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7CF90" w14:textId="77777777" w:rsidR="00153324" w:rsidRPr="00C73C0D" w:rsidRDefault="009F0C24" w:rsidP="00756B33">
      <w:pPr>
        <w:rPr>
          <w:rFonts w:ascii="Verdana" w:hAnsi="Verdana"/>
          <w:b/>
          <w:sz w:val="18"/>
          <w:szCs w:val="18"/>
        </w:rPr>
      </w:pPr>
      <w:r w:rsidRPr="00C73C0D">
        <w:rPr>
          <w:noProof/>
        </w:rPr>
        <mc:AlternateContent>
          <mc:Choice Requires="wps">
            <w:drawing>
              <wp:anchor distT="0" distB="0" distL="114300" distR="114300" simplePos="0" relativeHeight="251662336" behindDoc="0" locked="0" layoutInCell="1" allowOverlap="1" wp14:anchorId="7651B8B1" wp14:editId="38274960">
                <wp:simplePos x="0" y="0"/>
                <wp:positionH relativeFrom="column">
                  <wp:posOffset>1797685</wp:posOffset>
                </wp:positionH>
                <wp:positionV relativeFrom="line">
                  <wp:posOffset>5358130</wp:posOffset>
                </wp:positionV>
                <wp:extent cx="3878580" cy="409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A47B" w14:textId="4BB8F7F0" w:rsidR="007D535B" w:rsidRPr="00A5525C" w:rsidRDefault="007D535B"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A50060">
                              <w:rPr>
                                <w:rFonts w:asciiTheme="minorHAnsi" w:hAnsiTheme="minorHAnsi" w:cs="GillSans-Regular"/>
                                <w:b/>
                                <w:sz w:val="40"/>
                                <w:szCs w:val="40"/>
                              </w:rPr>
                              <w:t>28</w:t>
                            </w:r>
                            <w:r>
                              <w:rPr>
                                <w:rFonts w:asciiTheme="minorHAnsi" w:hAnsiTheme="minorHAnsi" w:cs="GillSans-Regular"/>
                                <w:b/>
                                <w:sz w:val="40"/>
                                <w:szCs w:val="40"/>
                              </w:rPr>
                              <w:t>/11</w:t>
                            </w:r>
                            <w:r w:rsidRPr="00871F9C">
                              <w:rPr>
                                <w:rFonts w:asciiTheme="minorHAnsi" w:hAnsiTheme="minorHAnsi" w:cs="GillSans"/>
                                <w:b/>
                                <w:sz w:val="40"/>
                                <w:szCs w:val="40"/>
                              </w:rPr>
                              <w:t>/</w:t>
                            </w:r>
                            <w:r>
                              <w:rPr>
                                <w:rFonts w:asciiTheme="minorHAnsi" w:hAnsiTheme="minorHAnsi" w:cs="GillSans"/>
                                <w:b/>
                                <w:sz w:val="40"/>
                                <w:szCs w:val="40"/>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B8B1" id="_x0000_t202" coordsize="21600,21600" o:spt="202" path="m,l,21600r21600,l21600,xe">
                <v:stroke joinstyle="miter"/>
                <v:path gradientshapeok="t" o:connecttype="rect"/>
              </v:shapetype>
              <v:shape id="Text Box 5" o:spid="_x0000_s1026" type="#_x0000_t202" style="position:absolute;margin-left:141.55pt;margin-top:421.9pt;width:305.4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ie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F1Mk/iBEwV2EiQxnNH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" filled="f" stroked="f">
                <v:textbox>
                  <w:txbxContent>
                    <w:p w14:paraId="73E5A47B" w14:textId="4BB8F7F0" w:rsidR="007D535B" w:rsidRPr="00A5525C" w:rsidRDefault="007D535B"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A50060">
                        <w:rPr>
                          <w:rFonts w:asciiTheme="minorHAnsi" w:hAnsiTheme="minorHAnsi" w:cs="GillSans-Regular"/>
                          <w:b/>
                          <w:sz w:val="40"/>
                          <w:szCs w:val="40"/>
                        </w:rPr>
                        <w:t>28</w:t>
                      </w:r>
                      <w:r>
                        <w:rPr>
                          <w:rFonts w:asciiTheme="minorHAnsi" w:hAnsiTheme="minorHAnsi" w:cs="GillSans-Regular"/>
                          <w:b/>
                          <w:sz w:val="40"/>
                          <w:szCs w:val="40"/>
                        </w:rPr>
                        <w:t>/11</w:t>
                      </w:r>
                      <w:r w:rsidRPr="00871F9C">
                        <w:rPr>
                          <w:rFonts w:asciiTheme="minorHAnsi" w:hAnsiTheme="minorHAnsi" w:cs="GillSans"/>
                          <w:b/>
                          <w:sz w:val="40"/>
                          <w:szCs w:val="40"/>
                        </w:rPr>
                        <w:t>/</w:t>
                      </w:r>
                      <w:r>
                        <w:rPr>
                          <w:rFonts w:asciiTheme="minorHAnsi" w:hAnsiTheme="minorHAnsi" w:cs="GillSans"/>
                          <w:b/>
                          <w:sz w:val="40"/>
                          <w:szCs w:val="40"/>
                        </w:rPr>
                        <w:t>2019</w:t>
                      </w:r>
                    </w:p>
                  </w:txbxContent>
                </v:textbox>
                <w10:wrap anchory="line"/>
              </v:shape>
            </w:pict>
          </mc:Fallback>
        </mc:AlternateContent>
      </w:r>
      <w:r w:rsidR="00464E36" w:rsidRPr="00C73C0D">
        <w:rPr>
          <w:noProof/>
        </w:rPr>
        <w:t xml:space="preserve"> </w:t>
      </w:r>
      <w:r w:rsidR="00153324" w:rsidRPr="00C73C0D">
        <w:rPr>
          <w:noProof/>
        </w:rPr>
        <w:drawing>
          <wp:inline distT="0" distB="0" distL="0" distR="0" wp14:anchorId="5636B114" wp14:editId="6A6F7B13">
            <wp:extent cx="6048633" cy="8452884"/>
            <wp:effectExtent l="0" t="0" r="0" b="0"/>
            <wp:docPr id="1" name="Imagem 1" descr="C:\Users\m667598\AppData\Local\Microsoft\Windows\Temporary Internet Files\Content.Outlook\JB70RS8P\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667598\AppData\Local\Microsoft\Windows\Temporary Internet Files\Content.Outlook\JB70RS8P\ca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633" cy="8452884"/>
                    </a:xfrm>
                    <a:prstGeom prst="rect">
                      <a:avLst/>
                    </a:prstGeom>
                    <a:noFill/>
                    <a:ln>
                      <a:noFill/>
                    </a:ln>
                  </pic:spPr>
                </pic:pic>
              </a:graphicData>
            </a:graphic>
          </wp:inline>
        </w:drawing>
      </w:r>
    </w:p>
    <w:p w14:paraId="29028774" w14:textId="77777777" w:rsidR="00153324" w:rsidRPr="00C73C0D" w:rsidRDefault="00153324">
      <w:pPr>
        <w:jc w:val="center"/>
        <w:rPr>
          <w:rFonts w:ascii="Verdana" w:hAnsi="Verdana"/>
          <w:b/>
          <w:sz w:val="18"/>
          <w:szCs w:val="18"/>
        </w:rPr>
      </w:pPr>
    </w:p>
    <w:p w14:paraId="61133332" w14:textId="77777777" w:rsidR="00153324" w:rsidRPr="00C73C0D" w:rsidRDefault="00153324">
      <w:pPr>
        <w:jc w:val="center"/>
        <w:rPr>
          <w:rFonts w:ascii="Verdana" w:hAnsi="Verdana"/>
          <w:b/>
          <w:sz w:val="18"/>
          <w:szCs w:val="18"/>
        </w:rPr>
      </w:pPr>
    </w:p>
    <w:p w14:paraId="389FFF00" w14:textId="77777777" w:rsidR="009C2214" w:rsidRPr="00997C54" w:rsidRDefault="00382518" w:rsidP="00997C54">
      <w:pPr>
        <w:pStyle w:val="Ttulo1"/>
        <w:rPr>
          <w:rFonts w:ascii="Verdana" w:hAnsi="Verdana"/>
          <w:b/>
          <w:sz w:val="18"/>
          <w:szCs w:val="18"/>
        </w:rPr>
      </w:pPr>
      <w:r w:rsidRPr="00997C54">
        <w:rPr>
          <w:rFonts w:ascii="Verdana" w:hAnsi="Verdana"/>
          <w:b/>
          <w:sz w:val="18"/>
          <w:szCs w:val="18"/>
        </w:rPr>
        <w:t>SUMÁRIO</w:t>
      </w:r>
    </w:p>
    <w:p w14:paraId="6D0663D0" w14:textId="77777777" w:rsidR="00382518" w:rsidRPr="00C73C0D" w:rsidRDefault="00382518">
      <w:pPr>
        <w:jc w:val="center"/>
        <w:rPr>
          <w:rFonts w:ascii="Verdana" w:hAnsi="Verdana"/>
          <w:b/>
          <w:sz w:val="18"/>
          <w:szCs w:val="18"/>
        </w:rPr>
      </w:pPr>
    </w:p>
    <w:p w14:paraId="4915EF57" w14:textId="4CD61400" w:rsidR="007D535B" w:rsidRDefault="00402363">
      <w:pPr>
        <w:pStyle w:val="Sumrio1"/>
        <w:rPr>
          <w:rFonts w:asciiTheme="minorHAnsi" w:eastAsiaTheme="minorEastAsia" w:hAnsiTheme="minorHAnsi" w:cstheme="minorBidi"/>
          <w:bCs w:val="0"/>
          <w:sz w:val="22"/>
          <w:szCs w:val="22"/>
        </w:rPr>
      </w:pPr>
      <w:r w:rsidRPr="00C73C0D">
        <w:fldChar w:fldCharType="begin"/>
      </w:r>
      <w:r w:rsidR="00F804B0" w:rsidRPr="00C73C0D">
        <w:instrText xml:space="preserve"> TOC \o "1-3" \h \z \u </w:instrText>
      </w:r>
      <w:r w:rsidRPr="00C73C0D">
        <w:fldChar w:fldCharType="separate"/>
      </w:r>
      <w:hyperlink w:anchor="_Toc25846303" w:history="1">
        <w:r w:rsidR="007D535B" w:rsidRPr="003D4772">
          <w:rPr>
            <w:rStyle w:val="Hyperlink"/>
            <w:b/>
          </w:rPr>
          <w:t>ELEMENTO/ITEM DE DESPESA</w:t>
        </w:r>
        <w:r w:rsidR="007D535B">
          <w:rPr>
            <w:webHidden/>
          </w:rPr>
          <w:tab/>
        </w:r>
        <w:r w:rsidR="007D535B">
          <w:rPr>
            <w:webHidden/>
          </w:rPr>
          <w:fldChar w:fldCharType="begin"/>
        </w:r>
        <w:r w:rsidR="007D535B">
          <w:rPr>
            <w:webHidden/>
          </w:rPr>
          <w:instrText xml:space="preserve"> PAGEREF _Toc25846303 \h </w:instrText>
        </w:r>
        <w:r w:rsidR="007D535B">
          <w:rPr>
            <w:webHidden/>
          </w:rPr>
        </w:r>
        <w:r w:rsidR="007D535B">
          <w:rPr>
            <w:webHidden/>
          </w:rPr>
          <w:fldChar w:fldCharType="separate"/>
        </w:r>
        <w:r w:rsidR="007D4A5F">
          <w:rPr>
            <w:webHidden/>
          </w:rPr>
          <w:t>25</w:t>
        </w:r>
        <w:r w:rsidR="007D535B">
          <w:rPr>
            <w:webHidden/>
          </w:rPr>
          <w:fldChar w:fldCharType="end"/>
        </w:r>
      </w:hyperlink>
    </w:p>
    <w:p w14:paraId="698BB9AA" w14:textId="64961C46" w:rsidR="007D535B" w:rsidRDefault="007D4A5F">
      <w:pPr>
        <w:pStyle w:val="Sumrio1"/>
        <w:rPr>
          <w:rFonts w:asciiTheme="minorHAnsi" w:eastAsiaTheme="minorEastAsia" w:hAnsiTheme="minorHAnsi" w:cstheme="minorBidi"/>
          <w:bCs w:val="0"/>
          <w:sz w:val="22"/>
          <w:szCs w:val="22"/>
        </w:rPr>
      </w:pPr>
      <w:hyperlink w:anchor="_Toc25846304" w:history="1">
        <w:r w:rsidR="007D535B" w:rsidRPr="003D4772">
          <w:rPr>
            <w:rStyle w:val="Hyperlink"/>
          </w:rPr>
          <w:t>(Portaria Interministerial STN/SOF nº 163, de 2001)</w:t>
        </w:r>
        <w:r w:rsidR="007D535B">
          <w:rPr>
            <w:webHidden/>
          </w:rPr>
          <w:tab/>
        </w:r>
        <w:r w:rsidR="007D535B">
          <w:rPr>
            <w:webHidden/>
          </w:rPr>
          <w:fldChar w:fldCharType="begin"/>
        </w:r>
        <w:r w:rsidR="007D535B">
          <w:rPr>
            <w:webHidden/>
          </w:rPr>
          <w:instrText xml:space="preserve"> PAGEREF _Toc25846304 \h </w:instrText>
        </w:r>
        <w:r w:rsidR="007D535B">
          <w:rPr>
            <w:webHidden/>
          </w:rPr>
        </w:r>
        <w:r w:rsidR="007D535B">
          <w:rPr>
            <w:webHidden/>
          </w:rPr>
          <w:fldChar w:fldCharType="separate"/>
        </w:r>
        <w:r>
          <w:rPr>
            <w:webHidden/>
          </w:rPr>
          <w:t>25</w:t>
        </w:r>
        <w:r w:rsidR="007D535B">
          <w:rPr>
            <w:webHidden/>
          </w:rPr>
          <w:fldChar w:fldCharType="end"/>
        </w:r>
      </w:hyperlink>
    </w:p>
    <w:p w14:paraId="305E9F87" w14:textId="1BE0EA46" w:rsidR="007D535B" w:rsidRDefault="007D4A5F">
      <w:pPr>
        <w:pStyle w:val="Sumrio2"/>
        <w:rPr>
          <w:rFonts w:asciiTheme="minorHAnsi" w:eastAsiaTheme="minorEastAsia" w:hAnsiTheme="minorHAnsi" w:cstheme="minorBidi"/>
          <w:caps w:val="0"/>
          <w:sz w:val="22"/>
          <w:szCs w:val="22"/>
        </w:rPr>
      </w:pPr>
      <w:hyperlink w:anchor="_Toc25846305" w:history="1">
        <w:r w:rsidR="007D535B" w:rsidRPr="003D4772">
          <w:rPr>
            <w:rStyle w:val="Hyperlink"/>
          </w:rPr>
          <w:t>01 – APOSENTADORIAS DO RPPS, RESERVA REMUNERADA E REFORMAS DOS MILITARES</w:t>
        </w:r>
        <w:r w:rsidR="007D535B">
          <w:rPr>
            <w:webHidden/>
          </w:rPr>
          <w:tab/>
        </w:r>
        <w:r w:rsidR="007D535B">
          <w:rPr>
            <w:webHidden/>
          </w:rPr>
          <w:fldChar w:fldCharType="begin"/>
        </w:r>
        <w:r w:rsidR="007D535B">
          <w:rPr>
            <w:webHidden/>
          </w:rPr>
          <w:instrText xml:space="preserve"> PAGEREF _Toc25846305 \h </w:instrText>
        </w:r>
        <w:r w:rsidR="007D535B">
          <w:rPr>
            <w:webHidden/>
          </w:rPr>
        </w:r>
        <w:r w:rsidR="007D535B">
          <w:rPr>
            <w:webHidden/>
          </w:rPr>
          <w:fldChar w:fldCharType="separate"/>
        </w:r>
        <w:r>
          <w:rPr>
            <w:webHidden/>
          </w:rPr>
          <w:t>25</w:t>
        </w:r>
        <w:r w:rsidR="007D535B">
          <w:rPr>
            <w:webHidden/>
          </w:rPr>
          <w:fldChar w:fldCharType="end"/>
        </w:r>
      </w:hyperlink>
    </w:p>
    <w:p w14:paraId="391ABFAE" w14:textId="6AFBB59B" w:rsidR="007D535B" w:rsidRDefault="007D4A5F">
      <w:pPr>
        <w:pStyle w:val="Sumrio2"/>
        <w:rPr>
          <w:rFonts w:asciiTheme="minorHAnsi" w:eastAsiaTheme="minorEastAsia" w:hAnsiTheme="minorHAnsi" w:cstheme="minorBidi"/>
          <w:caps w:val="0"/>
          <w:sz w:val="22"/>
          <w:szCs w:val="22"/>
        </w:rPr>
      </w:pPr>
      <w:hyperlink w:anchor="_Toc25846306" w:history="1">
        <w:r w:rsidR="007D535B" w:rsidRPr="003D4772">
          <w:rPr>
            <w:rStyle w:val="Hyperlink"/>
          </w:rPr>
          <w:t>03 – PENSÕES DO RPPS E DO MILITAR</w:t>
        </w:r>
        <w:r w:rsidR="007D535B">
          <w:rPr>
            <w:webHidden/>
          </w:rPr>
          <w:tab/>
        </w:r>
        <w:r w:rsidR="007D535B">
          <w:rPr>
            <w:webHidden/>
          </w:rPr>
          <w:fldChar w:fldCharType="begin"/>
        </w:r>
        <w:r w:rsidR="007D535B">
          <w:rPr>
            <w:webHidden/>
          </w:rPr>
          <w:instrText xml:space="preserve"> PAGEREF _Toc25846306 \h </w:instrText>
        </w:r>
        <w:r w:rsidR="007D535B">
          <w:rPr>
            <w:webHidden/>
          </w:rPr>
        </w:r>
        <w:r w:rsidR="007D535B">
          <w:rPr>
            <w:webHidden/>
          </w:rPr>
          <w:fldChar w:fldCharType="separate"/>
        </w:r>
        <w:r>
          <w:rPr>
            <w:webHidden/>
          </w:rPr>
          <w:t>25</w:t>
        </w:r>
        <w:r w:rsidR="007D535B">
          <w:rPr>
            <w:webHidden/>
          </w:rPr>
          <w:fldChar w:fldCharType="end"/>
        </w:r>
      </w:hyperlink>
    </w:p>
    <w:p w14:paraId="5238548B" w14:textId="33AC8A6E" w:rsidR="007D535B" w:rsidRDefault="007D4A5F">
      <w:pPr>
        <w:pStyle w:val="Sumrio2"/>
        <w:rPr>
          <w:rFonts w:asciiTheme="minorHAnsi" w:eastAsiaTheme="minorEastAsia" w:hAnsiTheme="minorHAnsi" w:cstheme="minorBidi"/>
          <w:caps w:val="0"/>
          <w:sz w:val="22"/>
          <w:szCs w:val="22"/>
        </w:rPr>
      </w:pPr>
      <w:hyperlink w:anchor="_Toc25846307" w:history="1">
        <w:r w:rsidR="007D535B" w:rsidRPr="003D4772">
          <w:rPr>
            <w:rStyle w:val="Hyperlink"/>
          </w:rPr>
          <w:t>04 – CONTRATAÇÃO POR TEMPO DETERMINADO</w:t>
        </w:r>
        <w:r w:rsidR="007D535B">
          <w:rPr>
            <w:webHidden/>
          </w:rPr>
          <w:tab/>
        </w:r>
        <w:r w:rsidR="007D535B">
          <w:rPr>
            <w:webHidden/>
          </w:rPr>
          <w:fldChar w:fldCharType="begin"/>
        </w:r>
        <w:r w:rsidR="007D535B">
          <w:rPr>
            <w:webHidden/>
          </w:rPr>
          <w:instrText xml:space="preserve"> PAGEREF _Toc25846307 \h </w:instrText>
        </w:r>
        <w:r w:rsidR="007D535B">
          <w:rPr>
            <w:webHidden/>
          </w:rPr>
        </w:r>
        <w:r w:rsidR="007D535B">
          <w:rPr>
            <w:webHidden/>
          </w:rPr>
          <w:fldChar w:fldCharType="separate"/>
        </w:r>
        <w:r>
          <w:rPr>
            <w:webHidden/>
          </w:rPr>
          <w:t>26</w:t>
        </w:r>
        <w:r w:rsidR="007D535B">
          <w:rPr>
            <w:webHidden/>
          </w:rPr>
          <w:fldChar w:fldCharType="end"/>
        </w:r>
      </w:hyperlink>
    </w:p>
    <w:p w14:paraId="56104CA2" w14:textId="36C0C831" w:rsidR="007D535B" w:rsidRDefault="007D4A5F">
      <w:pPr>
        <w:pStyle w:val="Sumrio2"/>
        <w:rPr>
          <w:rFonts w:asciiTheme="minorHAnsi" w:eastAsiaTheme="minorEastAsia" w:hAnsiTheme="minorHAnsi" w:cstheme="minorBidi"/>
          <w:caps w:val="0"/>
          <w:sz w:val="22"/>
          <w:szCs w:val="22"/>
        </w:rPr>
      </w:pPr>
      <w:hyperlink w:anchor="_Toc25846308" w:history="1">
        <w:r w:rsidR="007D535B" w:rsidRPr="003D4772">
          <w:rPr>
            <w:rStyle w:val="Hyperlink"/>
          </w:rPr>
          <w:t>05 – Outros Benefícios Previdenciários do servidor ou do militar</w:t>
        </w:r>
        <w:r w:rsidR="007D535B">
          <w:rPr>
            <w:webHidden/>
          </w:rPr>
          <w:tab/>
        </w:r>
        <w:r w:rsidR="007D535B">
          <w:rPr>
            <w:webHidden/>
          </w:rPr>
          <w:fldChar w:fldCharType="begin"/>
        </w:r>
        <w:r w:rsidR="007D535B">
          <w:rPr>
            <w:webHidden/>
          </w:rPr>
          <w:instrText xml:space="preserve"> PAGEREF _Toc25846308 \h </w:instrText>
        </w:r>
        <w:r w:rsidR="007D535B">
          <w:rPr>
            <w:webHidden/>
          </w:rPr>
        </w:r>
        <w:r w:rsidR="007D535B">
          <w:rPr>
            <w:webHidden/>
          </w:rPr>
          <w:fldChar w:fldCharType="separate"/>
        </w:r>
        <w:r>
          <w:rPr>
            <w:webHidden/>
          </w:rPr>
          <w:t>26</w:t>
        </w:r>
        <w:r w:rsidR="007D535B">
          <w:rPr>
            <w:webHidden/>
          </w:rPr>
          <w:fldChar w:fldCharType="end"/>
        </w:r>
      </w:hyperlink>
    </w:p>
    <w:p w14:paraId="4A58D185" w14:textId="7A5BB386" w:rsidR="007D535B" w:rsidRDefault="007D4A5F">
      <w:pPr>
        <w:pStyle w:val="Sumrio2"/>
        <w:rPr>
          <w:rFonts w:asciiTheme="minorHAnsi" w:eastAsiaTheme="minorEastAsia" w:hAnsiTheme="minorHAnsi" w:cstheme="minorBidi"/>
          <w:caps w:val="0"/>
          <w:sz w:val="22"/>
          <w:szCs w:val="22"/>
        </w:rPr>
      </w:pPr>
      <w:hyperlink w:anchor="_Toc25846309" w:history="1">
        <w:r w:rsidR="007D535B" w:rsidRPr="003D4772">
          <w:rPr>
            <w:rStyle w:val="Hyperlink"/>
          </w:rPr>
          <w:t>06 – BENEFÍCIO MENSAL AO DEFICIENTE E AO IDOSO</w:t>
        </w:r>
        <w:r w:rsidR="007D535B">
          <w:rPr>
            <w:webHidden/>
          </w:rPr>
          <w:tab/>
        </w:r>
        <w:r w:rsidR="007D535B">
          <w:rPr>
            <w:webHidden/>
          </w:rPr>
          <w:fldChar w:fldCharType="begin"/>
        </w:r>
        <w:r w:rsidR="007D535B">
          <w:rPr>
            <w:webHidden/>
          </w:rPr>
          <w:instrText xml:space="preserve"> PAGEREF _Toc25846309 \h </w:instrText>
        </w:r>
        <w:r w:rsidR="007D535B">
          <w:rPr>
            <w:webHidden/>
          </w:rPr>
        </w:r>
        <w:r w:rsidR="007D535B">
          <w:rPr>
            <w:webHidden/>
          </w:rPr>
          <w:fldChar w:fldCharType="separate"/>
        </w:r>
        <w:r>
          <w:rPr>
            <w:webHidden/>
          </w:rPr>
          <w:t>27</w:t>
        </w:r>
        <w:r w:rsidR="007D535B">
          <w:rPr>
            <w:webHidden/>
          </w:rPr>
          <w:fldChar w:fldCharType="end"/>
        </w:r>
      </w:hyperlink>
    </w:p>
    <w:p w14:paraId="4C6AC005" w14:textId="2DE1E66C" w:rsidR="007D535B" w:rsidRDefault="007D4A5F">
      <w:pPr>
        <w:pStyle w:val="Sumrio2"/>
        <w:rPr>
          <w:rFonts w:asciiTheme="minorHAnsi" w:eastAsiaTheme="minorEastAsia" w:hAnsiTheme="minorHAnsi" w:cstheme="minorBidi"/>
          <w:caps w:val="0"/>
          <w:sz w:val="22"/>
          <w:szCs w:val="22"/>
        </w:rPr>
      </w:pPr>
      <w:hyperlink w:anchor="_Toc25846310" w:history="1">
        <w:r w:rsidR="007D535B" w:rsidRPr="003D4772">
          <w:rPr>
            <w:rStyle w:val="Hyperlink"/>
          </w:rPr>
          <w:t>07 – CONTRIBUIÇÃO A ENTIDADES FECHADAS DE PREVIDÊNCIA</w:t>
        </w:r>
        <w:r w:rsidR="007D535B">
          <w:rPr>
            <w:webHidden/>
          </w:rPr>
          <w:tab/>
        </w:r>
        <w:r w:rsidR="007D535B">
          <w:rPr>
            <w:webHidden/>
          </w:rPr>
          <w:fldChar w:fldCharType="begin"/>
        </w:r>
        <w:r w:rsidR="007D535B">
          <w:rPr>
            <w:webHidden/>
          </w:rPr>
          <w:instrText xml:space="preserve"> PAGEREF _Toc25846310 \h </w:instrText>
        </w:r>
        <w:r w:rsidR="007D535B">
          <w:rPr>
            <w:webHidden/>
          </w:rPr>
        </w:r>
        <w:r w:rsidR="007D535B">
          <w:rPr>
            <w:webHidden/>
          </w:rPr>
          <w:fldChar w:fldCharType="separate"/>
        </w:r>
        <w:r>
          <w:rPr>
            <w:webHidden/>
          </w:rPr>
          <w:t>27</w:t>
        </w:r>
        <w:r w:rsidR="007D535B">
          <w:rPr>
            <w:webHidden/>
          </w:rPr>
          <w:fldChar w:fldCharType="end"/>
        </w:r>
      </w:hyperlink>
    </w:p>
    <w:p w14:paraId="36555E74" w14:textId="2B59E2DC" w:rsidR="007D535B" w:rsidRDefault="007D4A5F">
      <w:pPr>
        <w:pStyle w:val="Sumrio2"/>
        <w:rPr>
          <w:rFonts w:asciiTheme="minorHAnsi" w:eastAsiaTheme="minorEastAsia" w:hAnsiTheme="minorHAnsi" w:cstheme="minorBidi"/>
          <w:caps w:val="0"/>
          <w:sz w:val="22"/>
          <w:szCs w:val="22"/>
        </w:rPr>
      </w:pPr>
      <w:hyperlink w:anchor="_Toc25846311" w:history="1">
        <w:r w:rsidR="007D535B" w:rsidRPr="003D4772">
          <w:rPr>
            <w:rStyle w:val="Hyperlink"/>
          </w:rPr>
          <w:t>08 – Outros Benefícios Assistenciais do servidor e do militar</w:t>
        </w:r>
        <w:r w:rsidR="007D535B">
          <w:rPr>
            <w:webHidden/>
          </w:rPr>
          <w:tab/>
        </w:r>
        <w:r w:rsidR="007D535B">
          <w:rPr>
            <w:webHidden/>
          </w:rPr>
          <w:fldChar w:fldCharType="begin"/>
        </w:r>
        <w:r w:rsidR="007D535B">
          <w:rPr>
            <w:webHidden/>
          </w:rPr>
          <w:instrText xml:space="preserve"> PAGEREF _Toc25846311 \h </w:instrText>
        </w:r>
        <w:r w:rsidR="007D535B">
          <w:rPr>
            <w:webHidden/>
          </w:rPr>
        </w:r>
        <w:r w:rsidR="007D535B">
          <w:rPr>
            <w:webHidden/>
          </w:rPr>
          <w:fldChar w:fldCharType="separate"/>
        </w:r>
        <w:r>
          <w:rPr>
            <w:webHidden/>
          </w:rPr>
          <w:t>28</w:t>
        </w:r>
        <w:r w:rsidR="007D535B">
          <w:rPr>
            <w:webHidden/>
          </w:rPr>
          <w:fldChar w:fldCharType="end"/>
        </w:r>
      </w:hyperlink>
    </w:p>
    <w:p w14:paraId="04154B6E" w14:textId="49B79B3B" w:rsidR="007D535B" w:rsidRDefault="007D4A5F">
      <w:pPr>
        <w:pStyle w:val="Sumrio2"/>
        <w:rPr>
          <w:rFonts w:asciiTheme="minorHAnsi" w:eastAsiaTheme="minorEastAsia" w:hAnsiTheme="minorHAnsi" w:cstheme="minorBidi"/>
          <w:caps w:val="0"/>
          <w:sz w:val="22"/>
          <w:szCs w:val="22"/>
        </w:rPr>
      </w:pPr>
      <w:hyperlink w:anchor="_Toc25846312" w:history="1">
        <w:r w:rsidR="007D535B" w:rsidRPr="003D4772">
          <w:rPr>
            <w:rStyle w:val="Hyperlink"/>
          </w:rPr>
          <w:t>09 – SALÁRIO-FAMÍLIA</w:t>
        </w:r>
        <w:r w:rsidR="007D535B">
          <w:rPr>
            <w:webHidden/>
          </w:rPr>
          <w:tab/>
        </w:r>
        <w:r w:rsidR="007D535B">
          <w:rPr>
            <w:webHidden/>
          </w:rPr>
          <w:fldChar w:fldCharType="begin"/>
        </w:r>
        <w:r w:rsidR="007D535B">
          <w:rPr>
            <w:webHidden/>
          </w:rPr>
          <w:instrText xml:space="preserve"> PAGEREF _Toc25846312 \h </w:instrText>
        </w:r>
        <w:r w:rsidR="007D535B">
          <w:rPr>
            <w:webHidden/>
          </w:rPr>
        </w:r>
        <w:r w:rsidR="007D535B">
          <w:rPr>
            <w:webHidden/>
          </w:rPr>
          <w:fldChar w:fldCharType="separate"/>
        </w:r>
        <w:r>
          <w:rPr>
            <w:webHidden/>
          </w:rPr>
          <w:t>28</w:t>
        </w:r>
        <w:r w:rsidR="007D535B">
          <w:rPr>
            <w:webHidden/>
          </w:rPr>
          <w:fldChar w:fldCharType="end"/>
        </w:r>
      </w:hyperlink>
    </w:p>
    <w:p w14:paraId="3FFB72C8" w14:textId="3C2442A1" w:rsidR="007D535B" w:rsidRDefault="007D4A5F">
      <w:pPr>
        <w:pStyle w:val="Sumrio2"/>
        <w:rPr>
          <w:rFonts w:asciiTheme="minorHAnsi" w:eastAsiaTheme="minorEastAsia" w:hAnsiTheme="minorHAnsi" w:cstheme="minorBidi"/>
          <w:caps w:val="0"/>
          <w:sz w:val="22"/>
          <w:szCs w:val="22"/>
        </w:rPr>
      </w:pPr>
      <w:hyperlink w:anchor="_Toc25846313" w:history="1">
        <w:r w:rsidR="007D535B" w:rsidRPr="003D4772">
          <w:rPr>
            <w:rStyle w:val="Hyperlink"/>
          </w:rPr>
          <w:t>10 – SEGURO DESEMPREGO E ABONO SALARIAL</w:t>
        </w:r>
        <w:r w:rsidR="007D535B">
          <w:rPr>
            <w:webHidden/>
          </w:rPr>
          <w:tab/>
        </w:r>
        <w:r w:rsidR="007D535B">
          <w:rPr>
            <w:webHidden/>
          </w:rPr>
          <w:fldChar w:fldCharType="begin"/>
        </w:r>
        <w:r w:rsidR="007D535B">
          <w:rPr>
            <w:webHidden/>
          </w:rPr>
          <w:instrText xml:space="preserve"> PAGEREF _Toc25846313 \h </w:instrText>
        </w:r>
        <w:r w:rsidR="007D535B">
          <w:rPr>
            <w:webHidden/>
          </w:rPr>
        </w:r>
        <w:r w:rsidR="007D535B">
          <w:rPr>
            <w:webHidden/>
          </w:rPr>
          <w:fldChar w:fldCharType="separate"/>
        </w:r>
        <w:r>
          <w:rPr>
            <w:webHidden/>
          </w:rPr>
          <w:t>29</w:t>
        </w:r>
        <w:r w:rsidR="007D535B">
          <w:rPr>
            <w:webHidden/>
          </w:rPr>
          <w:fldChar w:fldCharType="end"/>
        </w:r>
      </w:hyperlink>
    </w:p>
    <w:p w14:paraId="2C6F48DC" w14:textId="31099E5A" w:rsidR="007D535B" w:rsidRDefault="007D4A5F">
      <w:pPr>
        <w:pStyle w:val="Sumrio2"/>
        <w:rPr>
          <w:rFonts w:asciiTheme="minorHAnsi" w:eastAsiaTheme="minorEastAsia" w:hAnsiTheme="minorHAnsi" w:cstheme="minorBidi"/>
          <w:caps w:val="0"/>
          <w:sz w:val="22"/>
          <w:szCs w:val="22"/>
        </w:rPr>
      </w:pPr>
      <w:hyperlink w:anchor="_Toc25846314" w:history="1">
        <w:r w:rsidR="007D535B" w:rsidRPr="003D4772">
          <w:rPr>
            <w:rStyle w:val="Hyperlink"/>
          </w:rPr>
          <w:t>11 – VENCIMENTOS E VANTAGENS FIXAS – PESSOAL CIVIL</w:t>
        </w:r>
        <w:r w:rsidR="007D535B">
          <w:rPr>
            <w:webHidden/>
          </w:rPr>
          <w:tab/>
        </w:r>
        <w:r w:rsidR="007D535B">
          <w:rPr>
            <w:webHidden/>
          </w:rPr>
          <w:fldChar w:fldCharType="begin"/>
        </w:r>
        <w:r w:rsidR="007D535B">
          <w:rPr>
            <w:webHidden/>
          </w:rPr>
          <w:instrText xml:space="preserve"> PAGEREF _Toc25846314 \h </w:instrText>
        </w:r>
        <w:r w:rsidR="007D535B">
          <w:rPr>
            <w:webHidden/>
          </w:rPr>
        </w:r>
        <w:r w:rsidR="007D535B">
          <w:rPr>
            <w:webHidden/>
          </w:rPr>
          <w:fldChar w:fldCharType="separate"/>
        </w:r>
        <w:r>
          <w:rPr>
            <w:webHidden/>
          </w:rPr>
          <w:t>29</w:t>
        </w:r>
        <w:r w:rsidR="007D535B">
          <w:rPr>
            <w:webHidden/>
          </w:rPr>
          <w:fldChar w:fldCharType="end"/>
        </w:r>
      </w:hyperlink>
    </w:p>
    <w:p w14:paraId="444AF078" w14:textId="55C126F0" w:rsidR="007D535B" w:rsidRDefault="007D4A5F">
      <w:pPr>
        <w:pStyle w:val="Sumrio2"/>
        <w:rPr>
          <w:rFonts w:asciiTheme="minorHAnsi" w:eastAsiaTheme="minorEastAsia" w:hAnsiTheme="minorHAnsi" w:cstheme="minorBidi"/>
          <w:caps w:val="0"/>
          <w:sz w:val="22"/>
          <w:szCs w:val="22"/>
        </w:rPr>
      </w:pPr>
      <w:hyperlink w:anchor="_Toc25846315" w:history="1">
        <w:r w:rsidR="007D535B" w:rsidRPr="003D4772">
          <w:rPr>
            <w:rStyle w:val="Hyperlink"/>
          </w:rPr>
          <w:t>12 – VENCIMENTOS E VANTAGENS FIXAS –PESSOAL MILITAR</w:t>
        </w:r>
        <w:r w:rsidR="007D535B">
          <w:rPr>
            <w:webHidden/>
          </w:rPr>
          <w:tab/>
        </w:r>
        <w:r w:rsidR="007D535B">
          <w:rPr>
            <w:webHidden/>
          </w:rPr>
          <w:fldChar w:fldCharType="begin"/>
        </w:r>
        <w:r w:rsidR="007D535B">
          <w:rPr>
            <w:webHidden/>
          </w:rPr>
          <w:instrText xml:space="preserve"> PAGEREF _Toc25846315 \h </w:instrText>
        </w:r>
        <w:r w:rsidR="007D535B">
          <w:rPr>
            <w:webHidden/>
          </w:rPr>
        </w:r>
        <w:r w:rsidR="007D535B">
          <w:rPr>
            <w:webHidden/>
          </w:rPr>
          <w:fldChar w:fldCharType="separate"/>
        </w:r>
        <w:r>
          <w:rPr>
            <w:webHidden/>
          </w:rPr>
          <w:t>35</w:t>
        </w:r>
        <w:r w:rsidR="007D535B">
          <w:rPr>
            <w:webHidden/>
          </w:rPr>
          <w:fldChar w:fldCharType="end"/>
        </w:r>
      </w:hyperlink>
    </w:p>
    <w:p w14:paraId="09F80F8D" w14:textId="016DCDC3" w:rsidR="007D535B" w:rsidRDefault="007D4A5F">
      <w:pPr>
        <w:pStyle w:val="Sumrio2"/>
        <w:rPr>
          <w:rFonts w:asciiTheme="minorHAnsi" w:eastAsiaTheme="minorEastAsia" w:hAnsiTheme="minorHAnsi" w:cstheme="minorBidi"/>
          <w:caps w:val="0"/>
          <w:sz w:val="22"/>
          <w:szCs w:val="22"/>
        </w:rPr>
      </w:pPr>
      <w:hyperlink w:anchor="_Toc25846316" w:history="1">
        <w:r w:rsidR="007D535B" w:rsidRPr="003D4772">
          <w:rPr>
            <w:rStyle w:val="Hyperlink"/>
          </w:rPr>
          <w:t>13 – OBRIGAÇÕES PATRONAIS</w:t>
        </w:r>
        <w:r w:rsidR="007D535B">
          <w:rPr>
            <w:webHidden/>
          </w:rPr>
          <w:tab/>
        </w:r>
        <w:r w:rsidR="007D535B">
          <w:rPr>
            <w:webHidden/>
          </w:rPr>
          <w:fldChar w:fldCharType="begin"/>
        </w:r>
        <w:r w:rsidR="007D535B">
          <w:rPr>
            <w:webHidden/>
          </w:rPr>
          <w:instrText xml:space="preserve"> PAGEREF _Toc25846316 \h </w:instrText>
        </w:r>
        <w:r w:rsidR="007D535B">
          <w:rPr>
            <w:webHidden/>
          </w:rPr>
        </w:r>
        <w:r w:rsidR="007D535B">
          <w:rPr>
            <w:webHidden/>
          </w:rPr>
          <w:fldChar w:fldCharType="separate"/>
        </w:r>
        <w:r>
          <w:rPr>
            <w:webHidden/>
          </w:rPr>
          <w:t>36</w:t>
        </w:r>
        <w:r w:rsidR="007D535B">
          <w:rPr>
            <w:webHidden/>
          </w:rPr>
          <w:fldChar w:fldCharType="end"/>
        </w:r>
      </w:hyperlink>
    </w:p>
    <w:p w14:paraId="0C79538A" w14:textId="57464AF0" w:rsidR="007D535B" w:rsidRDefault="007D4A5F">
      <w:pPr>
        <w:pStyle w:val="Sumrio2"/>
        <w:rPr>
          <w:rFonts w:asciiTheme="minorHAnsi" w:eastAsiaTheme="minorEastAsia" w:hAnsiTheme="minorHAnsi" w:cstheme="minorBidi"/>
          <w:caps w:val="0"/>
          <w:sz w:val="22"/>
          <w:szCs w:val="22"/>
        </w:rPr>
      </w:pPr>
      <w:hyperlink w:anchor="_Toc25846317" w:history="1">
        <w:r w:rsidR="007D535B" w:rsidRPr="003D4772">
          <w:rPr>
            <w:rStyle w:val="Hyperlink"/>
          </w:rPr>
          <w:t>14 – DIÁRIAS – CIVIL</w:t>
        </w:r>
        <w:r w:rsidR="007D535B">
          <w:rPr>
            <w:webHidden/>
          </w:rPr>
          <w:tab/>
        </w:r>
        <w:r w:rsidR="007D535B">
          <w:rPr>
            <w:webHidden/>
          </w:rPr>
          <w:fldChar w:fldCharType="begin"/>
        </w:r>
        <w:r w:rsidR="007D535B">
          <w:rPr>
            <w:webHidden/>
          </w:rPr>
          <w:instrText xml:space="preserve"> PAGEREF _Toc25846317 \h </w:instrText>
        </w:r>
        <w:r w:rsidR="007D535B">
          <w:rPr>
            <w:webHidden/>
          </w:rPr>
        </w:r>
        <w:r w:rsidR="007D535B">
          <w:rPr>
            <w:webHidden/>
          </w:rPr>
          <w:fldChar w:fldCharType="separate"/>
        </w:r>
        <w:r>
          <w:rPr>
            <w:webHidden/>
          </w:rPr>
          <w:t>38</w:t>
        </w:r>
        <w:r w:rsidR="007D535B">
          <w:rPr>
            <w:webHidden/>
          </w:rPr>
          <w:fldChar w:fldCharType="end"/>
        </w:r>
      </w:hyperlink>
    </w:p>
    <w:p w14:paraId="25869B45" w14:textId="5FD4F4D8" w:rsidR="007D535B" w:rsidRDefault="007D4A5F">
      <w:pPr>
        <w:pStyle w:val="Sumrio2"/>
        <w:rPr>
          <w:rFonts w:asciiTheme="minorHAnsi" w:eastAsiaTheme="minorEastAsia" w:hAnsiTheme="minorHAnsi" w:cstheme="minorBidi"/>
          <w:caps w:val="0"/>
          <w:sz w:val="22"/>
          <w:szCs w:val="22"/>
        </w:rPr>
      </w:pPr>
      <w:hyperlink w:anchor="_Toc25846318" w:history="1">
        <w:r w:rsidR="007D535B" w:rsidRPr="003D4772">
          <w:rPr>
            <w:rStyle w:val="Hyperlink"/>
          </w:rPr>
          <w:t>15 – DIÁRIAS – MILITAR</w:t>
        </w:r>
        <w:r w:rsidR="007D535B">
          <w:rPr>
            <w:webHidden/>
          </w:rPr>
          <w:tab/>
        </w:r>
        <w:r w:rsidR="007D535B">
          <w:rPr>
            <w:webHidden/>
          </w:rPr>
          <w:fldChar w:fldCharType="begin"/>
        </w:r>
        <w:r w:rsidR="007D535B">
          <w:rPr>
            <w:webHidden/>
          </w:rPr>
          <w:instrText xml:space="preserve"> PAGEREF _Toc25846318 \h </w:instrText>
        </w:r>
        <w:r w:rsidR="007D535B">
          <w:rPr>
            <w:webHidden/>
          </w:rPr>
        </w:r>
        <w:r w:rsidR="007D535B">
          <w:rPr>
            <w:webHidden/>
          </w:rPr>
          <w:fldChar w:fldCharType="separate"/>
        </w:r>
        <w:r>
          <w:rPr>
            <w:webHidden/>
          </w:rPr>
          <w:t>39</w:t>
        </w:r>
        <w:r w:rsidR="007D535B">
          <w:rPr>
            <w:webHidden/>
          </w:rPr>
          <w:fldChar w:fldCharType="end"/>
        </w:r>
      </w:hyperlink>
    </w:p>
    <w:p w14:paraId="37FF5A24" w14:textId="37D95E93" w:rsidR="007D535B" w:rsidRDefault="007D4A5F">
      <w:pPr>
        <w:pStyle w:val="Sumrio2"/>
        <w:rPr>
          <w:rFonts w:asciiTheme="minorHAnsi" w:eastAsiaTheme="minorEastAsia" w:hAnsiTheme="minorHAnsi" w:cstheme="minorBidi"/>
          <w:caps w:val="0"/>
          <w:sz w:val="22"/>
          <w:szCs w:val="22"/>
        </w:rPr>
      </w:pPr>
      <w:hyperlink w:anchor="_Toc25846319" w:history="1">
        <w:r w:rsidR="007D535B" w:rsidRPr="003D4772">
          <w:rPr>
            <w:rStyle w:val="Hyperlink"/>
          </w:rPr>
          <w:t>16 - OUTRAS DESPESAS VARIÁVEIS – PESSOAL CIVIL</w:t>
        </w:r>
        <w:r w:rsidR="007D535B">
          <w:rPr>
            <w:webHidden/>
          </w:rPr>
          <w:tab/>
        </w:r>
        <w:r w:rsidR="007D535B">
          <w:rPr>
            <w:webHidden/>
          </w:rPr>
          <w:fldChar w:fldCharType="begin"/>
        </w:r>
        <w:r w:rsidR="007D535B">
          <w:rPr>
            <w:webHidden/>
          </w:rPr>
          <w:instrText xml:space="preserve"> PAGEREF _Toc25846319 \h </w:instrText>
        </w:r>
        <w:r w:rsidR="007D535B">
          <w:rPr>
            <w:webHidden/>
          </w:rPr>
        </w:r>
        <w:r w:rsidR="007D535B">
          <w:rPr>
            <w:webHidden/>
          </w:rPr>
          <w:fldChar w:fldCharType="separate"/>
        </w:r>
        <w:r>
          <w:rPr>
            <w:webHidden/>
          </w:rPr>
          <w:t>39</w:t>
        </w:r>
        <w:r w:rsidR="007D535B">
          <w:rPr>
            <w:webHidden/>
          </w:rPr>
          <w:fldChar w:fldCharType="end"/>
        </w:r>
      </w:hyperlink>
    </w:p>
    <w:p w14:paraId="5A31FA22" w14:textId="1633957F" w:rsidR="007D535B" w:rsidRDefault="007D4A5F">
      <w:pPr>
        <w:pStyle w:val="Sumrio2"/>
        <w:rPr>
          <w:rFonts w:asciiTheme="minorHAnsi" w:eastAsiaTheme="minorEastAsia" w:hAnsiTheme="minorHAnsi" w:cstheme="minorBidi"/>
          <w:caps w:val="0"/>
          <w:sz w:val="22"/>
          <w:szCs w:val="22"/>
        </w:rPr>
      </w:pPr>
      <w:hyperlink w:anchor="_Toc25846320" w:history="1">
        <w:r w:rsidR="007D535B" w:rsidRPr="003D4772">
          <w:rPr>
            <w:rStyle w:val="Hyperlink"/>
          </w:rPr>
          <w:t>17 – OUTRAS DESPESAS VARIÁVEIS – PESSOAL MILITAR</w:t>
        </w:r>
        <w:r w:rsidR="007D535B">
          <w:rPr>
            <w:webHidden/>
          </w:rPr>
          <w:tab/>
        </w:r>
        <w:r w:rsidR="007D535B">
          <w:rPr>
            <w:webHidden/>
          </w:rPr>
          <w:fldChar w:fldCharType="begin"/>
        </w:r>
        <w:r w:rsidR="007D535B">
          <w:rPr>
            <w:webHidden/>
          </w:rPr>
          <w:instrText xml:space="preserve"> PAGEREF _Toc25846320 \h </w:instrText>
        </w:r>
        <w:r w:rsidR="007D535B">
          <w:rPr>
            <w:webHidden/>
          </w:rPr>
        </w:r>
        <w:r w:rsidR="007D535B">
          <w:rPr>
            <w:webHidden/>
          </w:rPr>
          <w:fldChar w:fldCharType="separate"/>
        </w:r>
        <w:r>
          <w:rPr>
            <w:webHidden/>
          </w:rPr>
          <w:t>39</w:t>
        </w:r>
        <w:r w:rsidR="007D535B">
          <w:rPr>
            <w:webHidden/>
          </w:rPr>
          <w:fldChar w:fldCharType="end"/>
        </w:r>
      </w:hyperlink>
    </w:p>
    <w:p w14:paraId="4A55C923" w14:textId="5C7DA738" w:rsidR="007D535B" w:rsidRDefault="007D4A5F">
      <w:pPr>
        <w:pStyle w:val="Sumrio2"/>
        <w:rPr>
          <w:rFonts w:asciiTheme="minorHAnsi" w:eastAsiaTheme="minorEastAsia" w:hAnsiTheme="minorHAnsi" w:cstheme="minorBidi"/>
          <w:caps w:val="0"/>
          <w:sz w:val="22"/>
          <w:szCs w:val="22"/>
        </w:rPr>
      </w:pPr>
      <w:hyperlink w:anchor="_Toc25846321" w:history="1">
        <w:r w:rsidR="007D535B" w:rsidRPr="003D4772">
          <w:rPr>
            <w:rStyle w:val="Hyperlink"/>
          </w:rPr>
          <w:t>18 – AUXÍLIO FINANCEIRO A ESTUDANTES</w:t>
        </w:r>
        <w:r w:rsidR="007D535B">
          <w:rPr>
            <w:webHidden/>
          </w:rPr>
          <w:tab/>
        </w:r>
        <w:r w:rsidR="007D535B">
          <w:rPr>
            <w:webHidden/>
          </w:rPr>
          <w:fldChar w:fldCharType="begin"/>
        </w:r>
        <w:r w:rsidR="007D535B">
          <w:rPr>
            <w:webHidden/>
          </w:rPr>
          <w:instrText xml:space="preserve"> PAGEREF _Toc25846321 \h </w:instrText>
        </w:r>
        <w:r w:rsidR="007D535B">
          <w:rPr>
            <w:webHidden/>
          </w:rPr>
        </w:r>
        <w:r w:rsidR="007D535B">
          <w:rPr>
            <w:webHidden/>
          </w:rPr>
          <w:fldChar w:fldCharType="separate"/>
        </w:r>
        <w:r>
          <w:rPr>
            <w:webHidden/>
          </w:rPr>
          <w:t>40</w:t>
        </w:r>
        <w:r w:rsidR="007D535B">
          <w:rPr>
            <w:webHidden/>
          </w:rPr>
          <w:fldChar w:fldCharType="end"/>
        </w:r>
      </w:hyperlink>
    </w:p>
    <w:p w14:paraId="581214F0" w14:textId="17CCA0E6" w:rsidR="007D535B" w:rsidRDefault="007D4A5F">
      <w:pPr>
        <w:pStyle w:val="Sumrio2"/>
        <w:rPr>
          <w:rFonts w:asciiTheme="minorHAnsi" w:eastAsiaTheme="minorEastAsia" w:hAnsiTheme="minorHAnsi" w:cstheme="minorBidi"/>
          <w:caps w:val="0"/>
          <w:sz w:val="22"/>
          <w:szCs w:val="22"/>
        </w:rPr>
      </w:pPr>
      <w:hyperlink w:anchor="_Toc25846322" w:history="1">
        <w:r w:rsidR="007D535B" w:rsidRPr="003D4772">
          <w:rPr>
            <w:rStyle w:val="Hyperlink"/>
          </w:rPr>
          <w:t>19 – AUXÍLIO-FARDAMENTO</w:t>
        </w:r>
        <w:r w:rsidR="007D535B">
          <w:rPr>
            <w:webHidden/>
          </w:rPr>
          <w:tab/>
        </w:r>
        <w:r w:rsidR="007D535B">
          <w:rPr>
            <w:webHidden/>
          </w:rPr>
          <w:fldChar w:fldCharType="begin"/>
        </w:r>
        <w:r w:rsidR="007D535B">
          <w:rPr>
            <w:webHidden/>
          </w:rPr>
          <w:instrText xml:space="preserve"> PAGEREF _Toc25846322 \h </w:instrText>
        </w:r>
        <w:r w:rsidR="007D535B">
          <w:rPr>
            <w:webHidden/>
          </w:rPr>
        </w:r>
        <w:r w:rsidR="007D535B">
          <w:rPr>
            <w:webHidden/>
          </w:rPr>
          <w:fldChar w:fldCharType="separate"/>
        </w:r>
        <w:r>
          <w:rPr>
            <w:webHidden/>
          </w:rPr>
          <w:t>40</w:t>
        </w:r>
        <w:r w:rsidR="007D535B">
          <w:rPr>
            <w:webHidden/>
          </w:rPr>
          <w:fldChar w:fldCharType="end"/>
        </w:r>
      </w:hyperlink>
    </w:p>
    <w:p w14:paraId="48BA1121" w14:textId="21671506" w:rsidR="007D535B" w:rsidRDefault="007D4A5F">
      <w:pPr>
        <w:pStyle w:val="Sumrio2"/>
        <w:rPr>
          <w:rFonts w:asciiTheme="minorHAnsi" w:eastAsiaTheme="minorEastAsia" w:hAnsiTheme="minorHAnsi" w:cstheme="minorBidi"/>
          <w:caps w:val="0"/>
          <w:sz w:val="22"/>
          <w:szCs w:val="22"/>
        </w:rPr>
      </w:pPr>
      <w:hyperlink w:anchor="_Toc25846323" w:history="1">
        <w:r w:rsidR="007D535B" w:rsidRPr="003D4772">
          <w:rPr>
            <w:rStyle w:val="Hyperlink"/>
          </w:rPr>
          <w:t>20 - AUXÍLIO FINANCEIRO A PESQUISADORES</w:t>
        </w:r>
        <w:r w:rsidR="007D535B">
          <w:rPr>
            <w:webHidden/>
          </w:rPr>
          <w:tab/>
        </w:r>
        <w:r w:rsidR="007D535B">
          <w:rPr>
            <w:webHidden/>
          </w:rPr>
          <w:fldChar w:fldCharType="begin"/>
        </w:r>
        <w:r w:rsidR="007D535B">
          <w:rPr>
            <w:webHidden/>
          </w:rPr>
          <w:instrText xml:space="preserve"> PAGEREF _Toc25846323 \h </w:instrText>
        </w:r>
        <w:r w:rsidR="007D535B">
          <w:rPr>
            <w:webHidden/>
          </w:rPr>
        </w:r>
        <w:r w:rsidR="007D535B">
          <w:rPr>
            <w:webHidden/>
          </w:rPr>
          <w:fldChar w:fldCharType="separate"/>
        </w:r>
        <w:r>
          <w:rPr>
            <w:webHidden/>
          </w:rPr>
          <w:t>40</w:t>
        </w:r>
        <w:r w:rsidR="007D535B">
          <w:rPr>
            <w:webHidden/>
          </w:rPr>
          <w:fldChar w:fldCharType="end"/>
        </w:r>
      </w:hyperlink>
    </w:p>
    <w:p w14:paraId="253005F1" w14:textId="750EBBC0" w:rsidR="007D535B" w:rsidRDefault="007D4A5F">
      <w:pPr>
        <w:pStyle w:val="Sumrio2"/>
        <w:rPr>
          <w:rFonts w:asciiTheme="minorHAnsi" w:eastAsiaTheme="minorEastAsia" w:hAnsiTheme="minorHAnsi" w:cstheme="minorBidi"/>
          <w:caps w:val="0"/>
          <w:sz w:val="22"/>
          <w:szCs w:val="22"/>
        </w:rPr>
      </w:pPr>
      <w:hyperlink w:anchor="_Toc25846324" w:history="1">
        <w:r w:rsidR="007D535B" w:rsidRPr="003D4772">
          <w:rPr>
            <w:rStyle w:val="Hyperlink"/>
          </w:rPr>
          <w:t>21 - JUROS SOBRE A DÍVIDA POR CONTRATO</w:t>
        </w:r>
        <w:r w:rsidR="007D535B">
          <w:rPr>
            <w:webHidden/>
          </w:rPr>
          <w:tab/>
        </w:r>
        <w:r w:rsidR="007D535B">
          <w:rPr>
            <w:webHidden/>
          </w:rPr>
          <w:fldChar w:fldCharType="begin"/>
        </w:r>
        <w:r w:rsidR="007D535B">
          <w:rPr>
            <w:webHidden/>
          </w:rPr>
          <w:instrText xml:space="preserve"> PAGEREF _Toc25846324 \h </w:instrText>
        </w:r>
        <w:r w:rsidR="007D535B">
          <w:rPr>
            <w:webHidden/>
          </w:rPr>
        </w:r>
        <w:r w:rsidR="007D535B">
          <w:rPr>
            <w:webHidden/>
          </w:rPr>
          <w:fldChar w:fldCharType="separate"/>
        </w:r>
        <w:r>
          <w:rPr>
            <w:webHidden/>
          </w:rPr>
          <w:t>40</w:t>
        </w:r>
        <w:r w:rsidR="007D535B">
          <w:rPr>
            <w:webHidden/>
          </w:rPr>
          <w:fldChar w:fldCharType="end"/>
        </w:r>
      </w:hyperlink>
    </w:p>
    <w:p w14:paraId="3E60B80E" w14:textId="77DA61CD" w:rsidR="007D535B" w:rsidRDefault="007D4A5F">
      <w:pPr>
        <w:pStyle w:val="Sumrio2"/>
        <w:rPr>
          <w:rFonts w:asciiTheme="minorHAnsi" w:eastAsiaTheme="minorEastAsia" w:hAnsiTheme="minorHAnsi" w:cstheme="minorBidi"/>
          <w:caps w:val="0"/>
          <w:sz w:val="22"/>
          <w:szCs w:val="22"/>
        </w:rPr>
      </w:pPr>
      <w:hyperlink w:anchor="_Toc25846325" w:history="1">
        <w:r w:rsidR="007D535B" w:rsidRPr="003D4772">
          <w:rPr>
            <w:rStyle w:val="Hyperlink"/>
          </w:rPr>
          <w:t>22 - OUTROS ENCARGOS SOBRE A DÍVIDA POR CONTRATO</w:t>
        </w:r>
        <w:r w:rsidR="007D535B">
          <w:rPr>
            <w:webHidden/>
          </w:rPr>
          <w:tab/>
        </w:r>
        <w:r w:rsidR="007D535B">
          <w:rPr>
            <w:webHidden/>
          </w:rPr>
          <w:fldChar w:fldCharType="begin"/>
        </w:r>
        <w:r w:rsidR="007D535B">
          <w:rPr>
            <w:webHidden/>
          </w:rPr>
          <w:instrText xml:space="preserve"> PAGEREF _Toc25846325 \h </w:instrText>
        </w:r>
        <w:r w:rsidR="007D535B">
          <w:rPr>
            <w:webHidden/>
          </w:rPr>
        </w:r>
        <w:r w:rsidR="007D535B">
          <w:rPr>
            <w:webHidden/>
          </w:rPr>
          <w:fldChar w:fldCharType="separate"/>
        </w:r>
        <w:r>
          <w:rPr>
            <w:webHidden/>
          </w:rPr>
          <w:t>41</w:t>
        </w:r>
        <w:r w:rsidR="007D535B">
          <w:rPr>
            <w:webHidden/>
          </w:rPr>
          <w:fldChar w:fldCharType="end"/>
        </w:r>
      </w:hyperlink>
    </w:p>
    <w:p w14:paraId="1F81D232" w14:textId="2A18636C" w:rsidR="007D535B" w:rsidRDefault="007D4A5F">
      <w:pPr>
        <w:pStyle w:val="Sumrio2"/>
        <w:rPr>
          <w:rFonts w:asciiTheme="minorHAnsi" w:eastAsiaTheme="minorEastAsia" w:hAnsiTheme="minorHAnsi" w:cstheme="minorBidi"/>
          <w:caps w:val="0"/>
          <w:sz w:val="22"/>
          <w:szCs w:val="22"/>
        </w:rPr>
      </w:pPr>
      <w:hyperlink w:anchor="_Toc25846326" w:history="1">
        <w:r w:rsidR="007D535B" w:rsidRPr="003D4772">
          <w:rPr>
            <w:rStyle w:val="Hyperlink"/>
          </w:rPr>
          <w:t>23 - JUROS, DESÁGIOS E DESCONTOS DA DÍVIDA MOBILIÁRIA</w:t>
        </w:r>
        <w:r w:rsidR="007D535B">
          <w:rPr>
            <w:webHidden/>
          </w:rPr>
          <w:tab/>
        </w:r>
        <w:r w:rsidR="007D535B">
          <w:rPr>
            <w:webHidden/>
          </w:rPr>
          <w:fldChar w:fldCharType="begin"/>
        </w:r>
        <w:r w:rsidR="007D535B">
          <w:rPr>
            <w:webHidden/>
          </w:rPr>
          <w:instrText xml:space="preserve"> PAGEREF _Toc25846326 \h </w:instrText>
        </w:r>
        <w:r w:rsidR="007D535B">
          <w:rPr>
            <w:webHidden/>
          </w:rPr>
        </w:r>
        <w:r w:rsidR="007D535B">
          <w:rPr>
            <w:webHidden/>
          </w:rPr>
          <w:fldChar w:fldCharType="separate"/>
        </w:r>
        <w:r>
          <w:rPr>
            <w:webHidden/>
          </w:rPr>
          <w:t>41</w:t>
        </w:r>
        <w:r w:rsidR="007D535B">
          <w:rPr>
            <w:webHidden/>
          </w:rPr>
          <w:fldChar w:fldCharType="end"/>
        </w:r>
      </w:hyperlink>
    </w:p>
    <w:p w14:paraId="52698B39" w14:textId="2C1DEDE2" w:rsidR="007D535B" w:rsidRDefault="007D4A5F">
      <w:pPr>
        <w:pStyle w:val="Sumrio2"/>
        <w:rPr>
          <w:rFonts w:asciiTheme="minorHAnsi" w:eastAsiaTheme="minorEastAsia" w:hAnsiTheme="minorHAnsi" w:cstheme="minorBidi"/>
          <w:caps w:val="0"/>
          <w:sz w:val="22"/>
          <w:szCs w:val="22"/>
        </w:rPr>
      </w:pPr>
      <w:hyperlink w:anchor="_Toc25846327" w:history="1">
        <w:r w:rsidR="007D535B" w:rsidRPr="003D4772">
          <w:rPr>
            <w:rStyle w:val="Hyperlink"/>
          </w:rPr>
          <w:t>24 - OUTROS ENCARGOS SOBRE A DÍVIDA MOBILIÁRIA</w:t>
        </w:r>
        <w:r w:rsidR="007D535B">
          <w:rPr>
            <w:webHidden/>
          </w:rPr>
          <w:tab/>
        </w:r>
        <w:r w:rsidR="007D535B">
          <w:rPr>
            <w:webHidden/>
          </w:rPr>
          <w:fldChar w:fldCharType="begin"/>
        </w:r>
        <w:r w:rsidR="007D535B">
          <w:rPr>
            <w:webHidden/>
          </w:rPr>
          <w:instrText xml:space="preserve"> PAGEREF _Toc25846327 \h </w:instrText>
        </w:r>
        <w:r w:rsidR="007D535B">
          <w:rPr>
            <w:webHidden/>
          </w:rPr>
        </w:r>
        <w:r w:rsidR="007D535B">
          <w:rPr>
            <w:webHidden/>
          </w:rPr>
          <w:fldChar w:fldCharType="separate"/>
        </w:r>
        <w:r>
          <w:rPr>
            <w:webHidden/>
          </w:rPr>
          <w:t>41</w:t>
        </w:r>
        <w:r w:rsidR="007D535B">
          <w:rPr>
            <w:webHidden/>
          </w:rPr>
          <w:fldChar w:fldCharType="end"/>
        </w:r>
      </w:hyperlink>
    </w:p>
    <w:p w14:paraId="360EF95A" w14:textId="74DA8C9D" w:rsidR="007D535B" w:rsidRDefault="007D4A5F">
      <w:pPr>
        <w:pStyle w:val="Sumrio2"/>
        <w:rPr>
          <w:rFonts w:asciiTheme="minorHAnsi" w:eastAsiaTheme="minorEastAsia" w:hAnsiTheme="minorHAnsi" w:cstheme="minorBidi"/>
          <w:caps w:val="0"/>
          <w:sz w:val="22"/>
          <w:szCs w:val="22"/>
        </w:rPr>
      </w:pPr>
      <w:hyperlink w:anchor="_Toc25846328" w:history="1">
        <w:r w:rsidR="007D535B" w:rsidRPr="003D4772">
          <w:rPr>
            <w:rStyle w:val="Hyperlink"/>
          </w:rPr>
          <w:t>25 - ENCARGOS SOBRE OPERAÇÕES DE CRÉDITO POR ANTECIPAÇÃO DA RECEITA</w:t>
        </w:r>
        <w:r w:rsidR="007D535B">
          <w:rPr>
            <w:webHidden/>
          </w:rPr>
          <w:tab/>
        </w:r>
        <w:r w:rsidR="007D535B">
          <w:rPr>
            <w:webHidden/>
          </w:rPr>
          <w:fldChar w:fldCharType="begin"/>
        </w:r>
        <w:r w:rsidR="007D535B">
          <w:rPr>
            <w:webHidden/>
          </w:rPr>
          <w:instrText xml:space="preserve"> PAGEREF _Toc25846328 \h </w:instrText>
        </w:r>
        <w:r w:rsidR="007D535B">
          <w:rPr>
            <w:webHidden/>
          </w:rPr>
        </w:r>
        <w:r w:rsidR="007D535B">
          <w:rPr>
            <w:webHidden/>
          </w:rPr>
          <w:fldChar w:fldCharType="separate"/>
        </w:r>
        <w:r>
          <w:rPr>
            <w:webHidden/>
          </w:rPr>
          <w:t>41</w:t>
        </w:r>
        <w:r w:rsidR="007D535B">
          <w:rPr>
            <w:webHidden/>
          </w:rPr>
          <w:fldChar w:fldCharType="end"/>
        </w:r>
      </w:hyperlink>
    </w:p>
    <w:p w14:paraId="7780BDE5" w14:textId="6E95A149" w:rsidR="007D535B" w:rsidRDefault="007D4A5F">
      <w:pPr>
        <w:pStyle w:val="Sumrio2"/>
        <w:rPr>
          <w:rFonts w:asciiTheme="minorHAnsi" w:eastAsiaTheme="minorEastAsia" w:hAnsiTheme="minorHAnsi" w:cstheme="minorBidi"/>
          <w:caps w:val="0"/>
          <w:sz w:val="22"/>
          <w:szCs w:val="22"/>
        </w:rPr>
      </w:pPr>
      <w:hyperlink w:anchor="_Toc25846329" w:history="1">
        <w:r w:rsidR="007D535B" w:rsidRPr="003D4772">
          <w:rPr>
            <w:rStyle w:val="Hyperlink"/>
          </w:rPr>
          <w:t>26 - OBRIGAÇÕES DECORRENTES DE POLÍTICA MONETÁRIA</w:t>
        </w:r>
        <w:r w:rsidR="007D535B">
          <w:rPr>
            <w:webHidden/>
          </w:rPr>
          <w:tab/>
        </w:r>
        <w:r w:rsidR="007D535B">
          <w:rPr>
            <w:webHidden/>
          </w:rPr>
          <w:fldChar w:fldCharType="begin"/>
        </w:r>
        <w:r w:rsidR="007D535B">
          <w:rPr>
            <w:webHidden/>
          </w:rPr>
          <w:instrText xml:space="preserve"> PAGEREF _Toc25846329 \h </w:instrText>
        </w:r>
        <w:r w:rsidR="007D535B">
          <w:rPr>
            <w:webHidden/>
          </w:rPr>
        </w:r>
        <w:r w:rsidR="007D535B">
          <w:rPr>
            <w:webHidden/>
          </w:rPr>
          <w:fldChar w:fldCharType="separate"/>
        </w:r>
        <w:r>
          <w:rPr>
            <w:webHidden/>
          </w:rPr>
          <w:t>42</w:t>
        </w:r>
        <w:r w:rsidR="007D535B">
          <w:rPr>
            <w:webHidden/>
          </w:rPr>
          <w:fldChar w:fldCharType="end"/>
        </w:r>
      </w:hyperlink>
    </w:p>
    <w:p w14:paraId="2101EFFB" w14:textId="665557AF" w:rsidR="007D535B" w:rsidRDefault="007D4A5F">
      <w:pPr>
        <w:pStyle w:val="Sumrio2"/>
        <w:rPr>
          <w:rFonts w:asciiTheme="minorHAnsi" w:eastAsiaTheme="minorEastAsia" w:hAnsiTheme="minorHAnsi" w:cstheme="minorBidi"/>
          <w:caps w:val="0"/>
          <w:sz w:val="22"/>
          <w:szCs w:val="22"/>
        </w:rPr>
      </w:pPr>
      <w:hyperlink w:anchor="_Toc25846330" w:history="1">
        <w:r w:rsidR="007D535B" w:rsidRPr="003D4772">
          <w:rPr>
            <w:rStyle w:val="Hyperlink"/>
          </w:rPr>
          <w:t>27 – ENCARGOS PELA HONRA DE AVAIS, GARANTIAS, SEGUROS E SIMILARES</w:t>
        </w:r>
        <w:r w:rsidR="007D535B">
          <w:rPr>
            <w:webHidden/>
          </w:rPr>
          <w:tab/>
        </w:r>
        <w:r w:rsidR="007D535B">
          <w:rPr>
            <w:webHidden/>
          </w:rPr>
          <w:fldChar w:fldCharType="begin"/>
        </w:r>
        <w:r w:rsidR="007D535B">
          <w:rPr>
            <w:webHidden/>
          </w:rPr>
          <w:instrText xml:space="preserve"> PAGEREF _Toc25846330 \h </w:instrText>
        </w:r>
        <w:r w:rsidR="007D535B">
          <w:rPr>
            <w:webHidden/>
          </w:rPr>
        </w:r>
        <w:r w:rsidR="007D535B">
          <w:rPr>
            <w:webHidden/>
          </w:rPr>
          <w:fldChar w:fldCharType="separate"/>
        </w:r>
        <w:r>
          <w:rPr>
            <w:webHidden/>
          </w:rPr>
          <w:t>42</w:t>
        </w:r>
        <w:r w:rsidR="007D535B">
          <w:rPr>
            <w:webHidden/>
          </w:rPr>
          <w:fldChar w:fldCharType="end"/>
        </w:r>
      </w:hyperlink>
    </w:p>
    <w:p w14:paraId="62603856" w14:textId="092BE0DF" w:rsidR="007D535B" w:rsidRDefault="007D4A5F">
      <w:pPr>
        <w:pStyle w:val="Sumrio2"/>
        <w:rPr>
          <w:rFonts w:asciiTheme="minorHAnsi" w:eastAsiaTheme="minorEastAsia" w:hAnsiTheme="minorHAnsi" w:cstheme="minorBidi"/>
          <w:caps w:val="0"/>
          <w:sz w:val="22"/>
          <w:szCs w:val="22"/>
        </w:rPr>
      </w:pPr>
      <w:hyperlink w:anchor="_Toc25846331" w:history="1">
        <w:r w:rsidR="007D535B" w:rsidRPr="003D4772">
          <w:rPr>
            <w:rStyle w:val="Hyperlink"/>
          </w:rPr>
          <w:t>28 – REMUNERAÇÃO DE COTAS DE FUNDOS AUTÁRQUICOS</w:t>
        </w:r>
        <w:r w:rsidR="007D535B">
          <w:rPr>
            <w:webHidden/>
          </w:rPr>
          <w:tab/>
        </w:r>
        <w:r w:rsidR="007D535B">
          <w:rPr>
            <w:webHidden/>
          </w:rPr>
          <w:fldChar w:fldCharType="begin"/>
        </w:r>
        <w:r w:rsidR="007D535B">
          <w:rPr>
            <w:webHidden/>
          </w:rPr>
          <w:instrText xml:space="preserve"> PAGEREF _Toc25846331 \h </w:instrText>
        </w:r>
        <w:r w:rsidR="007D535B">
          <w:rPr>
            <w:webHidden/>
          </w:rPr>
        </w:r>
        <w:r w:rsidR="007D535B">
          <w:rPr>
            <w:webHidden/>
          </w:rPr>
          <w:fldChar w:fldCharType="separate"/>
        </w:r>
        <w:r>
          <w:rPr>
            <w:webHidden/>
          </w:rPr>
          <w:t>42</w:t>
        </w:r>
        <w:r w:rsidR="007D535B">
          <w:rPr>
            <w:webHidden/>
          </w:rPr>
          <w:fldChar w:fldCharType="end"/>
        </w:r>
      </w:hyperlink>
    </w:p>
    <w:p w14:paraId="205E3860" w14:textId="0CA2C204" w:rsidR="007D535B" w:rsidRDefault="007D4A5F">
      <w:pPr>
        <w:pStyle w:val="Sumrio2"/>
        <w:rPr>
          <w:rFonts w:asciiTheme="minorHAnsi" w:eastAsiaTheme="minorEastAsia" w:hAnsiTheme="minorHAnsi" w:cstheme="minorBidi"/>
          <w:caps w:val="0"/>
          <w:sz w:val="22"/>
          <w:szCs w:val="22"/>
        </w:rPr>
      </w:pPr>
      <w:hyperlink w:anchor="_Toc25846332" w:history="1">
        <w:r w:rsidR="007D535B" w:rsidRPr="003D4772">
          <w:rPr>
            <w:rStyle w:val="Hyperlink"/>
          </w:rPr>
          <w:t>29 - DISTRIBUIÇÃO DE RESULTADO DE EMPRESAS ESTATAIS DEPENDENTES</w:t>
        </w:r>
        <w:r w:rsidR="007D535B">
          <w:rPr>
            <w:webHidden/>
          </w:rPr>
          <w:tab/>
        </w:r>
        <w:r w:rsidR="007D535B">
          <w:rPr>
            <w:webHidden/>
          </w:rPr>
          <w:fldChar w:fldCharType="begin"/>
        </w:r>
        <w:r w:rsidR="007D535B">
          <w:rPr>
            <w:webHidden/>
          </w:rPr>
          <w:instrText xml:space="preserve"> PAGEREF _Toc25846332 \h </w:instrText>
        </w:r>
        <w:r w:rsidR="007D535B">
          <w:rPr>
            <w:webHidden/>
          </w:rPr>
        </w:r>
        <w:r w:rsidR="007D535B">
          <w:rPr>
            <w:webHidden/>
          </w:rPr>
          <w:fldChar w:fldCharType="separate"/>
        </w:r>
        <w:r>
          <w:rPr>
            <w:webHidden/>
          </w:rPr>
          <w:t>42</w:t>
        </w:r>
        <w:r w:rsidR="007D535B">
          <w:rPr>
            <w:webHidden/>
          </w:rPr>
          <w:fldChar w:fldCharType="end"/>
        </w:r>
      </w:hyperlink>
    </w:p>
    <w:p w14:paraId="59A57B63" w14:textId="3A3D768C" w:rsidR="007D535B" w:rsidRDefault="007D4A5F">
      <w:pPr>
        <w:pStyle w:val="Sumrio2"/>
        <w:rPr>
          <w:rFonts w:asciiTheme="minorHAnsi" w:eastAsiaTheme="minorEastAsia" w:hAnsiTheme="minorHAnsi" w:cstheme="minorBidi"/>
          <w:caps w:val="0"/>
          <w:sz w:val="22"/>
          <w:szCs w:val="22"/>
        </w:rPr>
      </w:pPr>
      <w:hyperlink w:anchor="_Toc25846333" w:history="1">
        <w:r w:rsidR="007D535B" w:rsidRPr="003D4772">
          <w:rPr>
            <w:rStyle w:val="Hyperlink"/>
          </w:rPr>
          <w:t>30 – MATERIAL DE CONSUMO</w:t>
        </w:r>
        <w:r w:rsidR="007D535B">
          <w:rPr>
            <w:webHidden/>
          </w:rPr>
          <w:tab/>
        </w:r>
        <w:r w:rsidR="007D535B">
          <w:rPr>
            <w:webHidden/>
          </w:rPr>
          <w:fldChar w:fldCharType="begin"/>
        </w:r>
        <w:r w:rsidR="007D535B">
          <w:rPr>
            <w:webHidden/>
          </w:rPr>
          <w:instrText xml:space="preserve"> PAGEREF _Toc25846333 \h </w:instrText>
        </w:r>
        <w:r w:rsidR="007D535B">
          <w:rPr>
            <w:webHidden/>
          </w:rPr>
        </w:r>
        <w:r w:rsidR="007D535B">
          <w:rPr>
            <w:webHidden/>
          </w:rPr>
          <w:fldChar w:fldCharType="separate"/>
        </w:r>
        <w:r>
          <w:rPr>
            <w:webHidden/>
          </w:rPr>
          <w:t>43</w:t>
        </w:r>
        <w:r w:rsidR="007D535B">
          <w:rPr>
            <w:webHidden/>
          </w:rPr>
          <w:fldChar w:fldCharType="end"/>
        </w:r>
      </w:hyperlink>
    </w:p>
    <w:p w14:paraId="3C7B6DDD" w14:textId="2203FAC9" w:rsidR="007D535B" w:rsidRDefault="007D4A5F">
      <w:pPr>
        <w:pStyle w:val="Sumrio2"/>
        <w:rPr>
          <w:rFonts w:asciiTheme="minorHAnsi" w:eastAsiaTheme="minorEastAsia" w:hAnsiTheme="minorHAnsi" w:cstheme="minorBidi"/>
          <w:caps w:val="0"/>
          <w:sz w:val="22"/>
          <w:szCs w:val="22"/>
        </w:rPr>
      </w:pPr>
      <w:hyperlink w:anchor="_Toc25846334" w:history="1">
        <w:r w:rsidR="007D535B" w:rsidRPr="003D4772">
          <w:rPr>
            <w:rStyle w:val="Hyperlink"/>
          </w:rPr>
          <w:t>31 – PREMIAÇÕES CULTURAIS, ARTÍSTICAS, CIENTÍFICAS, DESPORTIVAS E OUTRAS</w:t>
        </w:r>
        <w:r w:rsidR="007D535B">
          <w:rPr>
            <w:webHidden/>
          </w:rPr>
          <w:tab/>
        </w:r>
        <w:r w:rsidR="007D535B">
          <w:rPr>
            <w:webHidden/>
          </w:rPr>
          <w:fldChar w:fldCharType="begin"/>
        </w:r>
        <w:r w:rsidR="007D535B">
          <w:rPr>
            <w:webHidden/>
          </w:rPr>
          <w:instrText xml:space="preserve"> PAGEREF _Toc25846334 \h </w:instrText>
        </w:r>
        <w:r w:rsidR="007D535B">
          <w:rPr>
            <w:webHidden/>
          </w:rPr>
        </w:r>
        <w:r w:rsidR="007D535B">
          <w:rPr>
            <w:webHidden/>
          </w:rPr>
          <w:fldChar w:fldCharType="separate"/>
        </w:r>
        <w:r>
          <w:rPr>
            <w:webHidden/>
          </w:rPr>
          <w:t>47</w:t>
        </w:r>
        <w:r w:rsidR="007D535B">
          <w:rPr>
            <w:webHidden/>
          </w:rPr>
          <w:fldChar w:fldCharType="end"/>
        </w:r>
      </w:hyperlink>
    </w:p>
    <w:p w14:paraId="66329C83" w14:textId="021AD054" w:rsidR="007D535B" w:rsidRDefault="007D4A5F">
      <w:pPr>
        <w:pStyle w:val="Sumrio2"/>
        <w:rPr>
          <w:rFonts w:asciiTheme="minorHAnsi" w:eastAsiaTheme="minorEastAsia" w:hAnsiTheme="minorHAnsi" w:cstheme="minorBidi"/>
          <w:caps w:val="0"/>
          <w:sz w:val="22"/>
          <w:szCs w:val="22"/>
        </w:rPr>
      </w:pPr>
      <w:hyperlink w:anchor="_Toc25846335" w:history="1">
        <w:r w:rsidR="007D535B" w:rsidRPr="003D4772">
          <w:rPr>
            <w:rStyle w:val="Hyperlink"/>
          </w:rPr>
          <w:t>32 – MATERIAL, BEM OU SERVIÇO PARA DISTRIBUIÇÃO GRATUITA</w:t>
        </w:r>
        <w:r w:rsidR="007D535B">
          <w:rPr>
            <w:webHidden/>
          </w:rPr>
          <w:tab/>
        </w:r>
        <w:r w:rsidR="007D535B">
          <w:rPr>
            <w:webHidden/>
          </w:rPr>
          <w:fldChar w:fldCharType="begin"/>
        </w:r>
        <w:r w:rsidR="007D535B">
          <w:rPr>
            <w:webHidden/>
          </w:rPr>
          <w:instrText xml:space="preserve"> PAGEREF _Toc25846335 \h </w:instrText>
        </w:r>
        <w:r w:rsidR="007D535B">
          <w:rPr>
            <w:webHidden/>
          </w:rPr>
        </w:r>
        <w:r w:rsidR="007D535B">
          <w:rPr>
            <w:webHidden/>
          </w:rPr>
          <w:fldChar w:fldCharType="separate"/>
        </w:r>
        <w:r>
          <w:rPr>
            <w:webHidden/>
          </w:rPr>
          <w:t>47</w:t>
        </w:r>
        <w:r w:rsidR="007D535B">
          <w:rPr>
            <w:webHidden/>
          </w:rPr>
          <w:fldChar w:fldCharType="end"/>
        </w:r>
      </w:hyperlink>
    </w:p>
    <w:p w14:paraId="3EAB36A4" w14:textId="53F01850" w:rsidR="007D535B" w:rsidRDefault="007D4A5F">
      <w:pPr>
        <w:pStyle w:val="Sumrio2"/>
        <w:rPr>
          <w:rFonts w:asciiTheme="minorHAnsi" w:eastAsiaTheme="minorEastAsia" w:hAnsiTheme="minorHAnsi" w:cstheme="minorBidi"/>
          <w:caps w:val="0"/>
          <w:sz w:val="22"/>
          <w:szCs w:val="22"/>
        </w:rPr>
      </w:pPr>
      <w:hyperlink w:anchor="_Toc25846336" w:history="1">
        <w:r w:rsidR="007D535B" w:rsidRPr="003D4772">
          <w:rPr>
            <w:rStyle w:val="Hyperlink"/>
          </w:rPr>
          <w:t>33 – PASSAGENS E DESPESAS COM LOCOMOÇÃO</w:t>
        </w:r>
        <w:r w:rsidR="007D535B">
          <w:rPr>
            <w:webHidden/>
          </w:rPr>
          <w:tab/>
        </w:r>
        <w:r w:rsidR="007D535B">
          <w:rPr>
            <w:webHidden/>
          </w:rPr>
          <w:fldChar w:fldCharType="begin"/>
        </w:r>
        <w:r w:rsidR="007D535B">
          <w:rPr>
            <w:webHidden/>
          </w:rPr>
          <w:instrText xml:space="preserve"> PAGEREF _Toc25846336 \h </w:instrText>
        </w:r>
        <w:r w:rsidR="007D535B">
          <w:rPr>
            <w:webHidden/>
          </w:rPr>
        </w:r>
        <w:r w:rsidR="007D535B">
          <w:rPr>
            <w:webHidden/>
          </w:rPr>
          <w:fldChar w:fldCharType="separate"/>
        </w:r>
        <w:r>
          <w:rPr>
            <w:webHidden/>
          </w:rPr>
          <w:t>48</w:t>
        </w:r>
        <w:r w:rsidR="007D535B">
          <w:rPr>
            <w:webHidden/>
          </w:rPr>
          <w:fldChar w:fldCharType="end"/>
        </w:r>
      </w:hyperlink>
    </w:p>
    <w:p w14:paraId="495BFE61" w14:textId="35F1918C" w:rsidR="007D535B" w:rsidRDefault="007D4A5F">
      <w:pPr>
        <w:pStyle w:val="Sumrio2"/>
        <w:rPr>
          <w:rFonts w:asciiTheme="minorHAnsi" w:eastAsiaTheme="minorEastAsia" w:hAnsiTheme="minorHAnsi" w:cstheme="minorBidi"/>
          <w:caps w:val="0"/>
          <w:sz w:val="22"/>
          <w:szCs w:val="22"/>
        </w:rPr>
      </w:pPr>
      <w:hyperlink w:anchor="_Toc25846337" w:history="1">
        <w:r w:rsidR="007D535B" w:rsidRPr="003D4772">
          <w:rPr>
            <w:rStyle w:val="Hyperlink"/>
          </w:rPr>
          <w:t>34 – OUTRAS DESPESAS DECORRENTES DE CONTRATOS DE TERCEIRIZAÇÃO</w:t>
        </w:r>
        <w:r w:rsidR="007D535B">
          <w:rPr>
            <w:webHidden/>
          </w:rPr>
          <w:tab/>
        </w:r>
        <w:r w:rsidR="007D535B">
          <w:rPr>
            <w:webHidden/>
          </w:rPr>
          <w:fldChar w:fldCharType="begin"/>
        </w:r>
        <w:r w:rsidR="007D535B">
          <w:rPr>
            <w:webHidden/>
          </w:rPr>
          <w:instrText xml:space="preserve"> PAGEREF _Toc25846337 \h </w:instrText>
        </w:r>
        <w:r w:rsidR="007D535B">
          <w:rPr>
            <w:webHidden/>
          </w:rPr>
        </w:r>
        <w:r w:rsidR="007D535B">
          <w:rPr>
            <w:webHidden/>
          </w:rPr>
          <w:fldChar w:fldCharType="separate"/>
        </w:r>
        <w:r>
          <w:rPr>
            <w:webHidden/>
          </w:rPr>
          <w:t>49</w:t>
        </w:r>
        <w:r w:rsidR="007D535B">
          <w:rPr>
            <w:webHidden/>
          </w:rPr>
          <w:fldChar w:fldCharType="end"/>
        </w:r>
      </w:hyperlink>
    </w:p>
    <w:p w14:paraId="693AB00B" w14:textId="59D30D8A" w:rsidR="007D535B" w:rsidRDefault="007D4A5F">
      <w:pPr>
        <w:pStyle w:val="Sumrio2"/>
        <w:rPr>
          <w:rFonts w:asciiTheme="minorHAnsi" w:eastAsiaTheme="minorEastAsia" w:hAnsiTheme="minorHAnsi" w:cstheme="minorBidi"/>
          <w:caps w:val="0"/>
          <w:sz w:val="22"/>
          <w:szCs w:val="22"/>
        </w:rPr>
      </w:pPr>
      <w:hyperlink w:anchor="_Toc25846338" w:history="1">
        <w:r w:rsidR="007D535B" w:rsidRPr="003D4772">
          <w:rPr>
            <w:rStyle w:val="Hyperlink"/>
          </w:rPr>
          <w:t>35 – SERVIÇOS DE CONSULTORIA</w:t>
        </w:r>
        <w:r w:rsidR="007D535B">
          <w:rPr>
            <w:webHidden/>
          </w:rPr>
          <w:tab/>
        </w:r>
        <w:r w:rsidR="007D535B">
          <w:rPr>
            <w:webHidden/>
          </w:rPr>
          <w:fldChar w:fldCharType="begin"/>
        </w:r>
        <w:r w:rsidR="007D535B">
          <w:rPr>
            <w:webHidden/>
          </w:rPr>
          <w:instrText xml:space="preserve"> PAGEREF _Toc25846338 \h </w:instrText>
        </w:r>
        <w:r w:rsidR="007D535B">
          <w:rPr>
            <w:webHidden/>
          </w:rPr>
        </w:r>
        <w:r w:rsidR="007D535B">
          <w:rPr>
            <w:webHidden/>
          </w:rPr>
          <w:fldChar w:fldCharType="separate"/>
        </w:r>
        <w:r>
          <w:rPr>
            <w:webHidden/>
          </w:rPr>
          <w:t>49</w:t>
        </w:r>
        <w:r w:rsidR="007D535B">
          <w:rPr>
            <w:webHidden/>
          </w:rPr>
          <w:fldChar w:fldCharType="end"/>
        </w:r>
      </w:hyperlink>
    </w:p>
    <w:p w14:paraId="0B8089EA" w14:textId="7D0B675B" w:rsidR="007D535B" w:rsidRDefault="007D4A5F">
      <w:pPr>
        <w:pStyle w:val="Sumrio2"/>
        <w:rPr>
          <w:rFonts w:asciiTheme="minorHAnsi" w:eastAsiaTheme="minorEastAsia" w:hAnsiTheme="minorHAnsi" w:cstheme="minorBidi"/>
          <w:caps w:val="0"/>
          <w:sz w:val="22"/>
          <w:szCs w:val="22"/>
        </w:rPr>
      </w:pPr>
      <w:hyperlink w:anchor="_Toc25846339" w:history="1">
        <w:r w:rsidR="007D535B" w:rsidRPr="003D4772">
          <w:rPr>
            <w:rStyle w:val="Hyperlink"/>
          </w:rPr>
          <w:t>36 – OUTROS SERVIÇOS DE TERCEIROS – PESSOA FÍSICA</w:t>
        </w:r>
        <w:r w:rsidR="007D535B">
          <w:rPr>
            <w:webHidden/>
          </w:rPr>
          <w:tab/>
        </w:r>
        <w:r w:rsidR="007D535B">
          <w:rPr>
            <w:webHidden/>
          </w:rPr>
          <w:fldChar w:fldCharType="begin"/>
        </w:r>
        <w:r w:rsidR="007D535B">
          <w:rPr>
            <w:webHidden/>
          </w:rPr>
          <w:instrText xml:space="preserve"> PAGEREF _Toc25846339 \h </w:instrText>
        </w:r>
        <w:r w:rsidR="007D535B">
          <w:rPr>
            <w:webHidden/>
          </w:rPr>
        </w:r>
        <w:r w:rsidR="007D535B">
          <w:rPr>
            <w:webHidden/>
          </w:rPr>
          <w:fldChar w:fldCharType="separate"/>
        </w:r>
        <w:r>
          <w:rPr>
            <w:webHidden/>
          </w:rPr>
          <w:t>49</w:t>
        </w:r>
        <w:r w:rsidR="007D535B">
          <w:rPr>
            <w:webHidden/>
          </w:rPr>
          <w:fldChar w:fldCharType="end"/>
        </w:r>
      </w:hyperlink>
    </w:p>
    <w:p w14:paraId="5D378968" w14:textId="5887E26F" w:rsidR="007D535B" w:rsidRDefault="007D4A5F">
      <w:pPr>
        <w:pStyle w:val="Sumrio2"/>
        <w:rPr>
          <w:rFonts w:asciiTheme="minorHAnsi" w:eastAsiaTheme="minorEastAsia" w:hAnsiTheme="minorHAnsi" w:cstheme="minorBidi"/>
          <w:caps w:val="0"/>
          <w:sz w:val="22"/>
          <w:szCs w:val="22"/>
        </w:rPr>
      </w:pPr>
      <w:hyperlink w:anchor="_Toc25846340" w:history="1">
        <w:r w:rsidR="007D535B" w:rsidRPr="003D4772">
          <w:rPr>
            <w:rStyle w:val="Hyperlink"/>
          </w:rPr>
          <w:t>37 – LOCAÇÃO DE MÃO-DE-OBRA</w:t>
        </w:r>
        <w:r w:rsidR="007D535B">
          <w:rPr>
            <w:webHidden/>
          </w:rPr>
          <w:tab/>
        </w:r>
        <w:r w:rsidR="007D535B">
          <w:rPr>
            <w:webHidden/>
          </w:rPr>
          <w:fldChar w:fldCharType="begin"/>
        </w:r>
        <w:r w:rsidR="007D535B">
          <w:rPr>
            <w:webHidden/>
          </w:rPr>
          <w:instrText xml:space="preserve"> PAGEREF _Toc25846340 \h </w:instrText>
        </w:r>
        <w:r w:rsidR="007D535B">
          <w:rPr>
            <w:webHidden/>
          </w:rPr>
        </w:r>
        <w:r w:rsidR="007D535B">
          <w:rPr>
            <w:webHidden/>
          </w:rPr>
          <w:fldChar w:fldCharType="separate"/>
        </w:r>
        <w:r>
          <w:rPr>
            <w:webHidden/>
          </w:rPr>
          <w:t>52</w:t>
        </w:r>
        <w:r w:rsidR="007D535B">
          <w:rPr>
            <w:webHidden/>
          </w:rPr>
          <w:fldChar w:fldCharType="end"/>
        </w:r>
      </w:hyperlink>
    </w:p>
    <w:p w14:paraId="369F4BD9" w14:textId="4B5C1128" w:rsidR="007D535B" w:rsidRDefault="007D4A5F">
      <w:pPr>
        <w:pStyle w:val="Sumrio2"/>
        <w:rPr>
          <w:rFonts w:asciiTheme="minorHAnsi" w:eastAsiaTheme="minorEastAsia" w:hAnsiTheme="minorHAnsi" w:cstheme="minorBidi"/>
          <w:caps w:val="0"/>
          <w:sz w:val="22"/>
          <w:szCs w:val="22"/>
        </w:rPr>
      </w:pPr>
      <w:hyperlink w:anchor="_Toc25846341" w:history="1">
        <w:r w:rsidR="007D535B" w:rsidRPr="003D4772">
          <w:rPr>
            <w:rStyle w:val="Hyperlink"/>
          </w:rPr>
          <w:t>38 – ARRENDAMENTO MERCANTIL</w:t>
        </w:r>
        <w:r w:rsidR="007D535B">
          <w:rPr>
            <w:webHidden/>
          </w:rPr>
          <w:tab/>
        </w:r>
        <w:r w:rsidR="007D535B">
          <w:rPr>
            <w:webHidden/>
          </w:rPr>
          <w:fldChar w:fldCharType="begin"/>
        </w:r>
        <w:r w:rsidR="007D535B">
          <w:rPr>
            <w:webHidden/>
          </w:rPr>
          <w:instrText xml:space="preserve"> PAGEREF _Toc25846341 \h </w:instrText>
        </w:r>
        <w:r w:rsidR="007D535B">
          <w:rPr>
            <w:webHidden/>
          </w:rPr>
        </w:r>
        <w:r w:rsidR="007D535B">
          <w:rPr>
            <w:webHidden/>
          </w:rPr>
          <w:fldChar w:fldCharType="separate"/>
        </w:r>
        <w:r>
          <w:rPr>
            <w:webHidden/>
          </w:rPr>
          <w:t>53</w:t>
        </w:r>
        <w:r w:rsidR="007D535B">
          <w:rPr>
            <w:webHidden/>
          </w:rPr>
          <w:fldChar w:fldCharType="end"/>
        </w:r>
      </w:hyperlink>
    </w:p>
    <w:p w14:paraId="182DA158" w14:textId="11890BCA" w:rsidR="007D535B" w:rsidRDefault="007D4A5F">
      <w:pPr>
        <w:pStyle w:val="Sumrio2"/>
        <w:rPr>
          <w:rFonts w:asciiTheme="minorHAnsi" w:eastAsiaTheme="minorEastAsia" w:hAnsiTheme="minorHAnsi" w:cstheme="minorBidi"/>
          <w:caps w:val="0"/>
          <w:sz w:val="22"/>
          <w:szCs w:val="22"/>
        </w:rPr>
      </w:pPr>
      <w:hyperlink w:anchor="_Toc25846342" w:history="1">
        <w:r w:rsidR="007D535B" w:rsidRPr="003D4772">
          <w:rPr>
            <w:rStyle w:val="Hyperlink"/>
          </w:rPr>
          <w:t>39 - OUTROS SERVIÇOS DE TERCEIROS - PESSOA JURÍDICA</w:t>
        </w:r>
        <w:r w:rsidR="007D535B">
          <w:rPr>
            <w:webHidden/>
          </w:rPr>
          <w:tab/>
        </w:r>
        <w:r w:rsidR="007D535B">
          <w:rPr>
            <w:webHidden/>
          </w:rPr>
          <w:fldChar w:fldCharType="begin"/>
        </w:r>
        <w:r w:rsidR="007D535B">
          <w:rPr>
            <w:webHidden/>
          </w:rPr>
          <w:instrText xml:space="preserve"> PAGEREF _Toc25846342 \h </w:instrText>
        </w:r>
        <w:r w:rsidR="007D535B">
          <w:rPr>
            <w:webHidden/>
          </w:rPr>
        </w:r>
        <w:r w:rsidR="007D535B">
          <w:rPr>
            <w:webHidden/>
          </w:rPr>
          <w:fldChar w:fldCharType="separate"/>
        </w:r>
        <w:r>
          <w:rPr>
            <w:webHidden/>
          </w:rPr>
          <w:t>54</w:t>
        </w:r>
        <w:r w:rsidR="007D535B">
          <w:rPr>
            <w:webHidden/>
          </w:rPr>
          <w:fldChar w:fldCharType="end"/>
        </w:r>
      </w:hyperlink>
    </w:p>
    <w:p w14:paraId="29937AD2" w14:textId="009A8CE0" w:rsidR="007D535B" w:rsidRDefault="007D4A5F">
      <w:pPr>
        <w:pStyle w:val="Sumrio2"/>
        <w:rPr>
          <w:rFonts w:asciiTheme="minorHAnsi" w:eastAsiaTheme="minorEastAsia" w:hAnsiTheme="minorHAnsi" w:cstheme="minorBidi"/>
          <w:caps w:val="0"/>
          <w:sz w:val="22"/>
          <w:szCs w:val="22"/>
        </w:rPr>
      </w:pPr>
      <w:hyperlink w:anchor="_Toc25846343" w:history="1">
        <w:r w:rsidR="007D535B" w:rsidRPr="003D4772">
          <w:rPr>
            <w:rStyle w:val="Hyperlink"/>
          </w:rPr>
          <w:t>40 - Serviços de Tecnologia da Informação e Comunicação -  Pessoa Jurídica</w:t>
        </w:r>
        <w:r w:rsidR="007D535B">
          <w:rPr>
            <w:webHidden/>
          </w:rPr>
          <w:tab/>
        </w:r>
        <w:r w:rsidR="007D535B">
          <w:rPr>
            <w:webHidden/>
          </w:rPr>
          <w:fldChar w:fldCharType="begin"/>
        </w:r>
        <w:r w:rsidR="007D535B">
          <w:rPr>
            <w:webHidden/>
          </w:rPr>
          <w:instrText xml:space="preserve"> PAGEREF _Toc25846343 \h </w:instrText>
        </w:r>
        <w:r w:rsidR="007D535B">
          <w:rPr>
            <w:webHidden/>
          </w:rPr>
        </w:r>
        <w:r w:rsidR="007D535B">
          <w:rPr>
            <w:webHidden/>
          </w:rPr>
          <w:fldChar w:fldCharType="separate"/>
        </w:r>
        <w:r>
          <w:rPr>
            <w:webHidden/>
          </w:rPr>
          <w:t>64</w:t>
        </w:r>
        <w:r w:rsidR="007D535B">
          <w:rPr>
            <w:webHidden/>
          </w:rPr>
          <w:fldChar w:fldCharType="end"/>
        </w:r>
      </w:hyperlink>
    </w:p>
    <w:p w14:paraId="19DB9991" w14:textId="5EFEE5EB" w:rsidR="007D535B" w:rsidRDefault="007D4A5F">
      <w:pPr>
        <w:pStyle w:val="Sumrio2"/>
        <w:rPr>
          <w:rFonts w:asciiTheme="minorHAnsi" w:eastAsiaTheme="minorEastAsia" w:hAnsiTheme="minorHAnsi" w:cstheme="minorBidi"/>
          <w:caps w:val="0"/>
          <w:sz w:val="22"/>
          <w:szCs w:val="22"/>
        </w:rPr>
      </w:pPr>
      <w:hyperlink w:anchor="_Toc25846344" w:history="1">
        <w:r w:rsidR="007D535B" w:rsidRPr="003D4772">
          <w:rPr>
            <w:rStyle w:val="Hyperlink"/>
          </w:rPr>
          <w:t>41 – CONTRIBUIÇÕES</w:t>
        </w:r>
        <w:r w:rsidR="007D535B">
          <w:rPr>
            <w:webHidden/>
          </w:rPr>
          <w:tab/>
        </w:r>
        <w:r w:rsidR="007D535B">
          <w:rPr>
            <w:webHidden/>
          </w:rPr>
          <w:fldChar w:fldCharType="begin"/>
        </w:r>
        <w:r w:rsidR="007D535B">
          <w:rPr>
            <w:webHidden/>
          </w:rPr>
          <w:instrText xml:space="preserve"> PAGEREF _Toc25846344 \h </w:instrText>
        </w:r>
        <w:r w:rsidR="007D535B">
          <w:rPr>
            <w:webHidden/>
          </w:rPr>
        </w:r>
        <w:r w:rsidR="007D535B">
          <w:rPr>
            <w:webHidden/>
          </w:rPr>
          <w:fldChar w:fldCharType="separate"/>
        </w:r>
        <w:r>
          <w:rPr>
            <w:webHidden/>
          </w:rPr>
          <w:t>65</w:t>
        </w:r>
        <w:r w:rsidR="007D535B">
          <w:rPr>
            <w:webHidden/>
          </w:rPr>
          <w:fldChar w:fldCharType="end"/>
        </w:r>
      </w:hyperlink>
    </w:p>
    <w:p w14:paraId="189F09E6" w14:textId="42E70DE1" w:rsidR="007D535B" w:rsidRDefault="007D4A5F">
      <w:pPr>
        <w:pStyle w:val="Sumrio2"/>
        <w:rPr>
          <w:rFonts w:asciiTheme="minorHAnsi" w:eastAsiaTheme="minorEastAsia" w:hAnsiTheme="minorHAnsi" w:cstheme="minorBidi"/>
          <w:caps w:val="0"/>
          <w:sz w:val="22"/>
          <w:szCs w:val="22"/>
        </w:rPr>
      </w:pPr>
      <w:hyperlink w:anchor="_Toc25846345" w:history="1">
        <w:r w:rsidR="007D535B" w:rsidRPr="003D4772">
          <w:rPr>
            <w:rStyle w:val="Hyperlink"/>
          </w:rPr>
          <w:t>42 – AUXÍLIOS</w:t>
        </w:r>
        <w:r w:rsidR="007D535B">
          <w:rPr>
            <w:webHidden/>
          </w:rPr>
          <w:tab/>
        </w:r>
        <w:r w:rsidR="007D535B">
          <w:rPr>
            <w:webHidden/>
          </w:rPr>
          <w:fldChar w:fldCharType="begin"/>
        </w:r>
        <w:r w:rsidR="007D535B">
          <w:rPr>
            <w:webHidden/>
          </w:rPr>
          <w:instrText xml:space="preserve"> PAGEREF _Toc25846345 \h </w:instrText>
        </w:r>
        <w:r w:rsidR="007D535B">
          <w:rPr>
            <w:webHidden/>
          </w:rPr>
        </w:r>
        <w:r w:rsidR="007D535B">
          <w:rPr>
            <w:webHidden/>
          </w:rPr>
          <w:fldChar w:fldCharType="separate"/>
        </w:r>
        <w:r>
          <w:rPr>
            <w:webHidden/>
          </w:rPr>
          <w:t>66</w:t>
        </w:r>
        <w:r w:rsidR="007D535B">
          <w:rPr>
            <w:webHidden/>
          </w:rPr>
          <w:fldChar w:fldCharType="end"/>
        </w:r>
      </w:hyperlink>
    </w:p>
    <w:p w14:paraId="284B7534" w14:textId="316DFA45" w:rsidR="007D535B" w:rsidRDefault="007D4A5F">
      <w:pPr>
        <w:pStyle w:val="Sumrio2"/>
        <w:rPr>
          <w:rFonts w:asciiTheme="minorHAnsi" w:eastAsiaTheme="minorEastAsia" w:hAnsiTheme="minorHAnsi" w:cstheme="minorBidi"/>
          <w:caps w:val="0"/>
          <w:sz w:val="22"/>
          <w:szCs w:val="22"/>
        </w:rPr>
      </w:pPr>
      <w:hyperlink w:anchor="_Toc25846346" w:history="1">
        <w:r w:rsidR="007D535B" w:rsidRPr="003D4772">
          <w:rPr>
            <w:rStyle w:val="Hyperlink"/>
          </w:rPr>
          <w:t>43 - SUBVENÇÕES SOCIAIS</w:t>
        </w:r>
        <w:r w:rsidR="007D535B">
          <w:rPr>
            <w:webHidden/>
          </w:rPr>
          <w:tab/>
        </w:r>
        <w:r w:rsidR="007D535B">
          <w:rPr>
            <w:webHidden/>
          </w:rPr>
          <w:fldChar w:fldCharType="begin"/>
        </w:r>
        <w:r w:rsidR="007D535B">
          <w:rPr>
            <w:webHidden/>
          </w:rPr>
          <w:instrText xml:space="preserve"> PAGEREF _Toc25846346 \h </w:instrText>
        </w:r>
        <w:r w:rsidR="007D535B">
          <w:rPr>
            <w:webHidden/>
          </w:rPr>
        </w:r>
        <w:r w:rsidR="007D535B">
          <w:rPr>
            <w:webHidden/>
          </w:rPr>
          <w:fldChar w:fldCharType="separate"/>
        </w:r>
        <w:r>
          <w:rPr>
            <w:webHidden/>
          </w:rPr>
          <w:t>67</w:t>
        </w:r>
        <w:r w:rsidR="007D535B">
          <w:rPr>
            <w:webHidden/>
          </w:rPr>
          <w:fldChar w:fldCharType="end"/>
        </w:r>
      </w:hyperlink>
    </w:p>
    <w:p w14:paraId="71DC0BA7" w14:textId="686E298F" w:rsidR="007D535B" w:rsidRDefault="007D4A5F">
      <w:pPr>
        <w:pStyle w:val="Sumrio2"/>
        <w:rPr>
          <w:rFonts w:asciiTheme="minorHAnsi" w:eastAsiaTheme="minorEastAsia" w:hAnsiTheme="minorHAnsi" w:cstheme="minorBidi"/>
          <w:caps w:val="0"/>
          <w:sz w:val="22"/>
          <w:szCs w:val="22"/>
        </w:rPr>
      </w:pPr>
      <w:hyperlink w:anchor="_Toc25846347" w:history="1">
        <w:r w:rsidR="007D535B" w:rsidRPr="003D4772">
          <w:rPr>
            <w:rStyle w:val="Hyperlink"/>
          </w:rPr>
          <w:t>45 - Subvenções Econômicas</w:t>
        </w:r>
        <w:r w:rsidR="007D535B">
          <w:rPr>
            <w:webHidden/>
          </w:rPr>
          <w:tab/>
        </w:r>
        <w:r w:rsidR="007D535B">
          <w:rPr>
            <w:webHidden/>
          </w:rPr>
          <w:fldChar w:fldCharType="begin"/>
        </w:r>
        <w:r w:rsidR="007D535B">
          <w:rPr>
            <w:webHidden/>
          </w:rPr>
          <w:instrText xml:space="preserve"> PAGEREF _Toc25846347 \h </w:instrText>
        </w:r>
        <w:r w:rsidR="007D535B">
          <w:rPr>
            <w:webHidden/>
          </w:rPr>
        </w:r>
        <w:r w:rsidR="007D535B">
          <w:rPr>
            <w:webHidden/>
          </w:rPr>
          <w:fldChar w:fldCharType="separate"/>
        </w:r>
        <w:r>
          <w:rPr>
            <w:webHidden/>
          </w:rPr>
          <w:t>67</w:t>
        </w:r>
        <w:r w:rsidR="007D535B">
          <w:rPr>
            <w:webHidden/>
          </w:rPr>
          <w:fldChar w:fldCharType="end"/>
        </w:r>
      </w:hyperlink>
    </w:p>
    <w:p w14:paraId="21B7F59D" w14:textId="786781FB" w:rsidR="007D535B" w:rsidRDefault="007D4A5F">
      <w:pPr>
        <w:pStyle w:val="Sumrio2"/>
        <w:rPr>
          <w:rFonts w:asciiTheme="minorHAnsi" w:eastAsiaTheme="minorEastAsia" w:hAnsiTheme="minorHAnsi" w:cstheme="minorBidi"/>
          <w:caps w:val="0"/>
          <w:sz w:val="22"/>
          <w:szCs w:val="22"/>
        </w:rPr>
      </w:pPr>
      <w:hyperlink w:anchor="_Toc25846348" w:history="1">
        <w:r w:rsidR="007D535B" w:rsidRPr="003D4772">
          <w:rPr>
            <w:rStyle w:val="Hyperlink"/>
          </w:rPr>
          <w:t>46 -AUXÍLIO – ALIMENTAÇÃO</w:t>
        </w:r>
        <w:r w:rsidR="007D535B">
          <w:rPr>
            <w:webHidden/>
          </w:rPr>
          <w:tab/>
        </w:r>
        <w:r w:rsidR="007D535B">
          <w:rPr>
            <w:webHidden/>
          </w:rPr>
          <w:fldChar w:fldCharType="begin"/>
        </w:r>
        <w:r w:rsidR="007D535B">
          <w:rPr>
            <w:webHidden/>
          </w:rPr>
          <w:instrText xml:space="preserve"> PAGEREF _Toc25846348 \h </w:instrText>
        </w:r>
        <w:r w:rsidR="007D535B">
          <w:rPr>
            <w:webHidden/>
          </w:rPr>
        </w:r>
        <w:r w:rsidR="007D535B">
          <w:rPr>
            <w:webHidden/>
          </w:rPr>
          <w:fldChar w:fldCharType="separate"/>
        </w:r>
        <w:r>
          <w:rPr>
            <w:webHidden/>
          </w:rPr>
          <w:t>67</w:t>
        </w:r>
        <w:r w:rsidR="007D535B">
          <w:rPr>
            <w:webHidden/>
          </w:rPr>
          <w:fldChar w:fldCharType="end"/>
        </w:r>
      </w:hyperlink>
    </w:p>
    <w:p w14:paraId="295649E6" w14:textId="31344663" w:rsidR="007D535B" w:rsidRDefault="007D4A5F">
      <w:pPr>
        <w:pStyle w:val="Sumrio2"/>
        <w:rPr>
          <w:rFonts w:asciiTheme="minorHAnsi" w:eastAsiaTheme="minorEastAsia" w:hAnsiTheme="minorHAnsi" w:cstheme="minorBidi"/>
          <w:caps w:val="0"/>
          <w:sz w:val="22"/>
          <w:szCs w:val="22"/>
        </w:rPr>
      </w:pPr>
      <w:hyperlink w:anchor="_Toc25846349" w:history="1">
        <w:r w:rsidR="007D535B" w:rsidRPr="003D4772">
          <w:rPr>
            <w:rStyle w:val="Hyperlink"/>
          </w:rPr>
          <w:t>47 – OBRIGAÇÕES TRIBUTÁRIAS E CONTRIBUTIVAS</w:t>
        </w:r>
        <w:r w:rsidR="007D535B">
          <w:rPr>
            <w:webHidden/>
          </w:rPr>
          <w:tab/>
        </w:r>
        <w:r w:rsidR="007D535B">
          <w:rPr>
            <w:webHidden/>
          </w:rPr>
          <w:fldChar w:fldCharType="begin"/>
        </w:r>
        <w:r w:rsidR="007D535B">
          <w:rPr>
            <w:webHidden/>
          </w:rPr>
          <w:instrText xml:space="preserve"> PAGEREF _Toc25846349 \h </w:instrText>
        </w:r>
        <w:r w:rsidR="007D535B">
          <w:rPr>
            <w:webHidden/>
          </w:rPr>
        </w:r>
        <w:r w:rsidR="007D535B">
          <w:rPr>
            <w:webHidden/>
          </w:rPr>
          <w:fldChar w:fldCharType="separate"/>
        </w:r>
        <w:r>
          <w:rPr>
            <w:webHidden/>
          </w:rPr>
          <w:t>68</w:t>
        </w:r>
        <w:r w:rsidR="007D535B">
          <w:rPr>
            <w:webHidden/>
          </w:rPr>
          <w:fldChar w:fldCharType="end"/>
        </w:r>
      </w:hyperlink>
    </w:p>
    <w:p w14:paraId="6E5DC96E" w14:textId="022FAD8F" w:rsidR="007D535B" w:rsidRDefault="007D4A5F">
      <w:pPr>
        <w:pStyle w:val="Sumrio2"/>
        <w:rPr>
          <w:rFonts w:asciiTheme="minorHAnsi" w:eastAsiaTheme="minorEastAsia" w:hAnsiTheme="minorHAnsi" w:cstheme="minorBidi"/>
          <w:caps w:val="0"/>
          <w:sz w:val="22"/>
          <w:szCs w:val="22"/>
        </w:rPr>
      </w:pPr>
      <w:hyperlink w:anchor="_Toc25846350" w:history="1">
        <w:r w:rsidR="007D535B" w:rsidRPr="003D4772">
          <w:rPr>
            <w:rStyle w:val="Hyperlink"/>
          </w:rPr>
          <w:t>02 – iMPOSTO DE rENDA - IR</w:t>
        </w:r>
        <w:r w:rsidR="007D535B">
          <w:rPr>
            <w:webHidden/>
          </w:rPr>
          <w:tab/>
        </w:r>
        <w:r w:rsidR="007D535B">
          <w:rPr>
            <w:webHidden/>
          </w:rPr>
          <w:fldChar w:fldCharType="begin"/>
        </w:r>
        <w:r w:rsidR="007D535B">
          <w:rPr>
            <w:webHidden/>
          </w:rPr>
          <w:instrText xml:space="preserve"> PAGEREF _Toc25846350 \h </w:instrText>
        </w:r>
        <w:r w:rsidR="007D535B">
          <w:rPr>
            <w:webHidden/>
          </w:rPr>
        </w:r>
        <w:r w:rsidR="007D535B">
          <w:rPr>
            <w:webHidden/>
          </w:rPr>
          <w:fldChar w:fldCharType="separate"/>
        </w:r>
        <w:r>
          <w:rPr>
            <w:webHidden/>
          </w:rPr>
          <w:t>68</w:t>
        </w:r>
        <w:r w:rsidR="007D535B">
          <w:rPr>
            <w:webHidden/>
          </w:rPr>
          <w:fldChar w:fldCharType="end"/>
        </w:r>
      </w:hyperlink>
    </w:p>
    <w:p w14:paraId="1F0568BD" w14:textId="027D3134" w:rsidR="007D535B" w:rsidRDefault="007D4A5F">
      <w:pPr>
        <w:pStyle w:val="Sumrio2"/>
        <w:rPr>
          <w:rFonts w:asciiTheme="minorHAnsi" w:eastAsiaTheme="minorEastAsia" w:hAnsiTheme="minorHAnsi" w:cstheme="minorBidi"/>
          <w:caps w:val="0"/>
          <w:sz w:val="22"/>
          <w:szCs w:val="22"/>
        </w:rPr>
      </w:pPr>
      <w:hyperlink w:anchor="_Toc25846351" w:history="1">
        <w:r w:rsidR="007D535B" w:rsidRPr="003D4772">
          <w:rPr>
            <w:rStyle w:val="Hyperlink"/>
          </w:rPr>
          <w:t>03 – IMPOSTO PREDIAL TERRITORIAL URBANO - IPTUPSEP</w:t>
        </w:r>
        <w:r w:rsidR="007D535B">
          <w:rPr>
            <w:webHidden/>
          </w:rPr>
          <w:tab/>
        </w:r>
        <w:r w:rsidR="007D535B">
          <w:rPr>
            <w:webHidden/>
          </w:rPr>
          <w:fldChar w:fldCharType="begin"/>
        </w:r>
        <w:r w:rsidR="007D535B">
          <w:rPr>
            <w:webHidden/>
          </w:rPr>
          <w:instrText xml:space="preserve"> PAGEREF _Toc25846351 \h </w:instrText>
        </w:r>
        <w:r w:rsidR="007D535B">
          <w:rPr>
            <w:webHidden/>
          </w:rPr>
        </w:r>
        <w:r w:rsidR="007D535B">
          <w:rPr>
            <w:webHidden/>
          </w:rPr>
          <w:fldChar w:fldCharType="separate"/>
        </w:r>
        <w:r>
          <w:rPr>
            <w:webHidden/>
          </w:rPr>
          <w:t>68</w:t>
        </w:r>
        <w:r w:rsidR="007D535B">
          <w:rPr>
            <w:webHidden/>
          </w:rPr>
          <w:fldChar w:fldCharType="end"/>
        </w:r>
      </w:hyperlink>
    </w:p>
    <w:p w14:paraId="2D8FE42B" w14:textId="699FCA84" w:rsidR="007D535B" w:rsidRDefault="007D4A5F">
      <w:pPr>
        <w:pStyle w:val="Sumrio2"/>
        <w:rPr>
          <w:rFonts w:asciiTheme="minorHAnsi" w:eastAsiaTheme="minorEastAsia" w:hAnsiTheme="minorHAnsi" w:cstheme="minorBidi"/>
          <w:caps w:val="0"/>
          <w:sz w:val="22"/>
          <w:szCs w:val="22"/>
        </w:rPr>
      </w:pPr>
      <w:hyperlink w:anchor="_Toc25846352" w:history="1">
        <w:r w:rsidR="007D535B" w:rsidRPr="003D4772">
          <w:rPr>
            <w:rStyle w:val="Hyperlink"/>
          </w:rPr>
          <w:t>04 – iMPOSTO SOBRE OPERAÇÕES FINANCEIRAS - IOF</w:t>
        </w:r>
        <w:r w:rsidR="007D535B">
          <w:rPr>
            <w:webHidden/>
          </w:rPr>
          <w:tab/>
        </w:r>
        <w:r w:rsidR="007D535B">
          <w:rPr>
            <w:webHidden/>
          </w:rPr>
          <w:fldChar w:fldCharType="begin"/>
        </w:r>
        <w:r w:rsidR="007D535B">
          <w:rPr>
            <w:webHidden/>
          </w:rPr>
          <w:instrText xml:space="preserve"> PAGEREF _Toc25846352 \h </w:instrText>
        </w:r>
        <w:r w:rsidR="007D535B">
          <w:rPr>
            <w:webHidden/>
          </w:rPr>
        </w:r>
        <w:r w:rsidR="007D535B">
          <w:rPr>
            <w:webHidden/>
          </w:rPr>
          <w:fldChar w:fldCharType="separate"/>
        </w:r>
        <w:r>
          <w:rPr>
            <w:webHidden/>
          </w:rPr>
          <w:t>68</w:t>
        </w:r>
        <w:r w:rsidR="007D535B">
          <w:rPr>
            <w:webHidden/>
          </w:rPr>
          <w:fldChar w:fldCharType="end"/>
        </w:r>
      </w:hyperlink>
    </w:p>
    <w:p w14:paraId="0431005E" w14:textId="6BDF24C4" w:rsidR="007D535B" w:rsidRDefault="007D4A5F">
      <w:pPr>
        <w:pStyle w:val="Sumrio2"/>
        <w:rPr>
          <w:rFonts w:asciiTheme="minorHAnsi" w:eastAsiaTheme="minorEastAsia" w:hAnsiTheme="minorHAnsi" w:cstheme="minorBidi"/>
          <w:caps w:val="0"/>
          <w:sz w:val="22"/>
          <w:szCs w:val="22"/>
        </w:rPr>
      </w:pPr>
      <w:hyperlink w:anchor="_Toc25846353" w:history="1">
        <w:r w:rsidR="007D535B" w:rsidRPr="003D4772">
          <w:rPr>
            <w:rStyle w:val="Hyperlink"/>
          </w:rPr>
          <w:t>05 - Imposto sobre a Propriedade de Veículos Automotores - IPVA</w:t>
        </w:r>
        <w:r w:rsidR="007D535B">
          <w:rPr>
            <w:webHidden/>
          </w:rPr>
          <w:tab/>
        </w:r>
        <w:r w:rsidR="007D535B">
          <w:rPr>
            <w:webHidden/>
          </w:rPr>
          <w:fldChar w:fldCharType="begin"/>
        </w:r>
        <w:r w:rsidR="007D535B">
          <w:rPr>
            <w:webHidden/>
          </w:rPr>
          <w:instrText xml:space="preserve"> PAGEREF _Toc25846353 \h </w:instrText>
        </w:r>
        <w:r w:rsidR="007D535B">
          <w:rPr>
            <w:webHidden/>
          </w:rPr>
        </w:r>
        <w:r w:rsidR="007D535B">
          <w:rPr>
            <w:webHidden/>
          </w:rPr>
          <w:fldChar w:fldCharType="separate"/>
        </w:r>
        <w:r>
          <w:rPr>
            <w:webHidden/>
          </w:rPr>
          <w:t>68</w:t>
        </w:r>
        <w:r w:rsidR="007D535B">
          <w:rPr>
            <w:webHidden/>
          </w:rPr>
          <w:fldChar w:fldCharType="end"/>
        </w:r>
      </w:hyperlink>
    </w:p>
    <w:p w14:paraId="66E7D935" w14:textId="0F53CF41" w:rsidR="007D535B" w:rsidRDefault="007D4A5F">
      <w:pPr>
        <w:pStyle w:val="Sumrio2"/>
        <w:rPr>
          <w:rFonts w:asciiTheme="minorHAnsi" w:eastAsiaTheme="minorEastAsia" w:hAnsiTheme="minorHAnsi" w:cstheme="minorBidi"/>
          <w:caps w:val="0"/>
          <w:sz w:val="22"/>
          <w:szCs w:val="22"/>
        </w:rPr>
      </w:pPr>
      <w:hyperlink w:anchor="_Toc25846354" w:history="1">
        <w:r w:rsidR="007D535B" w:rsidRPr="003D4772">
          <w:rPr>
            <w:rStyle w:val="Hyperlink"/>
          </w:rPr>
          <w:t>06 – cONTRIBUIÇÃO PARA A FORMAÇÃO DO pasep/pis</w:t>
        </w:r>
        <w:r w:rsidR="007D535B">
          <w:rPr>
            <w:webHidden/>
          </w:rPr>
          <w:tab/>
        </w:r>
        <w:r w:rsidR="007D535B">
          <w:rPr>
            <w:webHidden/>
          </w:rPr>
          <w:fldChar w:fldCharType="begin"/>
        </w:r>
        <w:r w:rsidR="007D535B">
          <w:rPr>
            <w:webHidden/>
          </w:rPr>
          <w:instrText xml:space="preserve"> PAGEREF _Toc25846354 \h </w:instrText>
        </w:r>
        <w:r w:rsidR="007D535B">
          <w:rPr>
            <w:webHidden/>
          </w:rPr>
        </w:r>
        <w:r w:rsidR="007D535B">
          <w:rPr>
            <w:webHidden/>
          </w:rPr>
          <w:fldChar w:fldCharType="separate"/>
        </w:r>
        <w:r>
          <w:rPr>
            <w:webHidden/>
          </w:rPr>
          <w:t>68</w:t>
        </w:r>
        <w:r w:rsidR="007D535B">
          <w:rPr>
            <w:webHidden/>
          </w:rPr>
          <w:fldChar w:fldCharType="end"/>
        </w:r>
      </w:hyperlink>
    </w:p>
    <w:p w14:paraId="6784B5E5" w14:textId="1FF9FF67" w:rsidR="007D535B" w:rsidRDefault="007D4A5F">
      <w:pPr>
        <w:pStyle w:val="Sumrio2"/>
        <w:rPr>
          <w:rFonts w:asciiTheme="minorHAnsi" w:eastAsiaTheme="minorEastAsia" w:hAnsiTheme="minorHAnsi" w:cstheme="minorBidi"/>
          <w:caps w:val="0"/>
          <w:sz w:val="22"/>
          <w:szCs w:val="22"/>
        </w:rPr>
      </w:pPr>
      <w:hyperlink w:anchor="_Toc25846355" w:history="1">
        <w:r w:rsidR="007D535B" w:rsidRPr="003D4772">
          <w:rPr>
            <w:rStyle w:val="Hyperlink"/>
          </w:rPr>
          <w:t>07 – TAXA DE LIMPEZA PÚBLICA E COLETA DE RESÍDUOS</w:t>
        </w:r>
        <w:r w:rsidR="007D535B">
          <w:rPr>
            <w:webHidden/>
          </w:rPr>
          <w:tab/>
        </w:r>
        <w:r w:rsidR="007D535B">
          <w:rPr>
            <w:webHidden/>
          </w:rPr>
          <w:fldChar w:fldCharType="begin"/>
        </w:r>
        <w:r w:rsidR="007D535B">
          <w:rPr>
            <w:webHidden/>
          </w:rPr>
          <w:instrText xml:space="preserve"> PAGEREF _Toc25846355 \h </w:instrText>
        </w:r>
        <w:r w:rsidR="007D535B">
          <w:rPr>
            <w:webHidden/>
          </w:rPr>
        </w:r>
        <w:r w:rsidR="007D535B">
          <w:rPr>
            <w:webHidden/>
          </w:rPr>
          <w:fldChar w:fldCharType="separate"/>
        </w:r>
        <w:r>
          <w:rPr>
            <w:webHidden/>
          </w:rPr>
          <w:t>68</w:t>
        </w:r>
        <w:r w:rsidR="007D535B">
          <w:rPr>
            <w:webHidden/>
          </w:rPr>
          <w:fldChar w:fldCharType="end"/>
        </w:r>
      </w:hyperlink>
    </w:p>
    <w:p w14:paraId="694304C1" w14:textId="0FA38C7F" w:rsidR="007D535B" w:rsidRDefault="007D4A5F">
      <w:pPr>
        <w:pStyle w:val="Sumrio2"/>
        <w:rPr>
          <w:rFonts w:asciiTheme="minorHAnsi" w:eastAsiaTheme="minorEastAsia" w:hAnsiTheme="minorHAnsi" w:cstheme="minorBidi"/>
          <w:caps w:val="0"/>
          <w:sz w:val="22"/>
          <w:szCs w:val="22"/>
        </w:rPr>
      </w:pPr>
      <w:hyperlink w:anchor="_Toc25846356" w:history="1">
        <w:r w:rsidR="007D535B" w:rsidRPr="003D4772">
          <w:rPr>
            <w:rStyle w:val="Hyperlink"/>
          </w:rPr>
          <w:t>08 – Taxa de Iluminação PÚBLICA</w:t>
        </w:r>
        <w:r w:rsidR="007D535B">
          <w:rPr>
            <w:webHidden/>
          </w:rPr>
          <w:tab/>
        </w:r>
        <w:r w:rsidR="007D535B">
          <w:rPr>
            <w:webHidden/>
          </w:rPr>
          <w:fldChar w:fldCharType="begin"/>
        </w:r>
        <w:r w:rsidR="007D535B">
          <w:rPr>
            <w:webHidden/>
          </w:rPr>
          <w:instrText xml:space="preserve"> PAGEREF _Toc25846356 \h </w:instrText>
        </w:r>
        <w:r w:rsidR="007D535B">
          <w:rPr>
            <w:webHidden/>
          </w:rPr>
        </w:r>
        <w:r w:rsidR="007D535B">
          <w:rPr>
            <w:webHidden/>
          </w:rPr>
          <w:fldChar w:fldCharType="separate"/>
        </w:r>
        <w:r>
          <w:rPr>
            <w:webHidden/>
          </w:rPr>
          <w:t>68</w:t>
        </w:r>
        <w:r w:rsidR="007D535B">
          <w:rPr>
            <w:webHidden/>
          </w:rPr>
          <w:fldChar w:fldCharType="end"/>
        </w:r>
      </w:hyperlink>
    </w:p>
    <w:p w14:paraId="4B1A55E6" w14:textId="246BDCA2" w:rsidR="007D535B" w:rsidRDefault="007D4A5F">
      <w:pPr>
        <w:pStyle w:val="Sumrio2"/>
        <w:rPr>
          <w:rFonts w:asciiTheme="minorHAnsi" w:eastAsiaTheme="minorEastAsia" w:hAnsiTheme="minorHAnsi" w:cstheme="minorBidi"/>
          <w:caps w:val="0"/>
          <w:sz w:val="22"/>
          <w:szCs w:val="22"/>
        </w:rPr>
      </w:pPr>
      <w:hyperlink w:anchor="_Toc25846357" w:history="1">
        <w:r w:rsidR="007D535B" w:rsidRPr="003D4772">
          <w:rPr>
            <w:rStyle w:val="Hyperlink"/>
          </w:rPr>
          <w:t>09 -  tAXAS AMBIENTAIS</w:t>
        </w:r>
        <w:r w:rsidR="007D535B">
          <w:rPr>
            <w:webHidden/>
          </w:rPr>
          <w:tab/>
        </w:r>
        <w:r w:rsidR="007D535B">
          <w:rPr>
            <w:webHidden/>
          </w:rPr>
          <w:fldChar w:fldCharType="begin"/>
        </w:r>
        <w:r w:rsidR="007D535B">
          <w:rPr>
            <w:webHidden/>
          </w:rPr>
          <w:instrText xml:space="preserve"> PAGEREF _Toc25846357 \h </w:instrText>
        </w:r>
        <w:r w:rsidR="007D535B">
          <w:rPr>
            <w:webHidden/>
          </w:rPr>
        </w:r>
        <w:r w:rsidR="007D535B">
          <w:rPr>
            <w:webHidden/>
          </w:rPr>
          <w:fldChar w:fldCharType="separate"/>
        </w:r>
        <w:r>
          <w:rPr>
            <w:webHidden/>
          </w:rPr>
          <w:t>68</w:t>
        </w:r>
        <w:r w:rsidR="007D535B">
          <w:rPr>
            <w:webHidden/>
          </w:rPr>
          <w:fldChar w:fldCharType="end"/>
        </w:r>
      </w:hyperlink>
    </w:p>
    <w:p w14:paraId="4C5E4713" w14:textId="550D3BAD" w:rsidR="007D535B" w:rsidRDefault="007D4A5F">
      <w:pPr>
        <w:pStyle w:val="Sumrio2"/>
        <w:rPr>
          <w:rFonts w:asciiTheme="minorHAnsi" w:eastAsiaTheme="minorEastAsia" w:hAnsiTheme="minorHAnsi" w:cstheme="minorBidi"/>
          <w:caps w:val="0"/>
          <w:sz w:val="22"/>
          <w:szCs w:val="22"/>
        </w:rPr>
      </w:pPr>
      <w:hyperlink w:anchor="_Toc25846358" w:history="1">
        <w:r w:rsidR="007D535B" w:rsidRPr="003D4772">
          <w:rPr>
            <w:rStyle w:val="Hyperlink"/>
          </w:rPr>
          <w:t>10 – PASEP - Adesão ao parcelamento decorrente dE Lei ESPECÍFICA</w:t>
        </w:r>
        <w:r w:rsidR="007D535B">
          <w:rPr>
            <w:webHidden/>
          </w:rPr>
          <w:tab/>
        </w:r>
        <w:r w:rsidR="007D535B">
          <w:rPr>
            <w:webHidden/>
          </w:rPr>
          <w:fldChar w:fldCharType="begin"/>
        </w:r>
        <w:r w:rsidR="007D535B">
          <w:rPr>
            <w:webHidden/>
          </w:rPr>
          <w:instrText xml:space="preserve"> PAGEREF _Toc25846358 \h </w:instrText>
        </w:r>
        <w:r w:rsidR="007D535B">
          <w:rPr>
            <w:webHidden/>
          </w:rPr>
        </w:r>
        <w:r w:rsidR="007D535B">
          <w:rPr>
            <w:webHidden/>
          </w:rPr>
          <w:fldChar w:fldCharType="separate"/>
        </w:r>
        <w:r>
          <w:rPr>
            <w:webHidden/>
          </w:rPr>
          <w:t>68</w:t>
        </w:r>
        <w:r w:rsidR="007D535B">
          <w:rPr>
            <w:webHidden/>
          </w:rPr>
          <w:fldChar w:fldCharType="end"/>
        </w:r>
      </w:hyperlink>
    </w:p>
    <w:p w14:paraId="57D97AAB" w14:textId="4A6294CF" w:rsidR="007D535B" w:rsidRDefault="007D4A5F">
      <w:pPr>
        <w:pStyle w:val="Sumrio2"/>
        <w:rPr>
          <w:rFonts w:asciiTheme="minorHAnsi" w:eastAsiaTheme="minorEastAsia" w:hAnsiTheme="minorHAnsi" w:cstheme="minorBidi"/>
          <w:caps w:val="0"/>
          <w:sz w:val="22"/>
          <w:szCs w:val="22"/>
        </w:rPr>
      </w:pPr>
      <w:hyperlink w:anchor="_Toc25846359" w:history="1">
        <w:r w:rsidR="007D535B" w:rsidRPr="003D4772">
          <w:rPr>
            <w:rStyle w:val="Hyperlink"/>
          </w:rPr>
          <w:t>99 – OUTROS -  OBRIGAÇÕES TRIBUTÁRIAS E CONTRIBUTIVAS</w:t>
        </w:r>
        <w:r w:rsidR="007D535B">
          <w:rPr>
            <w:webHidden/>
          </w:rPr>
          <w:tab/>
        </w:r>
        <w:r w:rsidR="007D535B">
          <w:rPr>
            <w:webHidden/>
          </w:rPr>
          <w:fldChar w:fldCharType="begin"/>
        </w:r>
        <w:r w:rsidR="007D535B">
          <w:rPr>
            <w:webHidden/>
          </w:rPr>
          <w:instrText xml:space="preserve"> PAGEREF _Toc25846359 \h </w:instrText>
        </w:r>
        <w:r w:rsidR="007D535B">
          <w:rPr>
            <w:webHidden/>
          </w:rPr>
        </w:r>
        <w:r w:rsidR="007D535B">
          <w:rPr>
            <w:webHidden/>
          </w:rPr>
          <w:fldChar w:fldCharType="separate"/>
        </w:r>
        <w:r>
          <w:rPr>
            <w:webHidden/>
          </w:rPr>
          <w:t>68</w:t>
        </w:r>
        <w:r w:rsidR="007D535B">
          <w:rPr>
            <w:webHidden/>
          </w:rPr>
          <w:fldChar w:fldCharType="end"/>
        </w:r>
      </w:hyperlink>
    </w:p>
    <w:p w14:paraId="4D43D8FF" w14:textId="16B45477" w:rsidR="007D535B" w:rsidRDefault="007D4A5F">
      <w:pPr>
        <w:pStyle w:val="Sumrio2"/>
        <w:rPr>
          <w:rFonts w:asciiTheme="minorHAnsi" w:eastAsiaTheme="minorEastAsia" w:hAnsiTheme="minorHAnsi" w:cstheme="minorBidi"/>
          <w:caps w:val="0"/>
          <w:sz w:val="22"/>
          <w:szCs w:val="22"/>
        </w:rPr>
      </w:pPr>
      <w:hyperlink w:anchor="_Toc25846360" w:history="1">
        <w:r w:rsidR="007D535B" w:rsidRPr="003D4772">
          <w:rPr>
            <w:rStyle w:val="Hyperlink"/>
          </w:rPr>
          <w:t>48 – OUTROS AUXÍLIOS FINANCEIROS A PESSOAS FÍSICAS</w:t>
        </w:r>
        <w:r w:rsidR="007D535B">
          <w:rPr>
            <w:webHidden/>
          </w:rPr>
          <w:tab/>
        </w:r>
        <w:r w:rsidR="007D535B">
          <w:rPr>
            <w:webHidden/>
          </w:rPr>
          <w:fldChar w:fldCharType="begin"/>
        </w:r>
        <w:r w:rsidR="007D535B">
          <w:rPr>
            <w:webHidden/>
          </w:rPr>
          <w:instrText xml:space="preserve"> PAGEREF _Toc25846360 \h </w:instrText>
        </w:r>
        <w:r w:rsidR="007D535B">
          <w:rPr>
            <w:webHidden/>
          </w:rPr>
        </w:r>
        <w:r w:rsidR="007D535B">
          <w:rPr>
            <w:webHidden/>
          </w:rPr>
          <w:fldChar w:fldCharType="separate"/>
        </w:r>
        <w:r>
          <w:rPr>
            <w:webHidden/>
          </w:rPr>
          <w:t>68</w:t>
        </w:r>
        <w:r w:rsidR="007D535B">
          <w:rPr>
            <w:webHidden/>
          </w:rPr>
          <w:fldChar w:fldCharType="end"/>
        </w:r>
      </w:hyperlink>
    </w:p>
    <w:p w14:paraId="3EE89789" w14:textId="1F87C7BD" w:rsidR="007D535B" w:rsidRDefault="007D4A5F">
      <w:pPr>
        <w:pStyle w:val="Sumrio2"/>
        <w:rPr>
          <w:rFonts w:asciiTheme="minorHAnsi" w:eastAsiaTheme="minorEastAsia" w:hAnsiTheme="minorHAnsi" w:cstheme="minorBidi"/>
          <w:caps w:val="0"/>
          <w:sz w:val="22"/>
          <w:szCs w:val="22"/>
        </w:rPr>
      </w:pPr>
      <w:hyperlink w:anchor="_Toc25846361" w:history="1">
        <w:r w:rsidR="007D535B" w:rsidRPr="003D4772">
          <w:rPr>
            <w:rStyle w:val="Hyperlink"/>
          </w:rPr>
          <w:t>49 - AUXÍLIO – TRANSPORTE</w:t>
        </w:r>
        <w:r w:rsidR="007D535B">
          <w:rPr>
            <w:webHidden/>
          </w:rPr>
          <w:tab/>
        </w:r>
        <w:r w:rsidR="007D535B">
          <w:rPr>
            <w:webHidden/>
          </w:rPr>
          <w:fldChar w:fldCharType="begin"/>
        </w:r>
        <w:r w:rsidR="007D535B">
          <w:rPr>
            <w:webHidden/>
          </w:rPr>
          <w:instrText xml:space="preserve"> PAGEREF _Toc25846361 \h </w:instrText>
        </w:r>
        <w:r w:rsidR="007D535B">
          <w:rPr>
            <w:webHidden/>
          </w:rPr>
        </w:r>
        <w:r w:rsidR="007D535B">
          <w:rPr>
            <w:webHidden/>
          </w:rPr>
          <w:fldChar w:fldCharType="separate"/>
        </w:r>
        <w:r>
          <w:rPr>
            <w:webHidden/>
          </w:rPr>
          <w:t>69</w:t>
        </w:r>
        <w:r w:rsidR="007D535B">
          <w:rPr>
            <w:webHidden/>
          </w:rPr>
          <w:fldChar w:fldCharType="end"/>
        </w:r>
      </w:hyperlink>
    </w:p>
    <w:p w14:paraId="7C0A47FF" w14:textId="09E4AC10" w:rsidR="007D535B" w:rsidRDefault="007D4A5F">
      <w:pPr>
        <w:pStyle w:val="Sumrio2"/>
        <w:rPr>
          <w:rFonts w:asciiTheme="minorHAnsi" w:eastAsiaTheme="minorEastAsia" w:hAnsiTheme="minorHAnsi" w:cstheme="minorBidi"/>
          <w:caps w:val="0"/>
          <w:sz w:val="22"/>
          <w:szCs w:val="22"/>
        </w:rPr>
      </w:pPr>
      <w:hyperlink w:anchor="_Toc25846362" w:history="1">
        <w:r w:rsidR="007D535B" w:rsidRPr="003D4772">
          <w:rPr>
            <w:rStyle w:val="Hyperlink"/>
          </w:rPr>
          <w:t>51 - OBRAS E INSTALAÇÕES</w:t>
        </w:r>
        <w:r w:rsidR="007D535B">
          <w:rPr>
            <w:webHidden/>
          </w:rPr>
          <w:tab/>
        </w:r>
        <w:r w:rsidR="007D535B">
          <w:rPr>
            <w:webHidden/>
          </w:rPr>
          <w:fldChar w:fldCharType="begin"/>
        </w:r>
        <w:r w:rsidR="007D535B">
          <w:rPr>
            <w:webHidden/>
          </w:rPr>
          <w:instrText xml:space="preserve"> PAGEREF _Toc25846362 \h </w:instrText>
        </w:r>
        <w:r w:rsidR="007D535B">
          <w:rPr>
            <w:webHidden/>
          </w:rPr>
        </w:r>
        <w:r w:rsidR="007D535B">
          <w:rPr>
            <w:webHidden/>
          </w:rPr>
          <w:fldChar w:fldCharType="separate"/>
        </w:r>
        <w:r>
          <w:rPr>
            <w:webHidden/>
          </w:rPr>
          <w:t>70</w:t>
        </w:r>
        <w:r w:rsidR="007D535B">
          <w:rPr>
            <w:webHidden/>
          </w:rPr>
          <w:fldChar w:fldCharType="end"/>
        </w:r>
      </w:hyperlink>
    </w:p>
    <w:p w14:paraId="3178EAB0" w14:textId="167B2475" w:rsidR="007D535B" w:rsidRDefault="007D4A5F">
      <w:pPr>
        <w:pStyle w:val="Sumrio2"/>
        <w:rPr>
          <w:rFonts w:asciiTheme="minorHAnsi" w:eastAsiaTheme="minorEastAsia" w:hAnsiTheme="minorHAnsi" w:cstheme="minorBidi"/>
          <w:caps w:val="0"/>
          <w:sz w:val="22"/>
          <w:szCs w:val="22"/>
        </w:rPr>
      </w:pPr>
      <w:hyperlink w:anchor="_Toc25846363" w:history="1">
        <w:r w:rsidR="007D535B" w:rsidRPr="003D4772">
          <w:rPr>
            <w:rStyle w:val="Hyperlink"/>
          </w:rPr>
          <w:t>52 – EQUIPAMENTOS E MATERIAL PERMANENTE</w:t>
        </w:r>
        <w:r w:rsidR="007D535B">
          <w:rPr>
            <w:webHidden/>
          </w:rPr>
          <w:tab/>
        </w:r>
        <w:r w:rsidR="007D535B">
          <w:rPr>
            <w:webHidden/>
          </w:rPr>
          <w:fldChar w:fldCharType="begin"/>
        </w:r>
        <w:r w:rsidR="007D535B">
          <w:rPr>
            <w:webHidden/>
          </w:rPr>
          <w:instrText xml:space="preserve"> PAGEREF _Toc25846363 \h </w:instrText>
        </w:r>
        <w:r w:rsidR="007D535B">
          <w:rPr>
            <w:webHidden/>
          </w:rPr>
        </w:r>
        <w:r w:rsidR="007D535B">
          <w:rPr>
            <w:webHidden/>
          </w:rPr>
          <w:fldChar w:fldCharType="separate"/>
        </w:r>
        <w:r>
          <w:rPr>
            <w:webHidden/>
          </w:rPr>
          <w:t>72</w:t>
        </w:r>
        <w:r w:rsidR="007D535B">
          <w:rPr>
            <w:webHidden/>
          </w:rPr>
          <w:fldChar w:fldCharType="end"/>
        </w:r>
      </w:hyperlink>
    </w:p>
    <w:p w14:paraId="06D02EE5" w14:textId="601BCBDE" w:rsidR="007D535B" w:rsidRDefault="007D4A5F">
      <w:pPr>
        <w:pStyle w:val="Sumrio2"/>
        <w:rPr>
          <w:rFonts w:asciiTheme="minorHAnsi" w:eastAsiaTheme="minorEastAsia" w:hAnsiTheme="minorHAnsi" w:cstheme="minorBidi"/>
          <w:caps w:val="0"/>
          <w:sz w:val="22"/>
          <w:szCs w:val="22"/>
        </w:rPr>
      </w:pPr>
      <w:hyperlink w:anchor="_Toc25846364" w:history="1">
        <w:r w:rsidR="007D535B" w:rsidRPr="003D4772">
          <w:rPr>
            <w:rStyle w:val="Hyperlink"/>
          </w:rPr>
          <w:t>53 - Aposentadorias do RGPS - Área Rural</w:t>
        </w:r>
        <w:r w:rsidR="007D535B">
          <w:rPr>
            <w:webHidden/>
          </w:rPr>
          <w:tab/>
        </w:r>
        <w:r w:rsidR="007D535B">
          <w:rPr>
            <w:webHidden/>
          </w:rPr>
          <w:fldChar w:fldCharType="begin"/>
        </w:r>
        <w:r w:rsidR="007D535B">
          <w:rPr>
            <w:webHidden/>
          </w:rPr>
          <w:instrText xml:space="preserve"> PAGEREF _Toc25846364 \h </w:instrText>
        </w:r>
        <w:r w:rsidR="007D535B">
          <w:rPr>
            <w:webHidden/>
          </w:rPr>
        </w:r>
        <w:r w:rsidR="007D535B">
          <w:rPr>
            <w:webHidden/>
          </w:rPr>
          <w:fldChar w:fldCharType="separate"/>
        </w:r>
        <w:r>
          <w:rPr>
            <w:webHidden/>
          </w:rPr>
          <w:t>75</w:t>
        </w:r>
        <w:r w:rsidR="007D535B">
          <w:rPr>
            <w:webHidden/>
          </w:rPr>
          <w:fldChar w:fldCharType="end"/>
        </w:r>
      </w:hyperlink>
    </w:p>
    <w:p w14:paraId="7BA3A935" w14:textId="473325F9" w:rsidR="007D535B" w:rsidRDefault="007D4A5F">
      <w:pPr>
        <w:pStyle w:val="Sumrio2"/>
        <w:rPr>
          <w:rFonts w:asciiTheme="minorHAnsi" w:eastAsiaTheme="minorEastAsia" w:hAnsiTheme="minorHAnsi" w:cstheme="minorBidi"/>
          <w:caps w:val="0"/>
          <w:sz w:val="22"/>
          <w:szCs w:val="22"/>
        </w:rPr>
      </w:pPr>
      <w:hyperlink w:anchor="_Toc25846365" w:history="1">
        <w:r w:rsidR="007D535B" w:rsidRPr="003D4772">
          <w:rPr>
            <w:rStyle w:val="Hyperlink"/>
          </w:rPr>
          <w:t>54 - Aposentadorias do RGPS - Área Urbana</w:t>
        </w:r>
        <w:r w:rsidR="007D535B">
          <w:rPr>
            <w:webHidden/>
          </w:rPr>
          <w:tab/>
        </w:r>
        <w:r w:rsidR="007D535B">
          <w:rPr>
            <w:webHidden/>
          </w:rPr>
          <w:fldChar w:fldCharType="begin"/>
        </w:r>
        <w:r w:rsidR="007D535B">
          <w:rPr>
            <w:webHidden/>
          </w:rPr>
          <w:instrText xml:space="preserve"> PAGEREF _Toc25846365 \h </w:instrText>
        </w:r>
        <w:r w:rsidR="007D535B">
          <w:rPr>
            <w:webHidden/>
          </w:rPr>
        </w:r>
        <w:r w:rsidR="007D535B">
          <w:rPr>
            <w:webHidden/>
          </w:rPr>
          <w:fldChar w:fldCharType="separate"/>
        </w:r>
        <w:r>
          <w:rPr>
            <w:webHidden/>
          </w:rPr>
          <w:t>75</w:t>
        </w:r>
        <w:r w:rsidR="007D535B">
          <w:rPr>
            <w:webHidden/>
          </w:rPr>
          <w:fldChar w:fldCharType="end"/>
        </w:r>
      </w:hyperlink>
    </w:p>
    <w:p w14:paraId="509F41ED" w14:textId="332EC279" w:rsidR="007D535B" w:rsidRDefault="007D4A5F">
      <w:pPr>
        <w:pStyle w:val="Sumrio2"/>
        <w:rPr>
          <w:rFonts w:asciiTheme="minorHAnsi" w:eastAsiaTheme="minorEastAsia" w:hAnsiTheme="minorHAnsi" w:cstheme="minorBidi"/>
          <w:caps w:val="0"/>
          <w:sz w:val="22"/>
          <w:szCs w:val="22"/>
        </w:rPr>
      </w:pPr>
      <w:hyperlink w:anchor="_Toc25846366" w:history="1">
        <w:r w:rsidR="007D535B" w:rsidRPr="003D4772">
          <w:rPr>
            <w:rStyle w:val="Hyperlink"/>
          </w:rPr>
          <w:t>55 - Pensões do RGPS - Área Rural</w:t>
        </w:r>
        <w:r w:rsidR="007D535B">
          <w:rPr>
            <w:webHidden/>
          </w:rPr>
          <w:tab/>
        </w:r>
        <w:r w:rsidR="007D535B">
          <w:rPr>
            <w:webHidden/>
          </w:rPr>
          <w:fldChar w:fldCharType="begin"/>
        </w:r>
        <w:r w:rsidR="007D535B">
          <w:rPr>
            <w:webHidden/>
          </w:rPr>
          <w:instrText xml:space="preserve"> PAGEREF _Toc25846366 \h </w:instrText>
        </w:r>
        <w:r w:rsidR="007D535B">
          <w:rPr>
            <w:webHidden/>
          </w:rPr>
        </w:r>
        <w:r w:rsidR="007D535B">
          <w:rPr>
            <w:webHidden/>
          </w:rPr>
          <w:fldChar w:fldCharType="separate"/>
        </w:r>
        <w:r>
          <w:rPr>
            <w:webHidden/>
          </w:rPr>
          <w:t>75</w:t>
        </w:r>
        <w:r w:rsidR="007D535B">
          <w:rPr>
            <w:webHidden/>
          </w:rPr>
          <w:fldChar w:fldCharType="end"/>
        </w:r>
      </w:hyperlink>
    </w:p>
    <w:p w14:paraId="08B0FBB1" w14:textId="7EA806EB" w:rsidR="007D535B" w:rsidRDefault="007D4A5F">
      <w:pPr>
        <w:pStyle w:val="Sumrio2"/>
        <w:rPr>
          <w:rFonts w:asciiTheme="minorHAnsi" w:eastAsiaTheme="minorEastAsia" w:hAnsiTheme="minorHAnsi" w:cstheme="minorBidi"/>
          <w:caps w:val="0"/>
          <w:sz w:val="22"/>
          <w:szCs w:val="22"/>
        </w:rPr>
      </w:pPr>
      <w:hyperlink w:anchor="_Toc25846367" w:history="1">
        <w:r w:rsidR="007D535B" w:rsidRPr="003D4772">
          <w:rPr>
            <w:rStyle w:val="Hyperlink"/>
          </w:rPr>
          <w:t>56 - Pensões do RGPS - Área Urbana</w:t>
        </w:r>
        <w:r w:rsidR="007D535B">
          <w:rPr>
            <w:webHidden/>
          </w:rPr>
          <w:tab/>
        </w:r>
        <w:r w:rsidR="007D535B">
          <w:rPr>
            <w:webHidden/>
          </w:rPr>
          <w:fldChar w:fldCharType="begin"/>
        </w:r>
        <w:r w:rsidR="007D535B">
          <w:rPr>
            <w:webHidden/>
          </w:rPr>
          <w:instrText xml:space="preserve"> PAGEREF _Toc25846367 \h </w:instrText>
        </w:r>
        <w:r w:rsidR="007D535B">
          <w:rPr>
            <w:webHidden/>
          </w:rPr>
        </w:r>
        <w:r w:rsidR="007D535B">
          <w:rPr>
            <w:webHidden/>
          </w:rPr>
          <w:fldChar w:fldCharType="separate"/>
        </w:r>
        <w:r>
          <w:rPr>
            <w:webHidden/>
          </w:rPr>
          <w:t>75</w:t>
        </w:r>
        <w:r w:rsidR="007D535B">
          <w:rPr>
            <w:webHidden/>
          </w:rPr>
          <w:fldChar w:fldCharType="end"/>
        </w:r>
      </w:hyperlink>
    </w:p>
    <w:p w14:paraId="08B45992" w14:textId="1E2B3322" w:rsidR="007D535B" w:rsidRDefault="007D4A5F">
      <w:pPr>
        <w:pStyle w:val="Sumrio2"/>
        <w:rPr>
          <w:rFonts w:asciiTheme="minorHAnsi" w:eastAsiaTheme="minorEastAsia" w:hAnsiTheme="minorHAnsi" w:cstheme="minorBidi"/>
          <w:caps w:val="0"/>
          <w:sz w:val="22"/>
          <w:szCs w:val="22"/>
        </w:rPr>
      </w:pPr>
      <w:hyperlink w:anchor="_Toc25846368" w:history="1">
        <w:r w:rsidR="007D535B" w:rsidRPr="003D4772">
          <w:rPr>
            <w:rStyle w:val="Hyperlink"/>
          </w:rPr>
          <w:t>57 - Outros Benefícios do RGPS - Área Rural</w:t>
        </w:r>
        <w:r w:rsidR="007D535B">
          <w:rPr>
            <w:webHidden/>
          </w:rPr>
          <w:tab/>
        </w:r>
        <w:r w:rsidR="007D535B">
          <w:rPr>
            <w:webHidden/>
          </w:rPr>
          <w:fldChar w:fldCharType="begin"/>
        </w:r>
        <w:r w:rsidR="007D535B">
          <w:rPr>
            <w:webHidden/>
          </w:rPr>
          <w:instrText xml:space="preserve"> PAGEREF _Toc25846368 \h </w:instrText>
        </w:r>
        <w:r w:rsidR="007D535B">
          <w:rPr>
            <w:webHidden/>
          </w:rPr>
        </w:r>
        <w:r w:rsidR="007D535B">
          <w:rPr>
            <w:webHidden/>
          </w:rPr>
          <w:fldChar w:fldCharType="separate"/>
        </w:r>
        <w:r>
          <w:rPr>
            <w:webHidden/>
          </w:rPr>
          <w:t>75</w:t>
        </w:r>
        <w:r w:rsidR="007D535B">
          <w:rPr>
            <w:webHidden/>
          </w:rPr>
          <w:fldChar w:fldCharType="end"/>
        </w:r>
      </w:hyperlink>
    </w:p>
    <w:p w14:paraId="09DCE639" w14:textId="369F3D75" w:rsidR="007D535B" w:rsidRDefault="007D4A5F">
      <w:pPr>
        <w:pStyle w:val="Sumrio2"/>
        <w:rPr>
          <w:rFonts w:asciiTheme="minorHAnsi" w:eastAsiaTheme="minorEastAsia" w:hAnsiTheme="minorHAnsi" w:cstheme="minorBidi"/>
          <w:caps w:val="0"/>
          <w:sz w:val="22"/>
          <w:szCs w:val="22"/>
        </w:rPr>
      </w:pPr>
      <w:hyperlink w:anchor="_Toc25846369" w:history="1">
        <w:r w:rsidR="007D535B" w:rsidRPr="003D4772">
          <w:rPr>
            <w:rStyle w:val="Hyperlink"/>
          </w:rPr>
          <w:t>58 - Outros Benefícios do RGPS - Área Urbana</w:t>
        </w:r>
        <w:r w:rsidR="007D535B">
          <w:rPr>
            <w:webHidden/>
          </w:rPr>
          <w:tab/>
        </w:r>
        <w:r w:rsidR="007D535B">
          <w:rPr>
            <w:webHidden/>
          </w:rPr>
          <w:fldChar w:fldCharType="begin"/>
        </w:r>
        <w:r w:rsidR="007D535B">
          <w:rPr>
            <w:webHidden/>
          </w:rPr>
          <w:instrText xml:space="preserve"> PAGEREF _Toc25846369 \h </w:instrText>
        </w:r>
        <w:r w:rsidR="007D535B">
          <w:rPr>
            <w:webHidden/>
          </w:rPr>
        </w:r>
        <w:r w:rsidR="007D535B">
          <w:rPr>
            <w:webHidden/>
          </w:rPr>
          <w:fldChar w:fldCharType="separate"/>
        </w:r>
        <w:r>
          <w:rPr>
            <w:webHidden/>
          </w:rPr>
          <w:t>75</w:t>
        </w:r>
        <w:r w:rsidR="007D535B">
          <w:rPr>
            <w:webHidden/>
          </w:rPr>
          <w:fldChar w:fldCharType="end"/>
        </w:r>
      </w:hyperlink>
    </w:p>
    <w:p w14:paraId="7A78C450" w14:textId="69C02EAE" w:rsidR="007D535B" w:rsidRDefault="007D4A5F">
      <w:pPr>
        <w:pStyle w:val="Sumrio2"/>
        <w:rPr>
          <w:rFonts w:asciiTheme="minorHAnsi" w:eastAsiaTheme="minorEastAsia" w:hAnsiTheme="minorHAnsi" w:cstheme="minorBidi"/>
          <w:caps w:val="0"/>
          <w:sz w:val="22"/>
          <w:szCs w:val="22"/>
        </w:rPr>
      </w:pPr>
      <w:hyperlink w:anchor="_Toc25846370" w:history="1">
        <w:r w:rsidR="007D535B" w:rsidRPr="003D4772">
          <w:rPr>
            <w:rStyle w:val="Hyperlink"/>
          </w:rPr>
          <w:t>59 - Pensões Especiais</w:t>
        </w:r>
        <w:r w:rsidR="007D535B">
          <w:rPr>
            <w:webHidden/>
          </w:rPr>
          <w:tab/>
        </w:r>
        <w:r w:rsidR="007D535B">
          <w:rPr>
            <w:webHidden/>
          </w:rPr>
          <w:fldChar w:fldCharType="begin"/>
        </w:r>
        <w:r w:rsidR="007D535B">
          <w:rPr>
            <w:webHidden/>
          </w:rPr>
          <w:instrText xml:space="preserve"> PAGEREF _Toc25846370 \h </w:instrText>
        </w:r>
        <w:r w:rsidR="007D535B">
          <w:rPr>
            <w:webHidden/>
          </w:rPr>
        </w:r>
        <w:r w:rsidR="007D535B">
          <w:rPr>
            <w:webHidden/>
          </w:rPr>
          <w:fldChar w:fldCharType="separate"/>
        </w:r>
        <w:r>
          <w:rPr>
            <w:webHidden/>
          </w:rPr>
          <w:t>76</w:t>
        </w:r>
        <w:r w:rsidR="007D535B">
          <w:rPr>
            <w:webHidden/>
          </w:rPr>
          <w:fldChar w:fldCharType="end"/>
        </w:r>
      </w:hyperlink>
    </w:p>
    <w:p w14:paraId="06102654" w14:textId="7C8E2C21" w:rsidR="007D535B" w:rsidRDefault="007D4A5F">
      <w:pPr>
        <w:pStyle w:val="Sumrio2"/>
        <w:rPr>
          <w:rFonts w:asciiTheme="minorHAnsi" w:eastAsiaTheme="minorEastAsia" w:hAnsiTheme="minorHAnsi" w:cstheme="minorBidi"/>
          <w:caps w:val="0"/>
          <w:sz w:val="22"/>
          <w:szCs w:val="22"/>
        </w:rPr>
      </w:pPr>
      <w:hyperlink w:anchor="_Toc25846371" w:history="1">
        <w:r w:rsidR="007D535B" w:rsidRPr="003D4772">
          <w:rPr>
            <w:rStyle w:val="Hyperlink"/>
          </w:rPr>
          <w:t>61 - AQUISIÇÃO DE IMÓVEIS</w:t>
        </w:r>
        <w:r w:rsidR="007D535B">
          <w:rPr>
            <w:webHidden/>
          </w:rPr>
          <w:tab/>
        </w:r>
        <w:r w:rsidR="007D535B">
          <w:rPr>
            <w:webHidden/>
          </w:rPr>
          <w:fldChar w:fldCharType="begin"/>
        </w:r>
        <w:r w:rsidR="007D535B">
          <w:rPr>
            <w:webHidden/>
          </w:rPr>
          <w:instrText xml:space="preserve"> PAGEREF _Toc25846371 \h </w:instrText>
        </w:r>
        <w:r w:rsidR="007D535B">
          <w:rPr>
            <w:webHidden/>
          </w:rPr>
        </w:r>
        <w:r w:rsidR="007D535B">
          <w:rPr>
            <w:webHidden/>
          </w:rPr>
          <w:fldChar w:fldCharType="separate"/>
        </w:r>
        <w:r>
          <w:rPr>
            <w:webHidden/>
          </w:rPr>
          <w:t>76</w:t>
        </w:r>
        <w:r w:rsidR="007D535B">
          <w:rPr>
            <w:webHidden/>
          </w:rPr>
          <w:fldChar w:fldCharType="end"/>
        </w:r>
      </w:hyperlink>
    </w:p>
    <w:p w14:paraId="349B2255" w14:textId="326D8ADB" w:rsidR="007D535B" w:rsidRDefault="007D4A5F">
      <w:pPr>
        <w:pStyle w:val="Sumrio2"/>
        <w:rPr>
          <w:rFonts w:asciiTheme="minorHAnsi" w:eastAsiaTheme="minorEastAsia" w:hAnsiTheme="minorHAnsi" w:cstheme="minorBidi"/>
          <w:caps w:val="0"/>
          <w:sz w:val="22"/>
          <w:szCs w:val="22"/>
        </w:rPr>
      </w:pPr>
      <w:hyperlink w:anchor="_Toc25846372" w:history="1">
        <w:r w:rsidR="007D535B" w:rsidRPr="003D4772">
          <w:rPr>
            <w:rStyle w:val="Hyperlink"/>
          </w:rPr>
          <w:t>62 – AQUISIÇÃO DE PRODUTOS PARA REVENDA</w:t>
        </w:r>
        <w:r w:rsidR="007D535B">
          <w:rPr>
            <w:webHidden/>
          </w:rPr>
          <w:tab/>
        </w:r>
        <w:r w:rsidR="007D535B">
          <w:rPr>
            <w:webHidden/>
          </w:rPr>
          <w:fldChar w:fldCharType="begin"/>
        </w:r>
        <w:r w:rsidR="007D535B">
          <w:rPr>
            <w:webHidden/>
          </w:rPr>
          <w:instrText xml:space="preserve"> PAGEREF _Toc25846372 \h </w:instrText>
        </w:r>
        <w:r w:rsidR="007D535B">
          <w:rPr>
            <w:webHidden/>
          </w:rPr>
        </w:r>
        <w:r w:rsidR="007D535B">
          <w:rPr>
            <w:webHidden/>
          </w:rPr>
          <w:fldChar w:fldCharType="separate"/>
        </w:r>
        <w:r>
          <w:rPr>
            <w:webHidden/>
          </w:rPr>
          <w:t>77</w:t>
        </w:r>
        <w:r w:rsidR="007D535B">
          <w:rPr>
            <w:webHidden/>
          </w:rPr>
          <w:fldChar w:fldCharType="end"/>
        </w:r>
      </w:hyperlink>
    </w:p>
    <w:p w14:paraId="3E80EB19" w14:textId="2EE194C3" w:rsidR="007D535B" w:rsidRDefault="007D4A5F">
      <w:pPr>
        <w:pStyle w:val="Sumrio2"/>
        <w:rPr>
          <w:rFonts w:asciiTheme="minorHAnsi" w:eastAsiaTheme="minorEastAsia" w:hAnsiTheme="minorHAnsi" w:cstheme="minorBidi"/>
          <w:caps w:val="0"/>
          <w:sz w:val="22"/>
          <w:szCs w:val="22"/>
        </w:rPr>
      </w:pPr>
      <w:hyperlink w:anchor="_Toc25846373" w:history="1">
        <w:r w:rsidR="007D535B" w:rsidRPr="003D4772">
          <w:rPr>
            <w:rStyle w:val="Hyperlink"/>
          </w:rPr>
          <w:t>63 – AQUISIÇÃO DE TÍTULOS DE CRÉDITO</w:t>
        </w:r>
        <w:r w:rsidR="007D535B">
          <w:rPr>
            <w:webHidden/>
          </w:rPr>
          <w:tab/>
        </w:r>
        <w:r w:rsidR="007D535B">
          <w:rPr>
            <w:webHidden/>
          </w:rPr>
          <w:fldChar w:fldCharType="begin"/>
        </w:r>
        <w:r w:rsidR="007D535B">
          <w:rPr>
            <w:webHidden/>
          </w:rPr>
          <w:instrText xml:space="preserve"> PAGEREF _Toc25846373 \h </w:instrText>
        </w:r>
        <w:r w:rsidR="007D535B">
          <w:rPr>
            <w:webHidden/>
          </w:rPr>
        </w:r>
        <w:r w:rsidR="007D535B">
          <w:rPr>
            <w:webHidden/>
          </w:rPr>
          <w:fldChar w:fldCharType="separate"/>
        </w:r>
        <w:r>
          <w:rPr>
            <w:webHidden/>
          </w:rPr>
          <w:t>77</w:t>
        </w:r>
        <w:r w:rsidR="007D535B">
          <w:rPr>
            <w:webHidden/>
          </w:rPr>
          <w:fldChar w:fldCharType="end"/>
        </w:r>
      </w:hyperlink>
    </w:p>
    <w:p w14:paraId="72C7FE36" w14:textId="7C9C6CF8" w:rsidR="007D535B" w:rsidRDefault="007D4A5F">
      <w:pPr>
        <w:pStyle w:val="Sumrio2"/>
        <w:rPr>
          <w:rFonts w:asciiTheme="minorHAnsi" w:eastAsiaTheme="minorEastAsia" w:hAnsiTheme="minorHAnsi" w:cstheme="minorBidi"/>
          <w:caps w:val="0"/>
          <w:sz w:val="22"/>
          <w:szCs w:val="22"/>
        </w:rPr>
      </w:pPr>
      <w:hyperlink w:anchor="_Toc25846374" w:history="1">
        <w:r w:rsidR="007D535B" w:rsidRPr="003D4772">
          <w:rPr>
            <w:rStyle w:val="Hyperlink"/>
          </w:rPr>
          <w:t>64 – AQUISIÇÃO DE TÍTULOS REPRESENTATIVOS DE CAPITAL JÁ INTEGRALIZADO</w:t>
        </w:r>
        <w:r w:rsidR="007D535B">
          <w:rPr>
            <w:webHidden/>
          </w:rPr>
          <w:tab/>
        </w:r>
        <w:r w:rsidR="007D535B">
          <w:rPr>
            <w:webHidden/>
          </w:rPr>
          <w:fldChar w:fldCharType="begin"/>
        </w:r>
        <w:r w:rsidR="007D535B">
          <w:rPr>
            <w:webHidden/>
          </w:rPr>
          <w:instrText xml:space="preserve"> PAGEREF _Toc25846374 \h </w:instrText>
        </w:r>
        <w:r w:rsidR="007D535B">
          <w:rPr>
            <w:webHidden/>
          </w:rPr>
        </w:r>
        <w:r w:rsidR="007D535B">
          <w:rPr>
            <w:webHidden/>
          </w:rPr>
          <w:fldChar w:fldCharType="separate"/>
        </w:r>
        <w:r>
          <w:rPr>
            <w:webHidden/>
          </w:rPr>
          <w:t>77</w:t>
        </w:r>
        <w:r w:rsidR="007D535B">
          <w:rPr>
            <w:webHidden/>
          </w:rPr>
          <w:fldChar w:fldCharType="end"/>
        </w:r>
      </w:hyperlink>
    </w:p>
    <w:p w14:paraId="7D705F8A" w14:textId="5176ED42" w:rsidR="007D535B" w:rsidRDefault="007D4A5F">
      <w:pPr>
        <w:pStyle w:val="Sumrio2"/>
        <w:rPr>
          <w:rFonts w:asciiTheme="minorHAnsi" w:eastAsiaTheme="minorEastAsia" w:hAnsiTheme="minorHAnsi" w:cstheme="minorBidi"/>
          <w:caps w:val="0"/>
          <w:sz w:val="22"/>
          <w:szCs w:val="22"/>
        </w:rPr>
      </w:pPr>
      <w:hyperlink w:anchor="_Toc25846375" w:history="1">
        <w:r w:rsidR="007D535B" w:rsidRPr="003D4772">
          <w:rPr>
            <w:rStyle w:val="Hyperlink"/>
          </w:rPr>
          <w:t>65 – CONSTITUIÇÃO OU AUMENTO DE CAPITAL DE EMPRESAS</w:t>
        </w:r>
        <w:r w:rsidR="007D535B">
          <w:rPr>
            <w:webHidden/>
          </w:rPr>
          <w:tab/>
        </w:r>
        <w:r w:rsidR="007D535B">
          <w:rPr>
            <w:webHidden/>
          </w:rPr>
          <w:fldChar w:fldCharType="begin"/>
        </w:r>
        <w:r w:rsidR="007D535B">
          <w:rPr>
            <w:webHidden/>
          </w:rPr>
          <w:instrText xml:space="preserve"> PAGEREF _Toc25846375 \h </w:instrText>
        </w:r>
        <w:r w:rsidR="007D535B">
          <w:rPr>
            <w:webHidden/>
          </w:rPr>
        </w:r>
        <w:r w:rsidR="007D535B">
          <w:rPr>
            <w:webHidden/>
          </w:rPr>
          <w:fldChar w:fldCharType="separate"/>
        </w:r>
        <w:r>
          <w:rPr>
            <w:webHidden/>
          </w:rPr>
          <w:t>77</w:t>
        </w:r>
        <w:r w:rsidR="007D535B">
          <w:rPr>
            <w:webHidden/>
          </w:rPr>
          <w:fldChar w:fldCharType="end"/>
        </w:r>
      </w:hyperlink>
    </w:p>
    <w:p w14:paraId="5B0E3023" w14:textId="68B08347" w:rsidR="007D535B" w:rsidRDefault="007D4A5F">
      <w:pPr>
        <w:pStyle w:val="Sumrio2"/>
        <w:rPr>
          <w:rFonts w:asciiTheme="minorHAnsi" w:eastAsiaTheme="minorEastAsia" w:hAnsiTheme="minorHAnsi" w:cstheme="minorBidi"/>
          <w:caps w:val="0"/>
          <w:sz w:val="22"/>
          <w:szCs w:val="22"/>
        </w:rPr>
      </w:pPr>
      <w:hyperlink w:anchor="_Toc25846376" w:history="1">
        <w:r w:rsidR="007D535B" w:rsidRPr="003D4772">
          <w:rPr>
            <w:rStyle w:val="Hyperlink"/>
          </w:rPr>
          <w:t>66 - CONCESSÃO DE EMPRÉSTIMOS E FINANCIAMENTOS</w:t>
        </w:r>
        <w:r w:rsidR="007D535B">
          <w:rPr>
            <w:webHidden/>
          </w:rPr>
          <w:tab/>
        </w:r>
        <w:r w:rsidR="007D535B">
          <w:rPr>
            <w:webHidden/>
          </w:rPr>
          <w:fldChar w:fldCharType="begin"/>
        </w:r>
        <w:r w:rsidR="007D535B">
          <w:rPr>
            <w:webHidden/>
          </w:rPr>
          <w:instrText xml:space="preserve"> PAGEREF _Toc25846376 \h </w:instrText>
        </w:r>
        <w:r w:rsidR="007D535B">
          <w:rPr>
            <w:webHidden/>
          </w:rPr>
        </w:r>
        <w:r w:rsidR="007D535B">
          <w:rPr>
            <w:webHidden/>
          </w:rPr>
          <w:fldChar w:fldCharType="separate"/>
        </w:r>
        <w:r>
          <w:rPr>
            <w:webHidden/>
          </w:rPr>
          <w:t>78</w:t>
        </w:r>
        <w:r w:rsidR="007D535B">
          <w:rPr>
            <w:webHidden/>
          </w:rPr>
          <w:fldChar w:fldCharType="end"/>
        </w:r>
      </w:hyperlink>
    </w:p>
    <w:p w14:paraId="4A59840F" w14:textId="31BFA30C" w:rsidR="007D535B" w:rsidRDefault="007D4A5F">
      <w:pPr>
        <w:pStyle w:val="Sumrio2"/>
        <w:rPr>
          <w:rFonts w:asciiTheme="minorHAnsi" w:eastAsiaTheme="minorEastAsia" w:hAnsiTheme="minorHAnsi" w:cstheme="minorBidi"/>
          <w:caps w:val="0"/>
          <w:sz w:val="22"/>
          <w:szCs w:val="22"/>
        </w:rPr>
      </w:pPr>
      <w:hyperlink w:anchor="_Toc25846377" w:history="1">
        <w:r w:rsidR="007D535B" w:rsidRPr="003D4772">
          <w:rPr>
            <w:rStyle w:val="Hyperlink"/>
          </w:rPr>
          <w:t>67 - DEPÓSITOS COMPULSÓRIOS</w:t>
        </w:r>
        <w:r w:rsidR="007D535B">
          <w:rPr>
            <w:webHidden/>
          </w:rPr>
          <w:tab/>
        </w:r>
        <w:r w:rsidR="007D535B">
          <w:rPr>
            <w:webHidden/>
          </w:rPr>
          <w:fldChar w:fldCharType="begin"/>
        </w:r>
        <w:r w:rsidR="007D535B">
          <w:rPr>
            <w:webHidden/>
          </w:rPr>
          <w:instrText xml:space="preserve"> PAGEREF _Toc25846377 \h </w:instrText>
        </w:r>
        <w:r w:rsidR="007D535B">
          <w:rPr>
            <w:webHidden/>
          </w:rPr>
        </w:r>
        <w:r w:rsidR="007D535B">
          <w:rPr>
            <w:webHidden/>
          </w:rPr>
          <w:fldChar w:fldCharType="separate"/>
        </w:r>
        <w:r>
          <w:rPr>
            <w:webHidden/>
          </w:rPr>
          <w:t>78</w:t>
        </w:r>
        <w:r w:rsidR="007D535B">
          <w:rPr>
            <w:webHidden/>
          </w:rPr>
          <w:fldChar w:fldCharType="end"/>
        </w:r>
      </w:hyperlink>
    </w:p>
    <w:p w14:paraId="672C0904" w14:textId="42D8EAB6" w:rsidR="007D535B" w:rsidRDefault="007D4A5F">
      <w:pPr>
        <w:pStyle w:val="Sumrio2"/>
        <w:rPr>
          <w:rFonts w:asciiTheme="minorHAnsi" w:eastAsiaTheme="minorEastAsia" w:hAnsiTheme="minorHAnsi" w:cstheme="minorBidi"/>
          <w:caps w:val="0"/>
          <w:sz w:val="22"/>
          <w:szCs w:val="22"/>
        </w:rPr>
      </w:pPr>
      <w:hyperlink w:anchor="_Toc25846378" w:history="1">
        <w:r w:rsidR="007D535B" w:rsidRPr="003D4772">
          <w:rPr>
            <w:rStyle w:val="Hyperlink"/>
          </w:rPr>
          <w:t>70 - Rateio pela Participação em Consórcio Público</w:t>
        </w:r>
        <w:r w:rsidR="007D535B">
          <w:rPr>
            <w:webHidden/>
          </w:rPr>
          <w:tab/>
        </w:r>
        <w:r w:rsidR="007D535B">
          <w:rPr>
            <w:webHidden/>
          </w:rPr>
          <w:fldChar w:fldCharType="begin"/>
        </w:r>
        <w:r w:rsidR="007D535B">
          <w:rPr>
            <w:webHidden/>
          </w:rPr>
          <w:instrText xml:space="preserve"> PAGEREF _Toc25846378 \h </w:instrText>
        </w:r>
        <w:r w:rsidR="007D535B">
          <w:rPr>
            <w:webHidden/>
          </w:rPr>
        </w:r>
        <w:r w:rsidR="007D535B">
          <w:rPr>
            <w:webHidden/>
          </w:rPr>
          <w:fldChar w:fldCharType="separate"/>
        </w:r>
        <w:r>
          <w:rPr>
            <w:webHidden/>
          </w:rPr>
          <w:t>78</w:t>
        </w:r>
        <w:r w:rsidR="007D535B">
          <w:rPr>
            <w:webHidden/>
          </w:rPr>
          <w:fldChar w:fldCharType="end"/>
        </w:r>
      </w:hyperlink>
    </w:p>
    <w:p w14:paraId="1F62C8EE" w14:textId="21D8838D" w:rsidR="007D535B" w:rsidRDefault="007D4A5F">
      <w:pPr>
        <w:pStyle w:val="Sumrio2"/>
        <w:rPr>
          <w:rFonts w:asciiTheme="minorHAnsi" w:eastAsiaTheme="minorEastAsia" w:hAnsiTheme="minorHAnsi" w:cstheme="minorBidi"/>
          <w:caps w:val="0"/>
          <w:sz w:val="22"/>
          <w:szCs w:val="22"/>
        </w:rPr>
      </w:pPr>
      <w:hyperlink w:anchor="_Toc25846379" w:history="1">
        <w:r w:rsidR="007D535B" w:rsidRPr="003D4772">
          <w:rPr>
            <w:rStyle w:val="Hyperlink"/>
          </w:rPr>
          <w:t>71 - PRINCIPAL DA DÍVIDA CONTRATUAL RESGATADO</w:t>
        </w:r>
        <w:r w:rsidR="007D535B">
          <w:rPr>
            <w:webHidden/>
          </w:rPr>
          <w:tab/>
        </w:r>
        <w:r w:rsidR="007D535B">
          <w:rPr>
            <w:webHidden/>
          </w:rPr>
          <w:fldChar w:fldCharType="begin"/>
        </w:r>
        <w:r w:rsidR="007D535B">
          <w:rPr>
            <w:webHidden/>
          </w:rPr>
          <w:instrText xml:space="preserve"> PAGEREF _Toc25846379 \h </w:instrText>
        </w:r>
        <w:r w:rsidR="007D535B">
          <w:rPr>
            <w:webHidden/>
          </w:rPr>
        </w:r>
        <w:r w:rsidR="007D535B">
          <w:rPr>
            <w:webHidden/>
          </w:rPr>
          <w:fldChar w:fldCharType="separate"/>
        </w:r>
        <w:r>
          <w:rPr>
            <w:webHidden/>
          </w:rPr>
          <w:t>78</w:t>
        </w:r>
        <w:r w:rsidR="007D535B">
          <w:rPr>
            <w:webHidden/>
          </w:rPr>
          <w:fldChar w:fldCharType="end"/>
        </w:r>
      </w:hyperlink>
    </w:p>
    <w:p w14:paraId="2BC30A36" w14:textId="293CEE8C" w:rsidR="007D535B" w:rsidRDefault="007D4A5F">
      <w:pPr>
        <w:pStyle w:val="Sumrio2"/>
        <w:rPr>
          <w:rFonts w:asciiTheme="minorHAnsi" w:eastAsiaTheme="minorEastAsia" w:hAnsiTheme="minorHAnsi" w:cstheme="minorBidi"/>
          <w:caps w:val="0"/>
          <w:sz w:val="22"/>
          <w:szCs w:val="22"/>
        </w:rPr>
      </w:pPr>
      <w:hyperlink w:anchor="_Toc25846380" w:history="1">
        <w:r w:rsidR="007D535B" w:rsidRPr="003D4772">
          <w:rPr>
            <w:rStyle w:val="Hyperlink"/>
          </w:rPr>
          <w:t>72 - PRINCIPAL DA DÍVIDA MOBILIÁRIA RESGATADO</w:t>
        </w:r>
        <w:r w:rsidR="007D535B">
          <w:rPr>
            <w:webHidden/>
          </w:rPr>
          <w:tab/>
        </w:r>
        <w:r w:rsidR="007D535B">
          <w:rPr>
            <w:webHidden/>
          </w:rPr>
          <w:fldChar w:fldCharType="begin"/>
        </w:r>
        <w:r w:rsidR="007D535B">
          <w:rPr>
            <w:webHidden/>
          </w:rPr>
          <w:instrText xml:space="preserve"> PAGEREF _Toc25846380 \h </w:instrText>
        </w:r>
        <w:r w:rsidR="007D535B">
          <w:rPr>
            <w:webHidden/>
          </w:rPr>
        </w:r>
        <w:r w:rsidR="007D535B">
          <w:rPr>
            <w:webHidden/>
          </w:rPr>
          <w:fldChar w:fldCharType="separate"/>
        </w:r>
        <w:r>
          <w:rPr>
            <w:webHidden/>
          </w:rPr>
          <w:t>79</w:t>
        </w:r>
        <w:r w:rsidR="007D535B">
          <w:rPr>
            <w:webHidden/>
          </w:rPr>
          <w:fldChar w:fldCharType="end"/>
        </w:r>
      </w:hyperlink>
    </w:p>
    <w:p w14:paraId="746B727C" w14:textId="6987F16E" w:rsidR="007D535B" w:rsidRDefault="007D4A5F">
      <w:pPr>
        <w:pStyle w:val="Sumrio2"/>
        <w:rPr>
          <w:rFonts w:asciiTheme="minorHAnsi" w:eastAsiaTheme="minorEastAsia" w:hAnsiTheme="minorHAnsi" w:cstheme="minorBidi"/>
          <w:caps w:val="0"/>
          <w:sz w:val="22"/>
          <w:szCs w:val="22"/>
        </w:rPr>
      </w:pPr>
      <w:hyperlink w:anchor="_Toc25846381" w:history="1">
        <w:r w:rsidR="007D535B" w:rsidRPr="003D4772">
          <w:rPr>
            <w:rStyle w:val="Hyperlink"/>
          </w:rPr>
          <w:t>73 - CORREÇÃO MONETÁRIA OU CAMBIAL DA DÍVIDA CONTRATUAL RESGATADA</w:t>
        </w:r>
        <w:r w:rsidR="007D535B">
          <w:rPr>
            <w:webHidden/>
          </w:rPr>
          <w:tab/>
        </w:r>
        <w:r w:rsidR="007D535B">
          <w:rPr>
            <w:webHidden/>
          </w:rPr>
          <w:fldChar w:fldCharType="begin"/>
        </w:r>
        <w:r w:rsidR="007D535B">
          <w:rPr>
            <w:webHidden/>
          </w:rPr>
          <w:instrText xml:space="preserve"> PAGEREF _Toc25846381 \h </w:instrText>
        </w:r>
        <w:r w:rsidR="007D535B">
          <w:rPr>
            <w:webHidden/>
          </w:rPr>
        </w:r>
        <w:r w:rsidR="007D535B">
          <w:rPr>
            <w:webHidden/>
          </w:rPr>
          <w:fldChar w:fldCharType="separate"/>
        </w:r>
        <w:r>
          <w:rPr>
            <w:webHidden/>
          </w:rPr>
          <w:t>79</w:t>
        </w:r>
        <w:r w:rsidR="007D535B">
          <w:rPr>
            <w:webHidden/>
          </w:rPr>
          <w:fldChar w:fldCharType="end"/>
        </w:r>
      </w:hyperlink>
    </w:p>
    <w:p w14:paraId="5913FA14" w14:textId="5C4D8844" w:rsidR="007D535B" w:rsidRDefault="007D4A5F">
      <w:pPr>
        <w:pStyle w:val="Sumrio2"/>
        <w:rPr>
          <w:rFonts w:asciiTheme="minorHAnsi" w:eastAsiaTheme="minorEastAsia" w:hAnsiTheme="minorHAnsi" w:cstheme="minorBidi"/>
          <w:caps w:val="0"/>
          <w:sz w:val="22"/>
          <w:szCs w:val="22"/>
        </w:rPr>
      </w:pPr>
      <w:hyperlink w:anchor="_Toc25846382" w:history="1">
        <w:r w:rsidR="007D535B" w:rsidRPr="003D4772">
          <w:rPr>
            <w:rStyle w:val="Hyperlink"/>
          </w:rPr>
          <w:t>74 - CORREÇÃO MONETÁRIA OU CAMBIAL DA DÍVIDA MOBILIÁRIA RESGATADA</w:t>
        </w:r>
        <w:r w:rsidR="007D535B">
          <w:rPr>
            <w:webHidden/>
          </w:rPr>
          <w:tab/>
        </w:r>
        <w:r w:rsidR="007D535B">
          <w:rPr>
            <w:webHidden/>
          </w:rPr>
          <w:fldChar w:fldCharType="begin"/>
        </w:r>
        <w:r w:rsidR="007D535B">
          <w:rPr>
            <w:webHidden/>
          </w:rPr>
          <w:instrText xml:space="preserve"> PAGEREF _Toc25846382 \h </w:instrText>
        </w:r>
        <w:r w:rsidR="007D535B">
          <w:rPr>
            <w:webHidden/>
          </w:rPr>
        </w:r>
        <w:r w:rsidR="007D535B">
          <w:rPr>
            <w:webHidden/>
          </w:rPr>
          <w:fldChar w:fldCharType="separate"/>
        </w:r>
        <w:r>
          <w:rPr>
            <w:webHidden/>
          </w:rPr>
          <w:t>79</w:t>
        </w:r>
        <w:r w:rsidR="007D535B">
          <w:rPr>
            <w:webHidden/>
          </w:rPr>
          <w:fldChar w:fldCharType="end"/>
        </w:r>
      </w:hyperlink>
    </w:p>
    <w:p w14:paraId="6E6DB4FE" w14:textId="0DB6DF7D" w:rsidR="007D535B" w:rsidRDefault="007D4A5F">
      <w:pPr>
        <w:pStyle w:val="Sumrio2"/>
        <w:rPr>
          <w:rFonts w:asciiTheme="minorHAnsi" w:eastAsiaTheme="minorEastAsia" w:hAnsiTheme="minorHAnsi" w:cstheme="minorBidi"/>
          <w:caps w:val="0"/>
          <w:sz w:val="22"/>
          <w:szCs w:val="22"/>
        </w:rPr>
      </w:pPr>
      <w:hyperlink w:anchor="_Toc25846383" w:history="1">
        <w:r w:rsidR="007D535B" w:rsidRPr="003D4772">
          <w:rPr>
            <w:rStyle w:val="Hyperlink"/>
          </w:rPr>
          <w:t>75 - CORREÇÃO MONETÁRIA DA DÍVIDA DE OPERAÇÕES DE CRÉDITO POR ANTECIPAÇÃO DA RECEITA</w:t>
        </w:r>
        <w:r w:rsidR="007D535B">
          <w:rPr>
            <w:webHidden/>
          </w:rPr>
          <w:tab/>
        </w:r>
        <w:r w:rsidR="007D535B">
          <w:rPr>
            <w:webHidden/>
          </w:rPr>
          <w:fldChar w:fldCharType="begin"/>
        </w:r>
        <w:r w:rsidR="007D535B">
          <w:rPr>
            <w:webHidden/>
          </w:rPr>
          <w:instrText xml:space="preserve"> PAGEREF _Toc25846383 \h </w:instrText>
        </w:r>
        <w:r w:rsidR="007D535B">
          <w:rPr>
            <w:webHidden/>
          </w:rPr>
        </w:r>
        <w:r w:rsidR="007D535B">
          <w:rPr>
            <w:webHidden/>
          </w:rPr>
          <w:fldChar w:fldCharType="separate"/>
        </w:r>
        <w:r>
          <w:rPr>
            <w:webHidden/>
          </w:rPr>
          <w:t>79</w:t>
        </w:r>
        <w:r w:rsidR="007D535B">
          <w:rPr>
            <w:webHidden/>
          </w:rPr>
          <w:fldChar w:fldCharType="end"/>
        </w:r>
      </w:hyperlink>
    </w:p>
    <w:p w14:paraId="01C56B6A" w14:textId="48E67A79" w:rsidR="007D535B" w:rsidRDefault="007D4A5F">
      <w:pPr>
        <w:pStyle w:val="Sumrio2"/>
        <w:rPr>
          <w:rFonts w:asciiTheme="minorHAnsi" w:eastAsiaTheme="minorEastAsia" w:hAnsiTheme="minorHAnsi" w:cstheme="minorBidi"/>
          <w:caps w:val="0"/>
          <w:sz w:val="22"/>
          <w:szCs w:val="22"/>
        </w:rPr>
      </w:pPr>
      <w:hyperlink w:anchor="_Toc25846384" w:history="1">
        <w:r w:rsidR="007D535B" w:rsidRPr="003D4772">
          <w:rPr>
            <w:rStyle w:val="Hyperlink"/>
          </w:rPr>
          <w:t>76 - PRINCIPAL CORRIGIDO DA DÍVIDA MOBILIÁRIA REFINANCIADO</w:t>
        </w:r>
        <w:r w:rsidR="007D535B">
          <w:rPr>
            <w:webHidden/>
          </w:rPr>
          <w:tab/>
        </w:r>
        <w:r w:rsidR="007D535B">
          <w:rPr>
            <w:webHidden/>
          </w:rPr>
          <w:fldChar w:fldCharType="begin"/>
        </w:r>
        <w:r w:rsidR="007D535B">
          <w:rPr>
            <w:webHidden/>
          </w:rPr>
          <w:instrText xml:space="preserve"> PAGEREF _Toc25846384 \h </w:instrText>
        </w:r>
        <w:r w:rsidR="007D535B">
          <w:rPr>
            <w:webHidden/>
          </w:rPr>
        </w:r>
        <w:r w:rsidR="007D535B">
          <w:rPr>
            <w:webHidden/>
          </w:rPr>
          <w:fldChar w:fldCharType="separate"/>
        </w:r>
        <w:r>
          <w:rPr>
            <w:webHidden/>
          </w:rPr>
          <w:t>80</w:t>
        </w:r>
        <w:r w:rsidR="007D535B">
          <w:rPr>
            <w:webHidden/>
          </w:rPr>
          <w:fldChar w:fldCharType="end"/>
        </w:r>
      </w:hyperlink>
    </w:p>
    <w:p w14:paraId="0DB66DCB" w14:textId="7882CA9E" w:rsidR="007D535B" w:rsidRDefault="007D4A5F">
      <w:pPr>
        <w:pStyle w:val="Sumrio2"/>
        <w:rPr>
          <w:rFonts w:asciiTheme="minorHAnsi" w:eastAsiaTheme="minorEastAsia" w:hAnsiTheme="minorHAnsi" w:cstheme="minorBidi"/>
          <w:caps w:val="0"/>
          <w:sz w:val="22"/>
          <w:szCs w:val="22"/>
        </w:rPr>
      </w:pPr>
      <w:hyperlink w:anchor="_Toc25846385" w:history="1">
        <w:r w:rsidR="007D535B" w:rsidRPr="003D4772">
          <w:rPr>
            <w:rStyle w:val="Hyperlink"/>
          </w:rPr>
          <w:t>77 - PRINCIPAL CORRIGIDO DA DÍVIDA CONTRATUAL REFINANCIADO</w:t>
        </w:r>
        <w:r w:rsidR="007D535B">
          <w:rPr>
            <w:webHidden/>
          </w:rPr>
          <w:tab/>
        </w:r>
        <w:r w:rsidR="007D535B">
          <w:rPr>
            <w:webHidden/>
          </w:rPr>
          <w:fldChar w:fldCharType="begin"/>
        </w:r>
        <w:r w:rsidR="007D535B">
          <w:rPr>
            <w:webHidden/>
          </w:rPr>
          <w:instrText xml:space="preserve"> PAGEREF _Toc25846385 \h </w:instrText>
        </w:r>
        <w:r w:rsidR="007D535B">
          <w:rPr>
            <w:webHidden/>
          </w:rPr>
        </w:r>
        <w:r w:rsidR="007D535B">
          <w:rPr>
            <w:webHidden/>
          </w:rPr>
          <w:fldChar w:fldCharType="separate"/>
        </w:r>
        <w:r>
          <w:rPr>
            <w:webHidden/>
          </w:rPr>
          <w:t>80</w:t>
        </w:r>
        <w:r w:rsidR="007D535B">
          <w:rPr>
            <w:webHidden/>
          </w:rPr>
          <w:fldChar w:fldCharType="end"/>
        </w:r>
      </w:hyperlink>
    </w:p>
    <w:p w14:paraId="2A9EC5A3" w14:textId="49FD9B0A" w:rsidR="007D535B" w:rsidRDefault="007D4A5F">
      <w:pPr>
        <w:pStyle w:val="Sumrio2"/>
        <w:rPr>
          <w:rFonts w:asciiTheme="minorHAnsi" w:eastAsiaTheme="minorEastAsia" w:hAnsiTheme="minorHAnsi" w:cstheme="minorBidi"/>
          <w:caps w:val="0"/>
          <w:sz w:val="22"/>
          <w:szCs w:val="22"/>
        </w:rPr>
      </w:pPr>
      <w:hyperlink w:anchor="_Toc25846386" w:history="1">
        <w:r w:rsidR="007D535B" w:rsidRPr="003D4772">
          <w:rPr>
            <w:rStyle w:val="Hyperlink"/>
          </w:rPr>
          <w:t>81 – DISTRIBUIÇÃO CONSTITUCIONAL OU LEGAL DE RECEITAS</w:t>
        </w:r>
        <w:r w:rsidR="007D535B">
          <w:rPr>
            <w:webHidden/>
          </w:rPr>
          <w:tab/>
        </w:r>
        <w:r w:rsidR="007D535B">
          <w:rPr>
            <w:webHidden/>
          </w:rPr>
          <w:fldChar w:fldCharType="begin"/>
        </w:r>
        <w:r w:rsidR="007D535B">
          <w:rPr>
            <w:webHidden/>
          </w:rPr>
          <w:instrText xml:space="preserve"> PAGEREF _Toc25846386 \h </w:instrText>
        </w:r>
        <w:r w:rsidR="007D535B">
          <w:rPr>
            <w:webHidden/>
          </w:rPr>
        </w:r>
        <w:r w:rsidR="007D535B">
          <w:rPr>
            <w:webHidden/>
          </w:rPr>
          <w:fldChar w:fldCharType="separate"/>
        </w:r>
        <w:r>
          <w:rPr>
            <w:webHidden/>
          </w:rPr>
          <w:t>80</w:t>
        </w:r>
        <w:r w:rsidR="007D535B">
          <w:rPr>
            <w:webHidden/>
          </w:rPr>
          <w:fldChar w:fldCharType="end"/>
        </w:r>
      </w:hyperlink>
    </w:p>
    <w:p w14:paraId="2810D43C" w14:textId="080DA7A9" w:rsidR="007D535B" w:rsidRDefault="007D4A5F">
      <w:pPr>
        <w:pStyle w:val="Sumrio2"/>
        <w:rPr>
          <w:rFonts w:asciiTheme="minorHAnsi" w:eastAsiaTheme="minorEastAsia" w:hAnsiTheme="minorHAnsi" w:cstheme="minorBidi"/>
          <w:caps w:val="0"/>
          <w:sz w:val="22"/>
          <w:szCs w:val="22"/>
        </w:rPr>
      </w:pPr>
      <w:hyperlink w:anchor="_Toc25846387" w:history="1">
        <w:r w:rsidR="007D535B" w:rsidRPr="003D4772">
          <w:rPr>
            <w:rStyle w:val="Hyperlink"/>
          </w:rPr>
          <w:t>82 - Aporte de Recursos pelo Parceiro Público em Favor do Parceiro Privado Decorrente de Contrato de Parceria Público-Privada - PPP</w:t>
        </w:r>
        <w:r w:rsidR="007D535B">
          <w:rPr>
            <w:webHidden/>
          </w:rPr>
          <w:tab/>
        </w:r>
        <w:r w:rsidR="007D535B">
          <w:rPr>
            <w:webHidden/>
          </w:rPr>
          <w:fldChar w:fldCharType="begin"/>
        </w:r>
        <w:r w:rsidR="007D535B">
          <w:rPr>
            <w:webHidden/>
          </w:rPr>
          <w:instrText xml:space="preserve"> PAGEREF _Toc25846387 \h </w:instrText>
        </w:r>
        <w:r w:rsidR="007D535B">
          <w:rPr>
            <w:webHidden/>
          </w:rPr>
        </w:r>
        <w:r w:rsidR="007D535B">
          <w:rPr>
            <w:webHidden/>
          </w:rPr>
          <w:fldChar w:fldCharType="separate"/>
        </w:r>
        <w:r>
          <w:rPr>
            <w:webHidden/>
          </w:rPr>
          <w:t>81</w:t>
        </w:r>
        <w:r w:rsidR="007D535B">
          <w:rPr>
            <w:webHidden/>
          </w:rPr>
          <w:fldChar w:fldCharType="end"/>
        </w:r>
      </w:hyperlink>
    </w:p>
    <w:p w14:paraId="28AAC95B" w14:textId="1CC5EB1C" w:rsidR="007D535B" w:rsidRDefault="007D4A5F">
      <w:pPr>
        <w:pStyle w:val="Sumrio2"/>
        <w:rPr>
          <w:rFonts w:asciiTheme="minorHAnsi" w:eastAsiaTheme="minorEastAsia" w:hAnsiTheme="minorHAnsi" w:cstheme="minorBidi"/>
          <w:caps w:val="0"/>
          <w:sz w:val="22"/>
          <w:szCs w:val="22"/>
        </w:rPr>
      </w:pPr>
      <w:hyperlink w:anchor="_Toc25846388" w:history="1">
        <w:r w:rsidR="007D535B" w:rsidRPr="003D4772">
          <w:rPr>
            <w:rStyle w:val="Hyperlink"/>
          </w:rPr>
          <w:t>83 - Despesas Decorrentes de Contrato de Parceria Público-Privada - PPP, exceto Subvenções Econômicas, Aporte e Fundo Garantidor</w:t>
        </w:r>
        <w:r w:rsidR="007D535B">
          <w:rPr>
            <w:webHidden/>
          </w:rPr>
          <w:tab/>
        </w:r>
        <w:r w:rsidR="007D535B">
          <w:rPr>
            <w:webHidden/>
          </w:rPr>
          <w:fldChar w:fldCharType="begin"/>
        </w:r>
        <w:r w:rsidR="007D535B">
          <w:rPr>
            <w:webHidden/>
          </w:rPr>
          <w:instrText xml:space="preserve"> PAGEREF _Toc25846388 \h </w:instrText>
        </w:r>
        <w:r w:rsidR="007D535B">
          <w:rPr>
            <w:webHidden/>
          </w:rPr>
        </w:r>
        <w:r w:rsidR="007D535B">
          <w:rPr>
            <w:webHidden/>
          </w:rPr>
          <w:fldChar w:fldCharType="separate"/>
        </w:r>
        <w:r>
          <w:rPr>
            <w:webHidden/>
          </w:rPr>
          <w:t>81</w:t>
        </w:r>
        <w:r w:rsidR="007D535B">
          <w:rPr>
            <w:webHidden/>
          </w:rPr>
          <w:fldChar w:fldCharType="end"/>
        </w:r>
      </w:hyperlink>
    </w:p>
    <w:p w14:paraId="3AFB6D71" w14:textId="7E257AB9" w:rsidR="007D535B" w:rsidRDefault="007D4A5F">
      <w:pPr>
        <w:pStyle w:val="Sumrio2"/>
        <w:rPr>
          <w:rFonts w:asciiTheme="minorHAnsi" w:eastAsiaTheme="minorEastAsia" w:hAnsiTheme="minorHAnsi" w:cstheme="minorBidi"/>
          <w:caps w:val="0"/>
          <w:sz w:val="22"/>
          <w:szCs w:val="22"/>
        </w:rPr>
      </w:pPr>
      <w:hyperlink w:anchor="_Toc25846389" w:history="1">
        <w:r w:rsidR="007D535B" w:rsidRPr="003D4772">
          <w:rPr>
            <w:rStyle w:val="Hyperlink"/>
          </w:rPr>
          <w:t>84 - Despesas Decorrentes da Participação em Fundos, Organismos, ou Entidades Assemelhadas, Nacionais e Internacionais</w:t>
        </w:r>
        <w:r w:rsidR="007D535B">
          <w:rPr>
            <w:webHidden/>
          </w:rPr>
          <w:tab/>
        </w:r>
        <w:r w:rsidR="007D535B">
          <w:rPr>
            <w:webHidden/>
          </w:rPr>
          <w:fldChar w:fldCharType="begin"/>
        </w:r>
        <w:r w:rsidR="007D535B">
          <w:rPr>
            <w:webHidden/>
          </w:rPr>
          <w:instrText xml:space="preserve"> PAGEREF _Toc25846389 \h </w:instrText>
        </w:r>
        <w:r w:rsidR="007D535B">
          <w:rPr>
            <w:webHidden/>
          </w:rPr>
        </w:r>
        <w:r w:rsidR="007D535B">
          <w:rPr>
            <w:webHidden/>
          </w:rPr>
          <w:fldChar w:fldCharType="separate"/>
        </w:r>
        <w:r>
          <w:rPr>
            <w:webHidden/>
          </w:rPr>
          <w:t>82</w:t>
        </w:r>
        <w:r w:rsidR="007D535B">
          <w:rPr>
            <w:webHidden/>
          </w:rPr>
          <w:fldChar w:fldCharType="end"/>
        </w:r>
      </w:hyperlink>
    </w:p>
    <w:p w14:paraId="5AA26988" w14:textId="3ED1646E" w:rsidR="007D535B" w:rsidRDefault="007D4A5F">
      <w:pPr>
        <w:pStyle w:val="Sumrio2"/>
        <w:rPr>
          <w:rFonts w:asciiTheme="minorHAnsi" w:eastAsiaTheme="minorEastAsia" w:hAnsiTheme="minorHAnsi" w:cstheme="minorBidi"/>
          <w:caps w:val="0"/>
          <w:sz w:val="22"/>
          <w:szCs w:val="22"/>
        </w:rPr>
      </w:pPr>
      <w:hyperlink w:anchor="_Toc25846390" w:history="1">
        <w:r w:rsidR="007D535B" w:rsidRPr="003D4772">
          <w:rPr>
            <w:rStyle w:val="Hyperlink"/>
          </w:rPr>
          <w:t>91 – SENTENÇAS JUDICIAIS</w:t>
        </w:r>
        <w:r w:rsidR="007D535B">
          <w:rPr>
            <w:webHidden/>
          </w:rPr>
          <w:tab/>
        </w:r>
        <w:r w:rsidR="007D535B">
          <w:rPr>
            <w:webHidden/>
          </w:rPr>
          <w:fldChar w:fldCharType="begin"/>
        </w:r>
        <w:r w:rsidR="007D535B">
          <w:rPr>
            <w:webHidden/>
          </w:rPr>
          <w:instrText xml:space="preserve"> PAGEREF _Toc25846390 \h </w:instrText>
        </w:r>
        <w:r w:rsidR="007D535B">
          <w:rPr>
            <w:webHidden/>
          </w:rPr>
        </w:r>
        <w:r w:rsidR="007D535B">
          <w:rPr>
            <w:webHidden/>
          </w:rPr>
          <w:fldChar w:fldCharType="separate"/>
        </w:r>
        <w:r>
          <w:rPr>
            <w:webHidden/>
          </w:rPr>
          <w:t>82</w:t>
        </w:r>
        <w:r w:rsidR="007D535B">
          <w:rPr>
            <w:webHidden/>
          </w:rPr>
          <w:fldChar w:fldCharType="end"/>
        </w:r>
      </w:hyperlink>
    </w:p>
    <w:p w14:paraId="23B76C50" w14:textId="5314C182" w:rsidR="007D535B" w:rsidRDefault="007D4A5F">
      <w:pPr>
        <w:pStyle w:val="Sumrio2"/>
        <w:rPr>
          <w:rFonts w:asciiTheme="minorHAnsi" w:eastAsiaTheme="minorEastAsia" w:hAnsiTheme="minorHAnsi" w:cstheme="minorBidi"/>
          <w:caps w:val="0"/>
          <w:sz w:val="22"/>
          <w:szCs w:val="22"/>
        </w:rPr>
      </w:pPr>
      <w:hyperlink w:anchor="_Toc25846391" w:history="1">
        <w:r w:rsidR="007D535B" w:rsidRPr="003D4772">
          <w:rPr>
            <w:rStyle w:val="Hyperlink"/>
          </w:rPr>
          <w:t>92 - DESPESAS DE EXERCÍCIOS ANTERIORES</w:t>
        </w:r>
        <w:r w:rsidR="007D535B">
          <w:rPr>
            <w:webHidden/>
          </w:rPr>
          <w:tab/>
        </w:r>
        <w:r w:rsidR="007D535B">
          <w:rPr>
            <w:webHidden/>
          </w:rPr>
          <w:fldChar w:fldCharType="begin"/>
        </w:r>
        <w:r w:rsidR="007D535B">
          <w:rPr>
            <w:webHidden/>
          </w:rPr>
          <w:instrText xml:space="preserve"> PAGEREF _Toc25846391 \h </w:instrText>
        </w:r>
        <w:r w:rsidR="007D535B">
          <w:rPr>
            <w:webHidden/>
          </w:rPr>
        </w:r>
        <w:r w:rsidR="007D535B">
          <w:rPr>
            <w:webHidden/>
          </w:rPr>
          <w:fldChar w:fldCharType="separate"/>
        </w:r>
        <w:r>
          <w:rPr>
            <w:webHidden/>
          </w:rPr>
          <w:t>83</w:t>
        </w:r>
        <w:r w:rsidR="007D535B">
          <w:rPr>
            <w:webHidden/>
          </w:rPr>
          <w:fldChar w:fldCharType="end"/>
        </w:r>
      </w:hyperlink>
    </w:p>
    <w:p w14:paraId="4EC2EDBD" w14:textId="50994ED0" w:rsidR="007D535B" w:rsidRDefault="007D4A5F">
      <w:pPr>
        <w:pStyle w:val="Sumrio2"/>
        <w:rPr>
          <w:rFonts w:asciiTheme="minorHAnsi" w:eastAsiaTheme="minorEastAsia" w:hAnsiTheme="minorHAnsi" w:cstheme="minorBidi"/>
          <w:caps w:val="0"/>
          <w:sz w:val="22"/>
          <w:szCs w:val="22"/>
        </w:rPr>
      </w:pPr>
      <w:hyperlink w:anchor="_Toc25846392" w:history="1">
        <w:r w:rsidR="007D535B" w:rsidRPr="003D4772">
          <w:rPr>
            <w:rStyle w:val="Hyperlink"/>
          </w:rPr>
          <w:t>93 – INDENIZAÇÕES E RESTITUIÇÕES</w:t>
        </w:r>
        <w:r w:rsidR="007D535B">
          <w:rPr>
            <w:webHidden/>
          </w:rPr>
          <w:tab/>
        </w:r>
        <w:r w:rsidR="007D535B">
          <w:rPr>
            <w:webHidden/>
          </w:rPr>
          <w:fldChar w:fldCharType="begin"/>
        </w:r>
        <w:r w:rsidR="007D535B">
          <w:rPr>
            <w:webHidden/>
          </w:rPr>
          <w:instrText xml:space="preserve"> PAGEREF _Toc25846392 \h </w:instrText>
        </w:r>
        <w:r w:rsidR="007D535B">
          <w:rPr>
            <w:webHidden/>
          </w:rPr>
        </w:r>
        <w:r w:rsidR="007D535B">
          <w:rPr>
            <w:webHidden/>
          </w:rPr>
          <w:fldChar w:fldCharType="separate"/>
        </w:r>
        <w:r>
          <w:rPr>
            <w:webHidden/>
          </w:rPr>
          <w:t>83</w:t>
        </w:r>
        <w:r w:rsidR="007D535B">
          <w:rPr>
            <w:webHidden/>
          </w:rPr>
          <w:fldChar w:fldCharType="end"/>
        </w:r>
      </w:hyperlink>
    </w:p>
    <w:p w14:paraId="272739BD" w14:textId="2E479383" w:rsidR="007D535B" w:rsidRDefault="007D4A5F">
      <w:pPr>
        <w:pStyle w:val="Sumrio2"/>
        <w:rPr>
          <w:rFonts w:asciiTheme="minorHAnsi" w:eastAsiaTheme="minorEastAsia" w:hAnsiTheme="minorHAnsi" w:cstheme="minorBidi"/>
          <w:caps w:val="0"/>
          <w:sz w:val="22"/>
          <w:szCs w:val="22"/>
        </w:rPr>
      </w:pPr>
      <w:hyperlink w:anchor="_Toc25846393" w:history="1">
        <w:r w:rsidR="007D535B" w:rsidRPr="003D4772">
          <w:rPr>
            <w:rStyle w:val="Hyperlink"/>
          </w:rPr>
          <w:t>94 – INDENIZAÇÕES E RESTITUIÇÕES TRABALHISTAS</w:t>
        </w:r>
        <w:r w:rsidR="007D535B">
          <w:rPr>
            <w:webHidden/>
          </w:rPr>
          <w:tab/>
        </w:r>
        <w:r w:rsidR="007D535B">
          <w:rPr>
            <w:webHidden/>
          </w:rPr>
          <w:fldChar w:fldCharType="begin"/>
        </w:r>
        <w:r w:rsidR="007D535B">
          <w:rPr>
            <w:webHidden/>
          </w:rPr>
          <w:instrText xml:space="preserve"> PAGEREF _Toc25846393 \h </w:instrText>
        </w:r>
        <w:r w:rsidR="007D535B">
          <w:rPr>
            <w:webHidden/>
          </w:rPr>
        </w:r>
        <w:r w:rsidR="007D535B">
          <w:rPr>
            <w:webHidden/>
          </w:rPr>
          <w:fldChar w:fldCharType="separate"/>
        </w:r>
        <w:r>
          <w:rPr>
            <w:webHidden/>
          </w:rPr>
          <w:t>88</w:t>
        </w:r>
        <w:r w:rsidR="007D535B">
          <w:rPr>
            <w:webHidden/>
          </w:rPr>
          <w:fldChar w:fldCharType="end"/>
        </w:r>
      </w:hyperlink>
    </w:p>
    <w:p w14:paraId="26DEC57A" w14:textId="1E92B96D" w:rsidR="007D535B" w:rsidRDefault="007D4A5F">
      <w:pPr>
        <w:pStyle w:val="Sumrio2"/>
        <w:rPr>
          <w:rFonts w:asciiTheme="minorHAnsi" w:eastAsiaTheme="minorEastAsia" w:hAnsiTheme="minorHAnsi" w:cstheme="minorBidi"/>
          <w:caps w:val="0"/>
          <w:sz w:val="22"/>
          <w:szCs w:val="22"/>
        </w:rPr>
      </w:pPr>
      <w:hyperlink w:anchor="_Toc25846394" w:history="1">
        <w:r w:rsidR="007D535B" w:rsidRPr="003D4772">
          <w:rPr>
            <w:rStyle w:val="Hyperlink"/>
          </w:rPr>
          <w:t>95 - INDENIZAÇÃO PELA EXECUÇÃO DE TRABALHOS DE CAMPO</w:t>
        </w:r>
        <w:r w:rsidR="007D535B">
          <w:rPr>
            <w:webHidden/>
          </w:rPr>
          <w:tab/>
        </w:r>
        <w:r w:rsidR="007D535B">
          <w:rPr>
            <w:webHidden/>
          </w:rPr>
          <w:fldChar w:fldCharType="begin"/>
        </w:r>
        <w:r w:rsidR="007D535B">
          <w:rPr>
            <w:webHidden/>
          </w:rPr>
          <w:instrText xml:space="preserve"> PAGEREF _Toc25846394 \h </w:instrText>
        </w:r>
        <w:r w:rsidR="007D535B">
          <w:rPr>
            <w:webHidden/>
          </w:rPr>
        </w:r>
        <w:r w:rsidR="007D535B">
          <w:rPr>
            <w:webHidden/>
          </w:rPr>
          <w:fldChar w:fldCharType="separate"/>
        </w:r>
        <w:r>
          <w:rPr>
            <w:webHidden/>
          </w:rPr>
          <w:t>88</w:t>
        </w:r>
        <w:r w:rsidR="007D535B">
          <w:rPr>
            <w:webHidden/>
          </w:rPr>
          <w:fldChar w:fldCharType="end"/>
        </w:r>
      </w:hyperlink>
    </w:p>
    <w:p w14:paraId="4B4AAD8A" w14:textId="20B6F9B0" w:rsidR="007D535B" w:rsidRDefault="007D4A5F">
      <w:pPr>
        <w:pStyle w:val="Sumrio2"/>
        <w:rPr>
          <w:rFonts w:asciiTheme="minorHAnsi" w:eastAsiaTheme="minorEastAsia" w:hAnsiTheme="minorHAnsi" w:cstheme="minorBidi"/>
          <w:caps w:val="0"/>
          <w:sz w:val="22"/>
          <w:szCs w:val="22"/>
        </w:rPr>
      </w:pPr>
      <w:hyperlink w:anchor="_Toc25846395" w:history="1">
        <w:r w:rsidR="007D535B" w:rsidRPr="003D4772">
          <w:rPr>
            <w:rStyle w:val="Hyperlink"/>
          </w:rPr>
          <w:t>97 - APORTE PARA COBERTURA DO DÉFICIT ATUARIAL DO RPPS</w:t>
        </w:r>
        <w:r w:rsidR="007D535B">
          <w:rPr>
            <w:webHidden/>
          </w:rPr>
          <w:tab/>
        </w:r>
        <w:r w:rsidR="007D535B">
          <w:rPr>
            <w:webHidden/>
          </w:rPr>
          <w:fldChar w:fldCharType="begin"/>
        </w:r>
        <w:r w:rsidR="007D535B">
          <w:rPr>
            <w:webHidden/>
          </w:rPr>
          <w:instrText xml:space="preserve"> PAGEREF _Toc25846395 \h </w:instrText>
        </w:r>
        <w:r w:rsidR="007D535B">
          <w:rPr>
            <w:webHidden/>
          </w:rPr>
        </w:r>
        <w:r w:rsidR="007D535B">
          <w:rPr>
            <w:webHidden/>
          </w:rPr>
          <w:fldChar w:fldCharType="separate"/>
        </w:r>
        <w:r>
          <w:rPr>
            <w:webHidden/>
          </w:rPr>
          <w:t>89</w:t>
        </w:r>
        <w:r w:rsidR="007D535B">
          <w:rPr>
            <w:webHidden/>
          </w:rPr>
          <w:fldChar w:fldCharType="end"/>
        </w:r>
      </w:hyperlink>
    </w:p>
    <w:p w14:paraId="0AF06745" w14:textId="517C9DBB" w:rsidR="007D535B" w:rsidRDefault="007D4A5F">
      <w:pPr>
        <w:pStyle w:val="Sumrio2"/>
        <w:rPr>
          <w:rFonts w:asciiTheme="minorHAnsi" w:eastAsiaTheme="minorEastAsia" w:hAnsiTheme="minorHAnsi" w:cstheme="minorBidi"/>
          <w:caps w:val="0"/>
          <w:sz w:val="22"/>
          <w:szCs w:val="22"/>
        </w:rPr>
      </w:pPr>
      <w:hyperlink w:anchor="_Toc25846396" w:history="1">
        <w:r w:rsidR="007D535B" w:rsidRPr="003D4772">
          <w:rPr>
            <w:rStyle w:val="Hyperlink"/>
          </w:rPr>
          <w:t>98 - Compensações ao RGPS</w:t>
        </w:r>
        <w:r w:rsidR="007D535B">
          <w:rPr>
            <w:webHidden/>
          </w:rPr>
          <w:tab/>
        </w:r>
        <w:r w:rsidR="007D535B">
          <w:rPr>
            <w:webHidden/>
          </w:rPr>
          <w:fldChar w:fldCharType="begin"/>
        </w:r>
        <w:r w:rsidR="007D535B">
          <w:rPr>
            <w:webHidden/>
          </w:rPr>
          <w:instrText xml:space="preserve"> PAGEREF _Toc25846396 \h </w:instrText>
        </w:r>
        <w:r w:rsidR="007D535B">
          <w:rPr>
            <w:webHidden/>
          </w:rPr>
        </w:r>
        <w:r w:rsidR="007D535B">
          <w:rPr>
            <w:webHidden/>
          </w:rPr>
          <w:fldChar w:fldCharType="separate"/>
        </w:r>
        <w:r>
          <w:rPr>
            <w:webHidden/>
          </w:rPr>
          <w:t>89</w:t>
        </w:r>
        <w:r w:rsidR="007D535B">
          <w:rPr>
            <w:webHidden/>
          </w:rPr>
          <w:fldChar w:fldCharType="end"/>
        </w:r>
      </w:hyperlink>
    </w:p>
    <w:p w14:paraId="43B67744" w14:textId="2975F33D" w:rsidR="007D535B" w:rsidRDefault="007D4A5F">
      <w:pPr>
        <w:pStyle w:val="Sumrio2"/>
        <w:rPr>
          <w:rFonts w:asciiTheme="minorHAnsi" w:eastAsiaTheme="minorEastAsia" w:hAnsiTheme="minorHAnsi" w:cstheme="minorBidi"/>
          <w:caps w:val="0"/>
          <w:sz w:val="22"/>
          <w:szCs w:val="22"/>
        </w:rPr>
      </w:pPr>
      <w:hyperlink w:anchor="_Toc25846397" w:history="1">
        <w:r w:rsidR="007D535B" w:rsidRPr="003D4772">
          <w:rPr>
            <w:rStyle w:val="Hyperlink"/>
          </w:rPr>
          <w:t>99 - A CLASSIFICAR</w:t>
        </w:r>
        <w:r w:rsidR="007D535B">
          <w:rPr>
            <w:webHidden/>
          </w:rPr>
          <w:tab/>
        </w:r>
        <w:r w:rsidR="007D535B">
          <w:rPr>
            <w:webHidden/>
          </w:rPr>
          <w:fldChar w:fldCharType="begin"/>
        </w:r>
        <w:r w:rsidR="007D535B">
          <w:rPr>
            <w:webHidden/>
          </w:rPr>
          <w:instrText xml:space="preserve"> PAGEREF _Toc25846397 \h </w:instrText>
        </w:r>
        <w:r w:rsidR="007D535B">
          <w:rPr>
            <w:webHidden/>
          </w:rPr>
        </w:r>
        <w:r w:rsidR="007D535B">
          <w:rPr>
            <w:webHidden/>
          </w:rPr>
          <w:fldChar w:fldCharType="separate"/>
        </w:r>
        <w:r>
          <w:rPr>
            <w:webHidden/>
          </w:rPr>
          <w:t>89</w:t>
        </w:r>
        <w:r w:rsidR="007D535B">
          <w:rPr>
            <w:webHidden/>
          </w:rPr>
          <w:fldChar w:fldCharType="end"/>
        </w:r>
      </w:hyperlink>
    </w:p>
    <w:p w14:paraId="6C39B65F" w14:textId="2339F443" w:rsidR="007D535B" w:rsidRDefault="007D4A5F">
      <w:pPr>
        <w:pStyle w:val="Sumrio1"/>
        <w:rPr>
          <w:rFonts w:asciiTheme="minorHAnsi" w:eastAsiaTheme="minorEastAsia" w:hAnsiTheme="minorHAnsi" w:cstheme="minorBidi"/>
          <w:bCs w:val="0"/>
          <w:sz w:val="22"/>
          <w:szCs w:val="22"/>
        </w:rPr>
      </w:pPr>
      <w:hyperlink w:anchor="_Toc25846403" w:history="1">
        <w:r w:rsidR="007D535B" w:rsidRPr="003D4772">
          <w:rPr>
            <w:rStyle w:val="Hyperlink"/>
            <w:b/>
          </w:rPr>
          <w:t>MODALIDADES DE APLICAÇÃO</w:t>
        </w:r>
        <w:r w:rsidR="007D535B">
          <w:rPr>
            <w:webHidden/>
          </w:rPr>
          <w:tab/>
        </w:r>
        <w:r w:rsidR="007D535B">
          <w:rPr>
            <w:webHidden/>
          </w:rPr>
          <w:fldChar w:fldCharType="begin"/>
        </w:r>
        <w:r w:rsidR="007D535B">
          <w:rPr>
            <w:webHidden/>
          </w:rPr>
          <w:instrText xml:space="preserve"> PAGEREF _Toc25846403 \h </w:instrText>
        </w:r>
        <w:r w:rsidR="007D535B">
          <w:rPr>
            <w:webHidden/>
          </w:rPr>
        </w:r>
        <w:r w:rsidR="007D535B">
          <w:rPr>
            <w:webHidden/>
          </w:rPr>
          <w:fldChar w:fldCharType="separate"/>
        </w:r>
        <w:r>
          <w:rPr>
            <w:webHidden/>
          </w:rPr>
          <w:t>95</w:t>
        </w:r>
        <w:r w:rsidR="007D535B">
          <w:rPr>
            <w:webHidden/>
          </w:rPr>
          <w:fldChar w:fldCharType="end"/>
        </w:r>
      </w:hyperlink>
    </w:p>
    <w:p w14:paraId="7D164009" w14:textId="5390F906" w:rsidR="007D535B" w:rsidRDefault="007D4A5F">
      <w:pPr>
        <w:pStyle w:val="Sumrio1"/>
        <w:rPr>
          <w:rFonts w:asciiTheme="minorHAnsi" w:eastAsiaTheme="minorEastAsia" w:hAnsiTheme="minorHAnsi" w:cstheme="minorBidi"/>
          <w:bCs w:val="0"/>
          <w:sz w:val="22"/>
          <w:szCs w:val="22"/>
        </w:rPr>
      </w:pPr>
      <w:hyperlink w:anchor="_Toc25846404" w:history="1">
        <w:r w:rsidR="007D535B" w:rsidRPr="003D4772">
          <w:rPr>
            <w:rStyle w:val="Hyperlink"/>
          </w:rPr>
          <w:t>(Portaria Interministerial STN/SOF no 163, de 4 de maio de 2001)</w:t>
        </w:r>
        <w:r w:rsidR="007D535B">
          <w:rPr>
            <w:webHidden/>
          </w:rPr>
          <w:tab/>
        </w:r>
        <w:r w:rsidR="007D535B">
          <w:rPr>
            <w:webHidden/>
          </w:rPr>
          <w:fldChar w:fldCharType="begin"/>
        </w:r>
        <w:r w:rsidR="007D535B">
          <w:rPr>
            <w:webHidden/>
          </w:rPr>
          <w:instrText xml:space="preserve"> PAGEREF _Toc25846404 \h </w:instrText>
        </w:r>
        <w:r w:rsidR="007D535B">
          <w:rPr>
            <w:webHidden/>
          </w:rPr>
        </w:r>
        <w:r w:rsidR="007D535B">
          <w:rPr>
            <w:webHidden/>
          </w:rPr>
          <w:fldChar w:fldCharType="separate"/>
        </w:r>
        <w:r>
          <w:rPr>
            <w:webHidden/>
          </w:rPr>
          <w:t>95</w:t>
        </w:r>
        <w:r w:rsidR="007D535B">
          <w:rPr>
            <w:webHidden/>
          </w:rPr>
          <w:fldChar w:fldCharType="end"/>
        </w:r>
      </w:hyperlink>
    </w:p>
    <w:p w14:paraId="59A39E44" w14:textId="65E15631" w:rsidR="007D535B" w:rsidRDefault="007D4A5F">
      <w:pPr>
        <w:pStyle w:val="Sumrio1"/>
        <w:rPr>
          <w:rFonts w:asciiTheme="minorHAnsi" w:eastAsiaTheme="minorEastAsia" w:hAnsiTheme="minorHAnsi" w:cstheme="minorBidi"/>
          <w:bCs w:val="0"/>
          <w:sz w:val="22"/>
          <w:szCs w:val="22"/>
        </w:rPr>
      </w:pPr>
      <w:hyperlink w:anchor="_Toc25846405" w:history="1">
        <w:r w:rsidR="007D535B" w:rsidRPr="003D4772">
          <w:rPr>
            <w:rStyle w:val="Hyperlink"/>
            <w:b/>
          </w:rPr>
          <w:t>CATEGORIAS ECONÔMICAS</w:t>
        </w:r>
        <w:r w:rsidR="007D535B">
          <w:rPr>
            <w:webHidden/>
          </w:rPr>
          <w:tab/>
        </w:r>
        <w:r w:rsidR="007D535B">
          <w:rPr>
            <w:webHidden/>
          </w:rPr>
          <w:fldChar w:fldCharType="begin"/>
        </w:r>
        <w:r w:rsidR="007D535B">
          <w:rPr>
            <w:webHidden/>
          </w:rPr>
          <w:instrText xml:space="preserve"> PAGEREF _Toc25846405 \h </w:instrText>
        </w:r>
        <w:r w:rsidR="007D535B">
          <w:rPr>
            <w:webHidden/>
          </w:rPr>
        </w:r>
        <w:r w:rsidR="007D535B">
          <w:rPr>
            <w:webHidden/>
          </w:rPr>
          <w:fldChar w:fldCharType="separate"/>
        </w:r>
        <w:r>
          <w:rPr>
            <w:webHidden/>
          </w:rPr>
          <w:t>99</w:t>
        </w:r>
        <w:r w:rsidR="007D535B">
          <w:rPr>
            <w:webHidden/>
          </w:rPr>
          <w:fldChar w:fldCharType="end"/>
        </w:r>
      </w:hyperlink>
    </w:p>
    <w:p w14:paraId="74FB806D" w14:textId="771A2201" w:rsidR="007D535B" w:rsidRDefault="007D4A5F">
      <w:pPr>
        <w:pStyle w:val="Sumrio1"/>
        <w:rPr>
          <w:rFonts w:asciiTheme="minorHAnsi" w:eastAsiaTheme="minorEastAsia" w:hAnsiTheme="minorHAnsi" w:cstheme="minorBidi"/>
          <w:bCs w:val="0"/>
          <w:sz w:val="22"/>
          <w:szCs w:val="22"/>
        </w:rPr>
      </w:pPr>
      <w:hyperlink w:anchor="_Toc25846406" w:history="1">
        <w:r w:rsidR="007D535B" w:rsidRPr="003D4772">
          <w:rPr>
            <w:rStyle w:val="Hyperlink"/>
          </w:rPr>
          <w:t>(Lei nº 4.320, de 17 de março de 1964)</w:t>
        </w:r>
        <w:r w:rsidR="007D535B">
          <w:rPr>
            <w:webHidden/>
          </w:rPr>
          <w:tab/>
        </w:r>
        <w:r w:rsidR="007D535B">
          <w:rPr>
            <w:webHidden/>
          </w:rPr>
          <w:fldChar w:fldCharType="begin"/>
        </w:r>
        <w:r w:rsidR="007D535B">
          <w:rPr>
            <w:webHidden/>
          </w:rPr>
          <w:instrText xml:space="preserve"> PAGEREF _Toc25846406 \h </w:instrText>
        </w:r>
        <w:r w:rsidR="007D535B">
          <w:rPr>
            <w:webHidden/>
          </w:rPr>
        </w:r>
        <w:r w:rsidR="007D535B">
          <w:rPr>
            <w:webHidden/>
          </w:rPr>
          <w:fldChar w:fldCharType="separate"/>
        </w:r>
        <w:r>
          <w:rPr>
            <w:webHidden/>
          </w:rPr>
          <w:t>99</w:t>
        </w:r>
        <w:r w:rsidR="007D535B">
          <w:rPr>
            <w:webHidden/>
          </w:rPr>
          <w:fldChar w:fldCharType="end"/>
        </w:r>
      </w:hyperlink>
    </w:p>
    <w:p w14:paraId="6F7ABAC0" w14:textId="0C5D6CC2" w:rsidR="007D535B" w:rsidRDefault="007D4A5F">
      <w:pPr>
        <w:pStyle w:val="Sumrio1"/>
        <w:rPr>
          <w:rFonts w:asciiTheme="minorHAnsi" w:eastAsiaTheme="minorEastAsia" w:hAnsiTheme="minorHAnsi" w:cstheme="minorBidi"/>
          <w:bCs w:val="0"/>
          <w:sz w:val="22"/>
          <w:szCs w:val="22"/>
        </w:rPr>
      </w:pPr>
      <w:hyperlink w:anchor="_Toc25846407" w:history="1">
        <w:r w:rsidR="007D535B" w:rsidRPr="003D4772">
          <w:rPr>
            <w:rStyle w:val="Hyperlink"/>
            <w:b/>
          </w:rPr>
          <w:t>GRUPOS DE DESPESA</w:t>
        </w:r>
        <w:r w:rsidR="007D535B">
          <w:rPr>
            <w:webHidden/>
          </w:rPr>
          <w:tab/>
        </w:r>
        <w:r w:rsidR="007D535B">
          <w:rPr>
            <w:webHidden/>
          </w:rPr>
          <w:fldChar w:fldCharType="begin"/>
        </w:r>
        <w:r w:rsidR="007D535B">
          <w:rPr>
            <w:webHidden/>
          </w:rPr>
          <w:instrText xml:space="preserve"> PAGEREF _Toc25846407 \h </w:instrText>
        </w:r>
        <w:r w:rsidR="007D535B">
          <w:rPr>
            <w:webHidden/>
          </w:rPr>
        </w:r>
        <w:r w:rsidR="007D535B">
          <w:rPr>
            <w:webHidden/>
          </w:rPr>
          <w:fldChar w:fldCharType="separate"/>
        </w:r>
        <w:r>
          <w:rPr>
            <w:webHidden/>
          </w:rPr>
          <w:t>99</w:t>
        </w:r>
        <w:r w:rsidR="007D535B">
          <w:rPr>
            <w:webHidden/>
          </w:rPr>
          <w:fldChar w:fldCharType="end"/>
        </w:r>
      </w:hyperlink>
    </w:p>
    <w:p w14:paraId="525B39FB" w14:textId="6ED71DA1" w:rsidR="007D535B" w:rsidRDefault="007D4A5F">
      <w:pPr>
        <w:pStyle w:val="Sumrio1"/>
        <w:rPr>
          <w:rFonts w:asciiTheme="minorHAnsi" w:eastAsiaTheme="minorEastAsia" w:hAnsiTheme="minorHAnsi" w:cstheme="minorBidi"/>
          <w:bCs w:val="0"/>
          <w:sz w:val="22"/>
          <w:szCs w:val="22"/>
        </w:rPr>
      </w:pPr>
      <w:hyperlink w:anchor="_Toc25846408" w:history="1">
        <w:r w:rsidR="007D535B" w:rsidRPr="003D4772">
          <w:rPr>
            <w:rStyle w:val="Hyperlink"/>
            <w:b/>
          </w:rPr>
          <w:t>FONTES DE RECURSO</w:t>
        </w:r>
        <w:r w:rsidR="007D535B">
          <w:rPr>
            <w:webHidden/>
          </w:rPr>
          <w:tab/>
        </w:r>
        <w:r w:rsidR="007D535B">
          <w:rPr>
            <w:webHidden/>
          </w:rPr>
          <w:fldChar w:fldCharType="begin"/>
        </w:r>
        <w:r w:rsidR="007D535B">
          <w:rPr>
            <w:webHidden/>
          </w:rPr>
          <w:instrText xml:space="preserve"> PAGEREF _Toc25846408 \h </w:instrText>
        </w:r>
        <w:r w:rsidR="007D535B">
          <w:rPr>
            <w:webHidden/>
          </w:rPr>
        </w:r>
        <w:r w:rsidR="007D535B">
          <w:rPr>
            <w:webHidden/>
          </w:rPr>
          <w:fldChar w:fldCharType="separate"/>
        </w:r>
        <w:r>
          <w:rPr>
            <w:webHidden/>
          </w:rPr>
          <w:t>100</w:t>
        </w:r>
        <w:r w:rsidR="007D535B">
          <w:rPr>
            <w:webHidden/>
          </w:rPr>
          <w:fldChar w:fldCharType="end"/>
        </w:r>
      </w:hyperlink>
    </w:p>
    <w:p w14:paraId="10CC311F" w14:textId="725CD7F2" w:rsidR="007D535B" w:rsidRDefault="007D4A5F">
      <w:pPr>
        <w:pStyle w:val="Sumrio1"/>
        <w:rPr>
          <w:rFonts w:asciiTheme="minorHAnsi" w:eastAsiaTheme="minorEastAsia" w:hAnsiTheme="minorHAnsi" w:cstheme="minorBidi"/>
          <w:bCs w:val="0"/>
          <w:sz w:val="22"/>
          <w:szCs w:val="22"/>
        </w:rPr>
      </w:pPr>
      <w:hyperlink w:anchor="_Toc25846409" w:history="1">
        <w:r w:rsidR="007D535B" w:rsidRPr="003D4772">
          <w:rPr>
            <w:rStyle w:val="Hyperlink"/>
            <w:b/>
          </w:rPr>
          <w:t>IDENTIFICADORES DE PROCEDÊNCIA E USO</w:t>
        </w:r>
        <w:r w:rsidR="007D535B">
          <w:rPr>
            <w:webHidden/>
          </w:rPr>
          <w:tab/>
        </w:r>
        <w:r w:rsidR="007D535B">
          <w:rPr>
            <w:webHidden/>
          </w:rPr>
          <w:fldChar w:fldCharType="begin"/>
        </w:r>
        <w:r w:rsidR="007D535B">
          <w:rPr>
            <w:webHidden/>
          </w:rPr>
          <w:instrText xml:space="preserve"> PAGEREF _Toc25846409 \h </w:instrText>
        </w:r>
        <w:r w:rsidR="007D535B">
          <w:rPr>
            <w:webHidden/>
          </w:rPr>
        </w:r>
        <w:r w:rsidR="007D535B">
          <w:rPr>
            <w:webHidden/>
          </w:rPr>
          <w:fldChar w:fldCharType="separate"/>
        </w:r>
        <w:r>
          <w:rPr>
            <w:webHidden/>
          </w:rPr>
          <w:t>104</w:t>
        </w:r>
        <w:r w:rsidR="007D535B">
          <w:rPr>
            <w:webHidden/>
          </w:rPr>
          <w:fldChar w:fldCharType="end"/>
        </w:r>
      </w:hyperlink>
    </w:p>
    <w:p w14:paraId="04852B10" w14:textId="07E313ED" w:rsidR="007D535B" w:rsidRDefault="007D4A5F">
      <w:pPr>
        <w:pStyle w:val="Sumrio1"/>
        <w:rPr>
          <w:rFonts w:asciiTheme="minorHAnsi" w:eastAsiaTheme="minorEastAsia" w:hAnsiTheme="minorHAnsi" w:cstheme="minorBidi"/>
          <w:bCs w:val="0"/>
          <w:sz w:val="22"/>
          <w:szCs w:val="22"/>
        </w:rPr>
      </w:pPr>
      <w:hyperlink w:anchor="_Toc25846410" w:history="1">
        <w:r w:rsidR="007D535B" w:rsidRPr="003D4772">
          <w:rPr>
            <w:rStyle w:val="Hyperlink"/>
            <w:b/>
          </w:rPr>
          <w:t>IDENTIFICADORES DE AÇÃO GOVERNAMENTAL</w:t>
        </w:r>
        <w:r w:rsidR="007D535B">
          <w:rPr>
            <w:webHidden/>
          </w:rPr>
          <w:tab/>
        </w:r>
        <w:r w:rsidR="007D535B">
          <w:rPr>
            <w:webHidden/>
          </w:rPr>
          <w:fldChar w:fldCharType="begin"/>
        </w:r>
        <w:r w:rsidR="007D535B">
          <w:rPr>
            <w:webHidden/>
          </w:rPr>
          <w:instrText xml:space="preserve"> PAGEREF _Toc25846410 \h </w:instrText>
        </w:r>
        <w:r w:rsidR="007D535B">
          <w:rPr>
            <w:webHidden/>
          </w:rPr>
        </w:r>
        <w:r w:rsidR="007D535B">
          <w:rPr>
            <w:webHidden/>
          </w:rPr>
          <w:fldChar w:fldCharType="separate"/>
        </w:r>
        <w:r>
          <w:rPr>
            <w:webHidden/>
          </w:rPr>
          <w:t>104</w:t>
        </w:r>
        <w:r w:rsidR="007D535B">
          <w:rPr>
            <w:webHidden/>
          </w:rPr>
          <w:fldChar w:fldCharType="end"/>
        </w:r>
      </w:hyperlink>
    </w:p>
    <w:p w14:paraId="03D1AC27" w14:textId="27B7385A" w:rsidR="007D535B" w:rsidRDefault="007D4A5F">
      <w:pPr>
        <w:pStyle w:val="Sumrio1"/>
        <w:rPr>
          <w:rFonts w:asciiTheme="minorHAnsi" w:eastAsiaTheme="minorEastAsia" w:hAnsiTheme="minorHAnsi" w:cstheme="minorBidi"/>
          <w:bCs w:val="0"/>
          <w:sz w:val="22"/>
          <w:szCs w:val="22"/>
        </w:rPr>
      </w:pPr>
      <w:hyperlink w:anchor="_Toc25846411" w:history="1">
        <w:r w:rsidR="007D535B" w:rsidRPr="003D4772">
          <w:rPr>
            <w:rStyle w:val="Hyperlink"/>
            <w:b/>
          </w:rPr>
          <w:t>DIAGRAMA DA CLASSIFICAÇÃO FUNCIONAL E POR PROGRAMAS</w:t>
        </w:r>
        <w:r w:rsidR="007D535B">
          <w:rPr>
            <w:webHidden/>
          </w:rPr>
          <w:tab/>
        </w:r>
        <w:r w:rsidR="007D535B">
          <w:rPr>
            <w:webHidden/>
          </w:rPr>
          <w:fldChar w:fldCharType="begin"/>
        </w:r>
        <w:r w:rsidR="007D535B">
          <w:rPr>
            <w:webHidden/>
          </w:rPr>
          <w:instrText xml:space="preserve"> PAGEREF _Toc25846411 \h </w:instrText>
        </w:r>
        <w:r w:rsidR="007D535B">
          <w:rPr>
            <w:webHidden/>
          </w:rPr>
        </w:r>
        <w:r w:rsidR="007D535B">
          <w:rPr>
            <w:webHidden/>
          </w:rPr>
          <w:fldChar w:fldCharType="separate"/>
        </w:r>
        <w:r>
          <w:rPr>
            <w:webHidden/>
          </w:rPr>
          <w:t>105</w:t>
        </w:r>
        <w:r w:rsidR="007D535B">
          <w:rPr>
            <w:webHidden/>
          </w:rPr>
          <w:fldChar w:fldCharType="end"/>
        </w:r>
      </w:hyperlink>
    </w:p>
    <w:p w14:paraId="46A934D8" w14:textId="2CA82165" w:rsidR="00382518" w:rsidRPr="00C73C0D" w:rsidRDefault="00402363" w:rsidP="009C4B1B">
      <w:pPr>
        <w:spacing w:line="276" w:lineRule="auto"/>
        <w:jc w:val="center"/>
        <w:rPr>
          <w:rFonts w:ascii="Verdana" w:hAnsi="Verdana"/>
          <w:b/>
          <w:sz w:val="18"/>
          <w:szCs w:val="18"/>
        </w:rPr>
      </w:pPr>
      <w:r w:rsidRPr="00C73C0D">
        <w:rPr>
          <w:rFonts w:ascii="Verdana" w:hAnsi="Verdana"/>
          <w:b/>
          <w:sz w:val="18"/>
          <w:szCs w:val="18"/>
        </w:rPr>
        <w:fldChar w:fldCharType="end"/>
      </w:r>
    </w:p>
    <w:p w14:paraId="645D12A4" w14:textId="77777777" w:rsidR="009F3A4D" w:rsidRPr="00C73C0D" w:rsidRDefault="009F3A4D" w:rsidP="00382518">
      <w:pPr>
        <w:pStyle w:val="Elemento"/>
        <w:outlineLvl w:val="0"/>
        <w:rPr>
          <w:rFonts w:ascii="Verdana" w:hAnsi="Verdana"/>
          <w:sz w:val="18"/>
          <w:szCs w:val="18"/>
        </w:rPr>
        <w:sectPr w:rsidR="009F3A4D" w:rsidRPr="00C73C0D" w:rsidSect="008D4329">
          <w:footerReference w:type="default" r:id="rId9"/>
          <w:footerReference w:type="first" r:id="rId10"/>
          <w:pgSz w:w="11907" w:h="16840" w:code="9"/>
          <w:pgMar w:top="1843" w:right="1134" w:bottom="1134" w:left="1418" w:header="851" w:footer="720" w:gutter="0"/>
          <w:pgNumType w:start="2"/>
          <w:cols w:space="720"/>
          <w:titlePg/>
        </w:sectPr>
      </w:pPr>
    </w:p>
    <w:p w14:paraId="61A1050D" w14:textId="77777777" w:rsidR="009C2214" w:rsidRPr="00C73C0D" w:rsidRDefault="006E787A" w:rsidP="009003D4">
      <w:pPr>
        <w:jc w:val="both"/>
        <w:rPr>
          <w:rFonts w:ascii="Verdana" w:hAnsi="Verdana"/>
          <w:sz w:val="18"/>
          <w:szCs w:val="18"/>
        </w:rPr>
      </w:pPr>
      <w:r w:rsidRPr="00C73C0D">
        <w:rPr>
          <w:rFonts w:ascii="Verdana" w:hAnsi="Verdana"/>
          <w:sz w:val="18"/>
          <w:szCs w:val="18"/>
        </w:rPr>
        <w:lastRenderedPageBreak/>
        <w:t>Ú</w:t>
      </w:r>
      <w:r w:rsidR="00382518" w:rsidRPr="00C73C0D">
        <w:rPr>
          <w:rFonts w:ascii="Verdana" w:hAnsi="Verdana"/>
          <w:sz w:val="18"/>
          <w:szCs w:val="18"/>
        </w:rPr>
        <w:t>LTIMAS ATUALIZAÇÕES</w:t>
      </w:r>
      <w:r w:rsidR="00A1214E" w:rsidRPr="00C73C0D">
        <w:rPr>
          <w:rFonts w:ascii="Verdana" w:hAnsi="Verdana"/>
          <w:sz w:val="18"/>
          <w:szCs w:val="18"/>
        </w:rPr>
        <w:t xml:space="preserve"> *</w:t>
      </w:r>
    </w:p>
    <w:p w14:paraId="794BBE01" w14:textId="365F408B" w:rsidR="00F86FE5" w:rsidRPr="00C73C0D" w:rsidRDefault="00F86FE5" w:rsidP="00F86FE5">
      <w:pPr>
        <w:jc w:val="both"/>
        <w:rPr>
          <w:rFonts w:ascii="Verdana" w:hAnsi="Verdana"/>
          <w:color w:val="4F81BD" w:themeColor="accent1"/>
          <w:sz w:val="16"/>
          <w:szCs w:val="16"/>
        </w:rPr>
      </w:pPr>
      <w:r w:rsidRPr="00C73C0D">
        <w:rPr>
          <w:rFonts w:ascii="Verdana" w:hAnsi="Verdana"/>
          <w:sz w:val="16"/>
          <w:szCs w:val="16"/>
        </w:rPr>
        <w:t xml:space="preserve">* As últimas atualizações aparecerão no corpo do manual em texto na </w:t>
      </w:r>
      <w:r w:rsidRPr="00C73C0D">
        <w:rPr>
          <w:rFonts w:ascii="Verdana" w:hAnsi="Verdana"/>
          <w:b/>
          <w:color w:val="4F81BD" w:themeColor="accent1"/>
          <w:sz w:val="16"/>
          <w:szCs w:val="16"/>
        </w:rPr>
        <w:t>cor azul.</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58"/>
      </w:tblGrid>
      <w:tr w:rsidR="00AE51BC" w:rsidRPr="00C73C0D" w14:paraId="50360E15" w14:textId="77777777" w:rsidTr="00AE51BC">
        <w:trPr>
          <w:jc w:val="center"/>
        </w:trPr>
        <w:tc>
          <w:tcPr>
            <w:tcW w:w="1418" w:type="dxa"/>
            <w:tcBorders>
              <w:bottom w:val="single" w:sz="4" w:space="0" w:color="auto"/>
            </w:tcBorders>
            <w:vAlign w:val="center"/>
          </w:tcPr>
          <w:p w14:paraId="69C516FC" w14:textId="77777777" w:rsidR="00AE51BC" w:rsidRPr="00C73C0D" w:rsidRDefault="00AE51BC">
            <w:pPr>
              <w:jc w:val="center"/>
              <w:rPr>
                <w:rFonts w:ascii="Verdana" w:hAnsi="Verdana"/>
                <w:b/>
                <w:sz w:val="16"/>
                <w:szCs w:val="16"/>
              </w:rPr>
            </w:pPr>
            <w:r w:rsidRPr="00C73C0D">
              <w:rPr>
                <w:rFonts w:ascii="Verdana" w:hAnsi="Verdana"/>
                <w:b/>
                <w:sz w:val="16"/>
                <w:szCs w:val="16"/>
              </w:rPr>
              <w:t>Última Atualização</w:t>
            </w:r>
          </w:p>
        </w:tc>
        <w:tc>
          <w:tcPr>
            <w:tcW w:w="1417" w:type="dxa"/>
            <w:tcBorders>
              <w:bottom w:val="single" w:sz="4" w:space="0" w:color="auto"/>
            </w:tcBorders>
            <w:vAlign w:val="center"/>
          </w:tcPr>
          <w:p w14:paraId="490FADAB" w14:textId="77777777" w:rsidR="00AE51BC" w:rsidRPr="00C73C0D" w:rsidRDefault="00AE51BC">
            <w:pPr>
              <w:jc w:val="center"/>
              <w:rPr>
                <w:rFonts w:ascii="Verdana" w:hAnsi="Verdana"/>
                <w:b/>
                <w:sz w:val="16"/>
                <w:szCs w:val="16"/>
              </w:rPr>
            </w:pPr>
            <w:r w:rsidRPr="00C73C0D">
              <w:rPr>
                <w:rFonts w:ascii="Verdana" w:hAnsi="Verdana"/>
                <w:b/>
                <w:sz w:val="16"/>
                <w:szCs w:val="16"/>
              </w:rPr>
              <w:t>Ato</w:t>
            </w:r>
          </w:p>
        </w:tc>
        <w:tc>
          <w:tcPr>
            <w:tcW w:w="6658" w:type="dxa"/>
            <w:tcBorders>
              <w:bottom w:val="single" w:sz="4" w:space="0" w:color="auto"/>
            </w:tcBorders>
            <w:vAlign w:val="center"/>
          </w:tcPr>
          <w:p w14:paraId="79865714" w14:textId="77777777" w:rsidR="00AE51BC" w:rsidRPr="00C73C0D" w:rsidRDefault="00AE51BC" w:rsidP="00593EE3">
            <w:pPr>
              <w:jc w:val="center"/>
              <w:rPr>
                <w:rFonts w:ascii="Verdana" w:hAnsi="Verdana"/>
                <w:b/>
                <w:sz w:val="16"/>
                <w:szCs w:val="16"/>
              </w:rPr>
            </w:pPr>
            <w:r w:rsidRPr="00C73C0D">
              <w:rPr>
                <w:rFonts w:ascii="Verdana" w:hAnsi="Verdana"/>
                <w:b/>
                <w:sz w:val="16"/>
                <w:szCs w:val="16"/>
              </w:rPr>
              <w:t>Alterações</w:t>
            </w:r>
          </w:p>
        </w:tc>
      </w:tr>
      <w:tr w:rsidR="007D535B" w:rsidRPr="00C73C0D" w14:paraId="2D728EC0" w14:textId="77777777" w:rsidTr="00AE51BC">
        <w:trPr>
          <w:jc w:val="center"/>
        </w:trPr>
        <w:tc>
          <w:tcPr>
            <w:tcW w:w="1418" w:type="dxa"/>
            <w:tcBorders>
              <w:bottom w:val="single" w:sz="4" w:space="0" w:color="auto"/>
            </w:tcBorders>
            <w:vAlign w:val="center"/>
          </w:tcPr>
          <w:p w14:paraId="08640837" w14:textId="2ABEB2DC" w:rsidR="007D535B" w:rsidRPr="007D535B" w:rsidRDefault="007D535B">
            <w:pPr>
              <w:jc w:val="center"/>
              <w:rPr>
                <w:rFonts w:ascii="Verdana" w:hAnsi="Verdana"/>
                <w:color w:val="548DD4" w:themeColor="text2" w:themeTint="99"/>
                <w:sz w:val="16"/>
                <w:szCs w:val="16"/>
              </w:rPr>
            </w:pPr>
            <w:r w:rsidRPr="007D535B">
              <w:rPr>
                <w:rFonts w:ascii="Verdana" w:hAnsi="Verdana"/>
                <w:color w:val="548DD4" w:themeColor="text2" w:themeTint="99"/>
                <w:sz w:val="16"/>
                <w:szCs w:val="16"/>
              </w:rPr>
              <w:t>28/11/2019</w:t>
            </w:r>
          </w:p>
        </w:tc>
        <w:tc>
          <w:tcPr>
            <w:tcW w:w="1417" w:type="dxa"/>
            <w:tcBorders>
              <w:bottom w:val="single" w:sz="4" w:space="0" w:color="auto"/>
            </w:tcBorders>
            <w:vAlign w:val="center"/>
          </w:tcPr>
          <w:p w14:paraId="009BECA4" w14:textId="0CDEE558" w:rsidR="007D535B" w:rsidRPr="007D535B" w:rsidRDefault="007D535B">
            <w:pPr>
              <w:jc w:val="center"/>
              <w:rPr>
                <w:rFonts w:ascii="Verdana" w:hAnsi="Verdana"/>
                <w:color w:val="548DD4" w:themeColor="text2" w:themeTint="99"/>
                <w:sz w:val="16"/>
                <w:szCs w:val="16"/>
              </w:rPr>
            </w:pPr>
            <w:r w:rsidRPr="007D535B">
              <w:rPr>
                <w:rFonts w:ascii="Verdana" w:hAnsi="Verdana"/>
                <w:color w:val="548DD4" w:themeColor="text2" w:themeTint="99"/>
                <w:sz w:val="16"/>
                <w:szCs w:val="16"/>
              </w:rPr>
              <w:t>66</w:t>
            </w:r>
          </w:p>
        </w:tc>
        <w:tc>
          <w:tcPr>
            <w:tcW w:w="6658" w:type="dxa"/>
            <w:tcBorders>
              <w:bottom w:val="single" w:sz="4" w:space="0" w:color="auto"/>
            </w:tcBorders>
            <w:vAlign w:val="center"/>
          </w:tcPr>
          <w:p w14:paraId="130602BC" w14:textId="50BEF690" w:rsidR="007D535B" w:rsidRPr="00405256" w:rsidRDefault="00EB5BCC" w:rsidP="007D535B">
            <w:pPr>
              <w:jc w:val="both"/>
              <w:rPr>
                <w:rFonts w:ascii="Verdana" w:hAnsi="Verdana"/>
                <w:color w:val="548DD4" w:themeColor="text2" w:themeTint="99"/>
                <w:sz w:val="16"/>
                <w:szCs w:val="16"/>
                <w:u w:val="single"/>
              </w:rPr>
            </w:pPr>
            <w:r>
              <w:rPr>
                <w:rFonts w:ascii="Verdana" w:hAnsi="Verdana"/>
                <w:color w:val="548DD4" w:themeColor="text2" w:themeTint="99"/>
                <w:sz w:val="16"/>
                <w:szCs w:val="16"/>
                <w:u w:val="single"/>
              </w:rPr>
              <w:t>Criação de item</w:t>
            </w:r>
            <w:r w:rsidR="007D535B" w:rsidRPr="00405256">
              <w:rPr>
                <w:rFonts w:ascii="Verdana" w:hAnsi="Verdana"/>
                <w:color w:val="548DD4" w:themeColor="text2" w:themeTint="99"/>
                <w:sz w:val="16"/>
                <w:szCs w:val="16"/>
                <w:u w:val="single"/>
              </w:rPr>
              <w:t xml:space="preserve"> de despesa</w:t>
            </w:r>
          </w:p>
          <w:p w14:paraId="68A39CC5" w14:textId="77777777" w:rsidR="007D535B" w:rsidRPr="00F4341E" w:rsidRDefault="007D535B" w:rsidP="007D535B">
            <w:pPr>
              <w:jc w:val="both"/>
              <w:rPr>
                <w:rFonts w:ascii="Verdana" w:hAnsi="Verdana"/>
                <w:sz w:val="16"/>
                <w:szCs w:val="16"/>
                <w:u w:val="single"/>
              </w:rPr>
            </w:pPr>
          </w:p>
          <w:p w14:paraId="67C20D6D" w14:textId="38DB94D9" w:rsidR="007D535B" w:rsidRDefault="007D535B" w:rsidP="007D535B">
            <w:pPr>
              <w:jc w:val="both"/>
              <w:rPr>
                <w:rFonts w:ascii="Calibri" w:hAnsi="Calibri" w:cs="Calibri"/>
                <w:color w:val="548DD4" w:themeColor="text2" w:themeTint="99"/>
              </w:rPr>
            </w:pPr>
            <w:r w:rsidRPr="00405256">
              <w:rPr>
                <w:rFonts w:ascii="Verdana" w:hAnsi="Verdana"/>
                <w:color w:val="548DD4" w:themeColor="text2" w:themeTint="99"/>
                <w:sz w:val="16"/>
                <w:szCs w:val="16"/>
              </w:rPr>
              <w:t>39</w:t>
            </w:r>
            <w:r>
              <w:rPr>
                <w:rFonts w:ascii="Verdana" w:hAnsi="Verdana"/>
                <w:color w:val="548DD4" w:themeColor="text2" w:themeTint="99"/>
                <w:sz w:val="16"/>
                <w:szCs w:val="16"/>
              </w:rPr>
              <w:t>95</w:t>
            </w:r>
            <w:r w:rsidRPr="00405256">
              <w:rPr>
                <w:rFonts w:ascii="Verdana" w:hAnsi="Verdana"/>
                <w:color w:val="548DD4" w:themeColor="text2" w:themeTint="99"/>
                <w:sz w:val="16"/>
                <w:szCs w:val="16"/>
              </w:rPr>
              <w:t xml:space="preserve"> –  </w:t>
            </w:r>
            <w:r>
              <w:rPr>
                <w:rFonts w:ascii="Verdana" w:hAnsi="Verdana"/>
                <w:color w:val="548DD4" w:themeColor="text2" w:themeTint="99"/>
                <w:sz w:val="16"/>
                <w:szCs w:val="16"/>
              </w:rPr>
              <w:t>Serviços nota</w:t>
            </w:r>
            <w:r w:rsidRPr="007D535B">
              <w:rPr>
                <w:rFonts w:ascii="Verdana" w:hAnsi="Verdana"/>
                <w:color w:val="548DD4" w:themeColor="text2" w:themeTint="99"/>
                <w:sz w:val="16"/>
                <w:szCs w:val="16"/>
              </w:rPr>
              <w:t>r</w:t>
            </w:r>
            <w:r>
              <w:rPr>
                <w:rFonts w:ascii="Verdana" w:hAnsi="Verdana"/>
                <w:color w:val="548DD4" w:themeColor="text2" w:themeTint="99"/>
                <w:sz w:val="16"/>
                <w:szCs w:val="16"/>
              </w:rPr>
              <w:t>i</w:t>
            </w:r>
            <w:r w:rsidRPr="007D535B">
              <w:rPr>
                <w:rFonts w:ascii="Verdana" w:hAnsi="Verdana"/>
                <w:color w:val="548DD4" w:themeColor="text2" w:themeTint="99"/>
                <w:sz w:val="16"/>
                <w:szCs w:val="16"/>
              </w:rPr>
              <w:t>ais e de registro</w:t>
            </w:r>
          </w:p>
          <w:p w14:paraId="78D20E11" w14:textId="77777777" w:rsidR="007D535B" w:rsidRPr="00C73C0D" w:rsidRDefault="007D535B" w:rsidP="007D535B">
            <w:pPr>
              <w:rPr>
                <w:rFonts w:ascii="Verdana" w:hAnsi="Verdana"/>
                <w:b/>
                <w:sz w:val="16"/>
                <w:szCs w:val="16"/>
              </w:rPr>
            </w:pPr>
            <w:bookmarkStart w:id="0" w:name="_GoBack"/>
            <w:bookmarkEnd w:id="0"/>
          </w:p>
        </w:tc>
      </w:tr>
      <w:tr w:rsidR="004E0A84" w:rsidRPr="00722A8B" w14:paraId="18E000B4" w14:textId="77777777" w:rsidTr="00AE51BC">
        <w:trPr>
          <w:jc w:val="center"/>
        </w:trPr>
        <w:tc>
          <w:tcPr>
            <w:tcW w:w="1418" w:type="dxa"/>
            <w:tcBorders>
              <w:bottom w:val="single" w:sz="4" w:space="0" w:color="auto"/>
            </w:tcBorders>
            <w:vAlign w:val="center"/>
          </w:tcPr>
          <w:p w14:paraId="6E1D1FB6" w14:textId="5D739ACC" w:rsidR="004E0A84" w:rsidRDefault="004E0A84">
            <w:pPr>
              <w:jc w:val="center"/>
              <w:rPr>
                <w:rFonts w:ascii="Verdana" w:hAnsi="Verdana"/>
                <w:color w:val="548DD4" w:themeColor="text2" w:themeTint="99"/>
                <w:sz w:val="16"/>
                <w:szCs w:val="16"/>
              </w:rPr>
            </w:pPr>
            <w:r>
              <w:rPr>
                <w:rFonts w:ascii="Verdana" w:hAnsi="Verdana"/>
                <w:color w:val="548DD4" w:themeColor="text2" w:themeTint="99"/>
                <w:sz w:val="16"/>
                <w:szCs w:val="16"/>
              </w:rPr>
              <w:t>12/11/2019</w:t>
            </w:r>
          </w:p>
        </w:tc>
        <w:tc>
          <w:tcPr>
            <w:tcW w:w="1417" w:type="dxa"/>
            <w:tcBorders>
              <w:bottom w:val="single" w:sz="4" w:space="0" w:color="auto"/>
            </w:tcBorders>
            <w:vAlign w:val="center"/>
          </w:tcPr>
          <w:p w14:paraId="6E567490" w14:textId="2CD9DC55" w:rsidR="004E0A84" w:rsidRDefault="004E0A84">
            <w:pPr>
              <w:jc w:val="center"/>
              <w:rPr>
                <w:rFonts w:ascii="Verdana" w:hAnsi="Verdana"/>
                <w:color w:val="548DD4" w:themeColor="text2" w:themeTint="99"/>
                <w:sz w:val="16"/>
                <w:szCs w:val="16"/>
              </w:rPr>
            </w:pPr>
            <w:r>
              <w:rPr>
                <w:rFonts w:ascii="Verdana" w:hAnsi="Verdana"/>
                <w:color w:val="548DD4" w:themeColor="text2" w:themeTint="99"/>
                <w:sz w:val="16"/>
                <w:szCs w:val="16"/>
              </w:rPr>
              <w:t>65</w:t>
            </w:r>
          </w:p>
        </w:tc>
        <w:tc>
          <w:tcPr>
            <w:tcW w:w="6658" w:type="dxa"/>
            <w:tcBorders>
              <w:bottom w:val="single" w:sz="4" w:space="0" w:color="auto"/>
            </w:tcBorders>
            <w:vAlign w:val="center"/>
          </w:tcPr>
          <w:p w14:paraId="13D204CE" w14:textId="449C7FAE" w:rsidR="004E0A84" w:rsidRPr="00405256" w:rsidRDefault="004E0A84" w:rsidP="004E0A84">
            <w:pPr>
              <w:jc w:val="both"/>
              <w:rPr>
                <w:rFonts w:ascii="Verdana" w:hAnsi="Verdana"/>
                <w:color w:val="548DD4" w:themeColor="text2" w:themeTint="99"/>
                <w:sz w:val="16"/>
                <w:szCs w:val="16"/>
                <w:u w:val="single"/>
              </w:rPr>
            </w:pPr>
            <w:r w:rsidRPr="00405256">
              <w:rPr>
                <w:rFonts w:ascii="Verdana" w:hAnsi="Verdana"/>
                <w:color w:val="548DD4" w:themeColor="text2" w:themeTint="99"/>
                <w:sz w:val="16"/>
                <w:szCs w:val="16"/>
                <w:u w:val="single"/>
              </w:rPr>
              <w:t>Criação de itens de despesa</w:t>
            </w:r>
          </w:p>
          <w:p w14:paraId="7B0F1B4A" w14:textId="77777777" w:rsidR="004E0A84" w:rsidRPr="00F4341E" w:rsidRDefault="004E0A84" w:rsidP="004E0A84">
            <w:pPr>
              <w:jc w:val="both"/>
              <w:rPr>
                <w:rFonts w:ascii="Verdana" w:hAnsi="Verdana"/>
                <w:sz w:val="16"/>
                <w:szCs w:val="16"/>
                <w:u w:val="single"/>
              </w:rPr>
            </w:pPr>
          </w:p>
          <w:p w14:paraId="0D96D887" w14:textId="2F5B0B15" w:rsidR="004E0A84" w:rsidRDefault="004E0A84" w:rsidP="004E0A84">
            <w:pPr>
              <w:jc w:val="both"/>
              <w:rPr>
                <w:rFonts w:ascii="Calibri" w:hAnsi="Calibri" w:cs="Calibri"/>
                <w:color w:val="548DD4" w:themeColor="text2" w:themeTint="99"/>
              </w:rPr>
            </w:pPr>
            <w:r w:rsidRPr="00405256">
              <w:rPr>
                <w:rFonts w:ascii="Verdana" w:hAnsi="Verdana"/>
                <w:color w:val="548DD4" w:themeColor="text2" w:themeTint="99"/>
                <w:sz w:val="16"/>
                <w:szCs w:val="16"/>
              </w:rPr>
              <w:t>• 39</w:t>
            </w:r>
            <w:r w:rsidR="003D58A5">
              <w:rPr>
                <w:rFonts w:ascii="Verdana" w:hAnsi="Verdana"/>
                <w:color w:val="548DD4" w:themeColor="text2" w:themeTint="99"/>
                <w:sz w:val="16"/>
                <w:szCs w:val="16"/>
              </w:rPr>
              <w:t>93</w:t>
            </w:r>
            <w:r w:rsidRPr="00405256">
              <w:rPr>
                <w:rFonts w:ascii="Verdana" w:hAnsi="Verdana"/>
                <w:color w:val="548DD4" w:themeColor="text2" w:themeTint="99"/>
                <w:sz w:val="16"/>
                <w:szCs w:val="16"/>
              </w:rPr>
              <w:t xml:space="preserve"> –  </w:t>
            </w:r>
            <w:r w:rsidRPr="00405256">
              <w:rPr>
                <w:rFonts w:ascii="Calibri" w:hAnsi="Calibri" w:cs="Calibri"/>
                <w:color w:val="548DD4" w:themeColor="text2" w:themeTint="99"/>
              </w:rPr>
              <w:t>Apoio a projetos de incentivo à inovação e à pesquisa científica e tecnológica, à capacitação tecnológica</w:t>
            </w:r>
          </w:p>
          <w:p w14:paraId="27B0B227" w14:textId="4513C0BD" w:rsidR="002C658E" w:rsidRPr="002C658E" w:rsidRDefault="002C658E" w:rsidP="002C658E">
            <w:pPr>
              <w:jc w:val="both"/>
              <w:rPr>
                <w:rFonts w:ascii="Calibri" w:hAnsi="Calibri" w:cs="Calibri"/>
                <w:color w:val="548DD4" w:themeColor="text2" w:themeTint="99"/>
              </w:rPr>
            </w:pPr>
            <w:r w:rsidRPr="00405256">
              <w:rPr>
                <w:rFonts w:ascii="Verdana" w:hAnsi="Verdana"/>
                <w:color w:val="548DD4" w:themeColor="text2" w:themeTint="99"/>
                <w:sz w:val="16"/>
                <w:szCs w:val="16"/>
              </w:rPr>
              <w:t>• 39</w:t>
            </w:r>
            <w:r>
              <w:rPr>
                <w:rFonts w:ascii="Verdana" w:hAnsi="Verdana"/>
                <w:color w:val="548DD4" w:themeColor="text2" w:themeTint="99"/>
                <w:sz w:val="16"/>
                <w:szCs w:val="16"/>
              </w:rPr>
              <w:t>94</w:t>
            </w:r>
            <w:r w:rsidRPr="00405256">
              <w:rPr>
                <w:rFonts w:ascii="Verdana" w:hAnsi="Verdana"/>
                <w:color w:val="548DD4" w:themeColor="text2" w:themeTint="99"/>
                <w:sz w:val="16"/>
                <w:szCs w:val="16"/>
              </w:rPr>
              <w:t xml:space="preserve"> – </w:t>
            </w:r>
            <w:r w:rsidRPr="002C658E">
              <w:rPr>
                <w:rFonts w:ascii="Verdana" w:hAnsi="Verdana"/>
                <w:color w:val="548DD4" w:themeColor="text2" w:themeTint="99"/>
                <w:sz w:val="16"/>
                <w:szCs w:val="16"/>
              </w:rPr>
              <w:t xml:space="preserve"> Capacitação</w:t>
            </w:r>
            <w:r w:rsidRPr="002C658E">
              <w:rPr>
                <w:rFonts w:ascii="Calibri" w:hAnsi="Calibri" w:cs="Calibri"/>
                <w:color w:val="548DD4" w:themeColor="text2" w:themeTint="99"/>
              </w:rPr>
              <w:t xml:space="preserve"> relacionada as atividades de aviação </w:t>
            </w:r>
          </w:p>
          <w:p w14:paraId="05C2AFD4" w14:textId="0615ED71" w:rsidR="004E0A84" w:rsidRDefault="004E0A84" w:rsidP="000F01CE">
            <w:pPr>
              <w:jc w:val="both"/>
              <w:rPr>
                <w:rFonts w:ascii="Verdana" w:hAnsi="Verdana"/>
                <w:color w:val="548DD4" w:themeColor="text2" w:themeTint="99"/>
                <w:sz w:val="16"/>
                <w:szCs w:val="16"/>
                <w:u w:val="single"/>
              </w:rPr>
            </w:pPr>
          </w:p>
        </w:tc>
      </w:tr>
      <w:tr w:rsidR="000F01CE" w:rsidRPr="00722A8B" w14:paraId="0FADE4A2" w14:textId="77777777" w:rsidTr="00AE51BC">
        <w:trPr>
          <w:jc w:val="center"/>
        </w:trPr>
        <w:tc>
          <w:tcPr>
            <w:tcW w:w="1418" w:type="dxa"/>
            <w:tcBorders>
              <w:bottom w:val="single" w:sz="4" w:space="0" w:color="auto"/>
            </w:tcBorders>
            <w:vAlign w:val="center"/>
          </w:tcPr>
          <w:p w14:paraId="5C2F885D" w14:textId="7937471D" w:rsidR="000F01CE" w:rsidRDefault="000F01CE">
            <w:pPr>
              <w:jc w:val="center"/>
              <w:rPr>
                <w:rFonts w:ascii="Verdana" w:hAnsi="Verdana"/>
                <w:color w:val="548DD4" w:themeColor="text2" w:themeTint="99"/>
                <w:sz w:val="16"/>
                <w:szCs w:val="16"/>
              </w:rPr>
            </w:pPr>
            <w:r>
              <w:rPr>
                <w:rFonts w:ascii="Verdana" w:hAnsi="Verdana"/>
                <w:color w:val="548DD4" w:themeColor="text2" w:themeTint="99"/>
                <w:sz w:val="16"/>
                <w:szCs w:val="16"/>
              </w:rPr>
              <w:t>23/10/2019</w:t>
            </w:r>
          </w:p>
        </w:tc>
        <w:tc>
          <w:tcPr>
            <w:tcW w:w="1417" w:type="dxa"/>
            <w:tcBorders>
              <w:bottom w:val="single" w:sz="4" w:space="0" w:color="auto"/>
            </w:tcBorders>
            <w:vAlign w:val="center"/>
          </w:tcPr>
          <w:p w14:paraId="268F3BD1" w14:textId="44D11040" w:rsidR="000F01CE" w:rsidRPr="00EB22CE" w:rsidRDefault="000F01CE">
            <w:pPr>
              <w:jc w:val="center"/>
              <w:rPr>
                <w:rFonts w:ascii="Verdana" w:hAnsi="Verdana"/>
                <w:color w:val="548DD4" w:themeColor="text2" w:themeTint="99"/>
                <w:sz w:val="16"/>
                <w:szCs w:val="16"/>
              </w:rPr>
            </w:pPr>
            <w:r>
              <w:rPr>
                <w:rFonts w:ascii="Verdana" w:hAnsi="Verdana"/>
                <w:color w:val="548DD4" w:themeColor="text2" w:themeTint="99"/>
                <w:sz w:val="16"/>
                <w:szCs w:val="16"/>
              </w:rPr>
              <w:t>64</w:t>
            </w:r>
          </w:p>
        </w:tc>
        <w:tc>
          <w:tcPr>
            <w:tcW w:w="6658" w:type="dxa"/>
            <w:tcBorders>
              <w:bottom w:val="single" w:sz="4" w:space="0" w:color="auto"/>
            </w:tcBorders>
            <w:vAlign w:val="center"/>
          </w:tcPr>
          <w:p w14:paraId="192F76BB" w14:textId="3F015223" w:rsidR="000F01CE" w:rsidRPr="000448FD" w:rsidRDefault="00516219" w:rsidP="000F01CE">
            <w:pPr>
              <w:jc w:val="both"/>
              <w:rPr>
                <w:rFonts w:ascii="Verdana" w:hAnsi="Verdana"/>
                <w:color w:val="548DD4" w:themeColor="text2" w:themeTint="99"/>
                <w:sz w:val="16"/>
                <w:szCs w:val="16"/>
                <w:u w:val="single"/>
              </w:rPr>
            </w:pPr>
            <w:r>
              <w:rPr>
                <w:rFonts w:ascii="Verdana" w:hAnsi="Verdana"/>
                <w:color w:val="548DD4" w:themeColor="text2" w:themeTint="99"/>
                <w:sz w:val="16"/>
                <w:szCs w:val="16"/>
                <w:u w:val="single"/>
              </w:rPr>
              <w:t>Alteraç</w:t>
            </w:r>
            <w:r w:rsidR="00BE3629">
              <w:rPr>
                <w:rFonts w:ascii="Verdana" w:hAnsi="Verdana"/>
                <w:color w:val="548DD4" w:themeColor="text2" w:themeTint="99"/>
                <w:sz w:val="16"/>
                <w:szCs w:val="16"/>
                <w:u w:val="single"/>
              </w:rPr>
              <w:t>ão da descrição dos itens</w:t>
            </w:r>
            <w:r w:rsidR="000F01CE" w:rsidRPr="000448FD">
              <w:rPr>
                <w:rFonts w:ascii="Verdana" w:hAnsi="Verdana"/>
                <w:color w:val="548DD4" w:themeColor="text2" w:themeTint="99"/>
                <w:sz w:val="16"/>
                <w:szCs w:val="16"/>
                <w:u w:val="single"/>
              </w:rPr>
              <w:t xml:space="preserve"> de despesa</w:t>
            </w:r>
          </w:p>
          <w:p w14:paraId="0A520E4F" w14:textId="5B542483" w:rsidR="000F01CE" w:rsidRDefault="000F01CE" w:rsidP="00AC6506">
            <w:pPr>
              <w:jc w:val="both"/>
              <w:rPr>
                <w:rFonts w:ascii="Verdana" w:hAnsi="Verdana"/>
                <w:color w:val="548DD4" w:themeColor="text2" w:themeTint="99"/>
                <w:sz w:val="16"/>
                <w:szCs w:val="16"/>
                <w:highlight w:val="yellow"/>
                <w:u w:val="single"/>
              </w:rPr>
            </w:pPr>
          </w:p>
          <w:p w14:paraId="20CD43BD" w14:textId="162B05A3" w:rsidR="000F01CE" w:rsidRDefault="000F01CE" w:rsidP="000F01CE">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1304 – INSS</w:t>
            </w:r>
          </w:p>
          <w:p w14:paraId="0028038F" w14:textId="77777777" w:rsidR="00BE3629" w:rsidRPr="000448FD" w:rsidRDefault="00BE3629" w:rsidP="00BE3629">
            <w:pPr>
              <w:jc w:val="both"/>
              <w:rPr>
                <w:rFonts w:ascii="Verdana" w:hAnsi="Verdana"/>
                <w:color w:val="548DD4" w:themeColor="text2" w:themeTint="99"/>
                <w:sz w:val="16"/>
                <w:szCs w:val="16"/>
              </w:rPr>
            </w:pPr>
            <w:r>
              <w:rPr>
                <w:rFonts w:ascii="Verdana" w:hAnsi="Verdana"/>
                <w:color w:val="548DD4" w:themeColor="text2" w:themeTint="99"/>
                <w:sz w:val="16"/>
                <w:szCs w:val="16"/>
              </w:rPr>
              <w:t xml:space="preserve">1317 - </w:t>
            </w:r>
            <w:r w:rsidRPr="008E366B">
              <w:rPr>
                <w:rFonts w:ascii="Verdana" w:hAnsi="Verdana"/>
                <w:color w:val="548DD4" w:themeColor="text2" w:themeTint="99"/>
                <w:sz w:val="16"/>
                <w:szCs w:val="16"/>
              </w:rPr>
              <w:t>INSS – DEMAIS DESPESAS</w:t>
            </w:r>
          </w:p>
          <w:p w14:paraId="388AB669" w14:textId="5BD4BD6A" w:rsidR="00516219" w:rsidRDefault="00516219" w:rsidP="000F01CE">
            <w:pPr>
              <w:jc w:val="both"/>
              <w:rPr>
                <w:rFonts w:ascii="Verdana" w:hAnsi="Verdana"/>
                <w:color w:val="548DD4" w:themeColor="text2" w:themeTint="99"/>
                <w:sz w:val="16"/>
                <w:szCs w:val="16"/>
              </w:rPr>
            </w:pPr>
          </w:p>
          <w:p w14:paraId="036315C6" w14:textId="43BC4DD2" w:rsidR="00516219" w:rsidRDefault="00516219" w:rsidP="000F01CE">
            <w:pPr>
              <w:jc w:val="both"/>
              <w:rPr>
                <w:rFonts w:ascii="Verdana" w:hAnsi="Verdana"/>
                <w:color w:val="548DD4" w:themeColor="text2" w:themeTint="99"/>
                <w:sz w:val="16"/>
                <w:szCs w:val="16"/>
              </w:rPr>
            </w:pPr>
            <w:r>
              <w:rPr>
                <w:rFonts w:ascii="Verdana" w:hAnsi="Verdana"/>
                <w:color w:val="548DD4" w:themeColor="text2" w:themeTint="99"/>
                <w:sz w:val="16"/>
                <w:szCs w:val="16"/>
                <w:u w:val="single"/>
              </w:rPr>
              <w:t>Reativação</w:t>
            </w:r>
            <w:r w:rsidRPr="000448FD">
              <w:rPr>
                <w:rFonts w:ascii="Verdana" w:hAnsi="Verdana"/>
                <w:color w:val="548DD4" w:themeColor="text2" w:themeTint="99"/>
                <w:sz w:val="16"/>
                <w:szCs w:val="16"/>
                <w:u w:val="single"/>
              </w:rPr>
              <w:t xml:space="preserve"> dos itens de despesa</w:t>
            </w:r>
          </w:p>
          <w:p w14:paraId="2708D9DE" w14:textId="77777777" w:rsidR="00516219" w:rsidRDefault="00516219" w:rsidP="000F01CE">
            <w:pPr>
              <w:jc w:val="both"/>
              <w:rPr>
                <w:rFonts w:ascii="Verdana" w:hAnsi="Verdana"/>
                <w:color w:val="548DD4" w:themeColor="text2" w:themeTint="99"/>
                <w:sz w:val="16"/>
                <w:szCs w:val="16"/>
              </w:rPr>
            </w:pPr>
          </w:p>
          <w:p w14:paraId="391F1A82" w14:textId="4DE6B70A" w:rsidR="000F01CE" w:rsidRPr="000448FD" w:rsidRDefault="000F01CE" w:rsidP="000F01CE">
            <w:pPr>
              <w:jc w:val="both"/>
              <w:rPr>
                <w:rFonts w:ascii="Verdana" w:hAnsi="Verdana"/>
                <w:color w:val="548DD4" w:themeColor="text2" w:themeTint="99"/>
                <w:sz w:val="16"/>
                <w:szCs w:val="16"/>
              </w:rPr>
            </w:pPr>
            <w:r>
              <w:rPr>
                <w:rFonts w:ascii="Verdana" w:hAnsi="Verdana"/>
                <w:color w:val="548DD4" w:themeColor="text2" w:themeTint="99"/>
                <w:sz w:val="16"/>
                <w:szCs w:val="16"/>
              </w:rPr>
              <w:t xml:space="preserve">1317 - </w:t>
            </w:r>
            <w:r w:rsidRPr="008E366B">
              <w:rPr>
                <w:rFonts w:ascii="Verdana" w:hAnsi="Verdana"/>
                <w:color w:val="548DD4" w:themeColor="text2" w:themeTint="99"/>
                <w:sz w:val="16"/>
                <w:szCs w:val="16"/>
              </w:rPr>
              <w:t>INSS – DEMAIS DESPESAS</w:t>
            </w:r>
          </w:p>
          <w:p w14:paraId="186BD428" w14:textId="35E33A7C" w:rsidR="000F01CE" w:rsidRDefault="000F01CE" w:rsidP="000F01CE">
            <w:pPr>
              <w:jc w:val="both"/>
              <w:rPr>
                <w:rFonts w:ascii="Verdana" w:hAnsi="Verdana"/>
                <w:color w:val="548DD4" w:themeColor="text2" w:themeTint="99"/>
                <w:sz w:val="16"/>
                <w:szCs w:val="16"/>
              </w:rPr>
            </w:pPr>
            <w:r>
              <w:rPr>
                <w:rFonts w:ascii="Verdana" w:hAnsi="Verdana"/>
                <w:color w:val="548DD4" w:themeColor="text2" w:themeTint="99"/>
                <w:sz w:val="16"/>
                <w:szCs w:val="16"/>
              </w:rPr>
              <w:t xml:space="preserve">1319 - </w:t>
            </w:r>
            <w:r w:rsidRPr="0080023E">
              <w:rPr>
                <w:rFonts w:ascii="Verdana" w:hAnsi="Verdana"/>
                <w:color w:val="548DD4" w:themeColor="text2" w:themeTint="99"/>
                <w:sz w:val="16"/>
                <w:szCs w:val="16"/>
              </w:rPr>
              <w:t>OBRIGAÇÃO PATRONAL PESSOAL MILITAR INATIVO LC 125/2012 – PREVIDÊNCIA</w:t>
            </w:r>
          </w:p>
          <w:p w14:paraId="4F2DDCF7" w14:textId="5D9580B6" w:rsidR="000F01CE" w:rsidRPr="000F01CE" w:rsidRDefault="000F01CE" w:rsidP="00AC6506">
            <w:pPr>
              <w:jc w:val="both"/>
              <w:rPr>
                <w:rFonts w:ascii="Verdana" w:hAnsi="Verdana"/>
                <w:color w:val="548DD4" w:themeColor="text2" w:themeTint="99"/>
                <w:sz w:val="16"/>
                <w:szCs w:val="16"/>
              </w:rPr>
            </w:pPr>
            <w:r>
              <w:rPr>
                <w:rFonts w:ascii="Verdana" w:hAnsi="Verdana"/>
                <w:color w:val="548DD4" w:themeColor="text2" w:themeTint="99"/>
                <w:sz w:val="16"/>
                <w:szCs w:val="16"/>
              </w:rPr>
              <w:t xml:space="preserve">1320 - </w:t>
            </w:r>
            <w:r w:rsidRPr="0080023E">
              <w:rPr>
                <w:rFonts w:ascii="Verdana" w:hAnsi="Verdana"/>
                <w:color w:val="548DD4" w:themeColor="text2" w:themeTint="99"/>
                <w:sz w:val="16"/>
                <w:szCs w:val="16"/>
              </w:rPr>
              <w:t>OBRIGAÇÃO PATRONAL PESSOAL MILITAR INATIVO LC 125/2012 – PREVIDÊNCIA</w:t>
            </w:r>
          </w:p>
          <w:p w14:paraId="5FF68735" w14:textId="45AB1412" w:rsidR="000F01CE" w:rsidRPr="0049189B" w:rsidRDefault="000F01CE" w:rsidP="00AC6506">
            <w:pPr>
              <w:jc w:val="both"/>
              <w:rPr>
                <w:rFonts w:ascii="Verdana" w:hAnsi="Verdana"/>
                <w:color w:val="548DD4" w:themeColor="text2" w:themeTint="99"/>
                <w:sz w:val="16"/>
                <w:szCs w:val="16"/>
                <w:highlight w:val="yellow"/>
                <w:u w:val="single"/>
              </w:rPr>
            </w:pPr>
          </w:p>
        </w:tc>
      </w:tr>
      <w:tr w:rsidR="00AC6506" w:rsidRPr="00722A8B" w14:paraId="0273B749" w14:textId="77777777" w:rsidTr="00AE51BC">
        <w:trPr>
          <w:jc w:val="center"/>
        </w:trPr>
        <w:tc>
          <w:tcPr>
            <w:tcW w:w="1418" w:type="dxa"/>
            <w:tcBorders>
              <w:bottom w:val="single" w:sz="4" w:space="0" w:color="auto"/>
            </w:tcBorders>
            <w:vAlign w:val="center"/>
          </w:tcPr>
          <w:p w14:paraId="64C87CAB" w14:textId="7D8C7BEC" w:rsidR="00AC6506" w:rsidRPr="00EB22CE" w:rsidRDefault="000F01CE">
            <w:pPr>
              <w:jc w:val="center"/>
              <w:rPr>
                <w:rFonts w:ascii="Verdana" w:hAnsi="Verdana"/>
                <w:color w:val="548DD4" w:themeColor="text2" w:themeTint="99"/>
                <w:sz w:val="16"/>
                <w:szCs w:val="16"/>
              </w:rPr>
            </w:pPr>
            <w:r>
              <w:rPr>
                <w:rFonts w:ascii="Verdana" w:hAnsi="Verdana"/>
                <w:color w:val="548DD4" w:themeColor="text2" w:themeTint="99"/>
                <w:sz w:val="16"/>
                <w:szCs w:val="16"/>
              </w:rPr>
              <w:t>16</w:t>
            </w:r>
            <w:r w:rsidR="00064DC9" w:rsidRPr="00EB22CE">
              <w:rPr>
                <w:rFonts w:ascii="Verdana" w:hAnsi="Verdana"/>
                <w:color w:val="548DD4" w:themeColor="text2" w:themeTint="99"/>
                <w:sz w:val="16"/>
                <w:szCs w:val="16"/>
              </w:rPr>
              <w:t>/10</w:t>
            </w:r>
            <w:r w:rsidR="00AC6506" w:rsidRPr="00EB22CE">
              <w:rPr>
                <w:rFonts w:ascii="Verdana" w:hAnsi="Verdana"/>
                <w:color w:val="548DD4" w:themeColor="text2" w:themeTint="99"/>
                <w:sz w:val="16"/>
                <w:szCs w:val="16"/>
              </w:rPr>
              <w:t>/2019</w:t>
            </w:r>
          </w:p>
        </w:tc>
        <w:tc>
          <w:tcPr>
            <w:tcW w:w="1417" w:type="dxa"/>
            <w:tcBorders>
              <w:bottom w:val="single" w:sz="4" w:space="0" w:color="auto"/>
            </w:tcBorders>
            <w:vAlign w:val="center"/>
          </w:tcPr>
          <w:p w14:paraId="7A639BC3" w14:textId="61F64939" w:rsidR="00AC6506" w:rsidRPr="00EB22CE" w:rsidRDefault="00AC6506">
            <w:pPr>
              <w:jc w:val="center"/>
              <w:rPr>
                <w:rFonts w:ascii="Verdana" w:hAnsi="Verdana"/>
                <w:color w:val="548DD4" w:themeColor="text2" w:themeTint="99"/>
                <w:sz w:val="16"/>
                <w:szCs w:val="16"/>
              </w:rPr>
            </w:pPr>
            <w:r w:rsidRPr="00EB22CE">
              <w:rPr>
                <w:rFonts w:ascii="Verdana" w:hAnsi="Verdana"/>
                <w:color w:val="548DD4" w:themeColor="text2" w:themeTint="99"/>
                <w:sz w:val="16"/>
                <w:szCs w:val="16"/>
              </w:rPr>
              <w:t>63</w:t>
            </w:r>
          </w:p>
        </w:tc>
        <w:tc>
          <w:tcPr>
            <w:tcW w:w="6658" w:type="dxa"/>
            <w:tcBorders>
              <w:bottom w:val="single" w:sz="4" w:space="0" w:color="auto"/>
            </w:tcBorders>
            <w:vAlign w:val="center"/>
          </w:tcPr>
          <w:p w14:paraId="0BE0308E" w14:textId="1873258F" w:rsidR="00AC6506" w:rsidRPr="000448FD" w:rsidRDefault="00AC6506" w:rsidP="00AC6506">
            <w:pPr>
              <w:jc w:val="both"/>
              <w:rPr>
                <w:rFonts w:ascii="Verdana" w:hAnsi="Verdana"/>
                <w:color w:val="548DD4" w:themeColor="text2" w:themeTint="99"/>
                <w:sz w:val="16"/>
                <w:szCs w:val="16"/>
                <w:u w:val="single"/>
              </w:rPr>
            </w:pPr>
            <w:r w:rsidRPr="000448FD">
              <w:rPr>
                <w:rFonts w:ascii="Verdana" w:hAnsi="Verdana"/>
                <w:color w:val="548DD4" w:themeColor="text2" w:themeTint="99"/>
                <w:sz w:val="16"/>
                <w:szCs w:val="16"/>
                <w:u w:val="single"/>
              </w:rPr>
              <w:t>Alteração da descrição do elemento item de despesa</w:t>
            </w:r>
          </w:p>
          <w:p w14:paraId="32B365AB" w14:textId="77777777" w:rsidR="00AC6506" w:rsidRPr="000448FD" w:rsidRDefault="00AC6506" w:rsidP="00AC6506">
            <w:pPr>
              <w:jc w:val="both"/>
              <w:rPr>
                <w:rFonts w:ascii="Verdana" w:hAnsi="Verdana"/>
                <w:color w:val="548DD4" w:themeColor="text2" w:themeTint="99"/>
                <w:sz w:val="16"/>
                <w:szCs w:val="16"/>
              </w:rPr>
            </w:pPr>
          </w:p>
          <w:p w14:paraId="27501FCC" w14:textId="70454866" w:rsidR="00AC6506" w:rsidRPr="000448FD" w:rsidRDefault="00AC6506" w:rsidP="00AC6506">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 xml:space="preserve">5210 - </w:t>
            </w:r>
            <w:r w:rsidR="00064DC9" w:rsidRPr="000448FD">
              <w:rPr>
                <w:rFonts w:ascii="Verdana" w:hAnsi="Verdana"/>
                <w:color w:val="548DD4" w:themeColor="text2" w:themeTint="99"/>
                <w:sz w:val="16"/>
                <w:szCs w:val="16"/>
              </w:rPr>
              <w:t>FERRAMENTAS, EQUIPAMENTOS E INSTRUMENTOS PARA OFICINA, MEDIÇÃO E INSPEÇÃO</w:t>
            </w:r>
          </w:p>
          <w:p w14:paraId="2BBC6349" w14:textId="3C846F93" w:rsidR="00064DC9" w:rsidRPr="000448FD" w:rsidRDefault="00064DC9" w:rsidP="00AC6506">
            <w:pPr>
              <w:jc w:val="both"/>
              <w:rPr>
                <w:rFonts w:ascii="Verdana" w:hAnsi="Verdana"/>
                <w:color w:val="548DD4" w:themeColor="text2" w:themeTint="99"/>
                <w:sz w:val="16"/>
                <w:szCs w:val="16"/>
              </w:rPr>
            </w:pPr>
          </w:p>
          <w:p w14:paraId="646ED476" w14:textId="451AB909" w:rsidR="00064DC9" w:rsidRPr="000448FD" w:rsidRDefault="00064DC9" w:rsidP="00064DC9">
            <w:pPr>
              <w:jc w:val="both"/>
              <w:rPr>
                <w:rFonts w:ascii="Verdana" w:hAnsi="Verdana"/>
                <w:color w:val="548DD4" w:themeColor="text2" w:themeTint="99"/>
                <w:sz w:val="16"/>
                <w:szCs w:val="16"/>
                <w:u w:val="single"/>
              </w:rPr>
            </w:pPr>
            <w:r w:rsidRPr="000448FD">
              <w:rPr>
                <w:rFonts w:ascii="Verdana" w:hAnsi="Verdana"/>
                <w:color w:val="548DD4" w:themeColor="text2" w:themeTint="99"/>
                <w:sz w:val="16"/>
                <w:szCs w:val="16"/>
                <w:u w:val="single"/>
              </w:rPr>
              <w:t>Alteração da descrição dos itens de despesa</w:t>
            </w:r>
          </w:p>
          <w:p w14:paraId="2AEDEB4C" w14:textId="2D093D0B" w:rsidR="00064DC9" w:rsidRPr="000448FD" w:rsidRDefault="00064DC9" w:rsidP="00064DC9">
            <w:pPr>
              <w:jc w:val="both"/>
              <w:rPr>
                <w:rFonts w:ascii="Verdana" w:hAnsi="Verdana"/>
                <w:color w:val="548DD4" w:themeColor="text2" w:themeTint="99"/>
                <w:sz w:val="16"/>
                <w:szCs w:val="16"/>
                <w:u w:val="single"/>
              </w:rPr>
            </w:pPr>
          </w:p>
          <w:p w14:paraId="567795C4" w14:textId="06157BE1"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1304 – INSS</w:t>
            </w:r>
            <w:r w:rsidR="00516219">
              <w:rPr>
                <w:rFonts w:ascii="Verdana" w:hAnsi="Verdana"/>
                <w:color w:val="548DD4" w:themeColor="text2" w:themeTint="99"/>
                <w:sz w:val="16"/>
                <w:szCs w:val="16"/>
              </w:rPr>
              <w:t xml:space="preserve"> </w:t>
            </w:r>
          </w:p>
          <w:p w14:paraId="13F839E3" w14:textId="3E689809"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1305 – OBRIGAÇÃO PATRONAL – PESSOAL ATIVO – PREVIDÊNCIA</w:t>
            </w:r>
          </w:p>
          <w:p w14:paraId="1C87B133" w14:textId="2C9D0370"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1306 – OBRIGAÇÃO PATRONAL – PESSOAL INATIVO – PREVIDÊNCIA</w:t>
            </w:r>
          </w:p>
          <w:p w14:paraId="03C25FDE" w14:textId="0346B6F3"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1308 – OBRIGAÇÃO PATRONAL – PENSIONISTAS – PREVIDÊNCIA</w:t>
            </w:r>
          </w:p>
          <w:p w14:paraId="4AE53695" w14:textId="785632AD"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1309 – OBRIGAÇÃO PATRONAL – PRECATÓRIOS – PREVIDÊNCIA</w:t>
            </w:r>
          </w:p>
          <w:p w14:paraId="2C6FB052" w14:textId="5EC0995E"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1310 – OBRIGAÇÃO PATRONAL – OUTRAS SENTENÇAS JUDICIAIS – PREVIDÊNCIA</w:t>
            </w:r>
          </w:p>
          <w:p w14:paraId="4A3F305D" w14:textId="0BC3665F"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1314 – OBRIGAÇÃO PATRONAL - ENCARGOS POR PAGAMENTO EM ATRASO</w:t>
            </w:r>
          </w:p>
          <w:p w14:paraId="623AFE49" w14:textId="72DBB8EB" w:rsidR="00064DC9"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1315 – OBRIGAÇÃO PATRONAL - PRÊMIO DE PRODUTIVIDADE</w:t>
            </w:r>
          </w:p>
          <w:p w14:paraId="05149781" w14:textId="039B2B2F" w:rsidR="00064DC9"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1318 – OBRIGAÇÃO PATRONAL PESSOAL INATIVO – ENTIDADES CONVENIADAS – ASSISTÊNCIA À SAÚDE</w:t>
            </w:r>
          </w:p>
          <w:p w14:paraId="5B714174" w14:textId="500FABB5"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 xml:space="preserve">1321 – OBRIGAÇÃO PATRONAL - PESSOAL ATIVO - ASSISTÊNCIA À SAÚDE  </w:t>
            </w:r>
          </w:p>
          <w:p w14:paraId="043B29FB" w14:textId="7A1C19DC"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lastRenderedPageBreak/>
              <w:t>1322 - OBRIGAÇÃO PATRONAL – PESSOAL INATIVO - ASSISTÊNCIA À SAÚDE</w:t>
            </w:r>
          </w:p>
          <w:p w14:paraId="23191598" w14:textId="4B34F6CD"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1324 - OBRIGAÇÃO PATRONAL - PENSIONISTAS - ASSISTÊNCIA À SAÚDE</w:t>
            </w:r>
          </w:p>
          <w:p w14:paraId="49ECE67F" w14:textId="542C9577"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 xml:space="preserve">1325 – OBRIGAÇÃO PATRONAL - ADESÃO AO PARCELAMENTO DECORRENTE DE LEI ESPECÍFICA </w:t>
            </w:r>
            <w:r w:rsidR="007423B8" w:rsidRPr="000448FD">
              <w:rPr>
                <w:rFonts w:ascii="Verdana" w:hAnsi="Verdana"/>
                <w:color w:val="548DD4" w:themeColor="text2" w:themeTint="99"/>
                <w:sz w:val="16"/>
                <w:szCs w:val="16"/>
              </w:rPr>
              <w:t>–</w:t>
            </w:r>
            <w:r w:rsidRPr="000448FD">
              <w:rPr>
                <w:rFonts w:ascii="Verdana" w:hAnsi="Verdana"/>
                <w:color w:val="548DD4" w:themeColor="text2" w:themeTint="99"/>
                <w:sz w:val="16"/>
                <w:szCs w:val="16"/>
              </w:rPr>
              <w:t xml:space="preserve"> PREVIDÊNCIA</w:t>
            </w:r>
          </w:p>
          <w:p w14:paraId="25E3AA5B" w14:textId="12C42AA2" w:rsidR="007423B8" w:rsidRPr="000448FD" w:rsidRDefault="007423B8" w:rsidP="00064DC9">
            <w:pPr>
              <w:jc w:val="both"/>
              <w:rPr>
                <w:rFonts w:ascii="Verdana" w:hAnsi="Verdana"/>
                <w:color w:val="548DD4" w:themeColor="text2" w:themeTint="99"/>
                <w:sz w:val="16"/>
                <w:szCs w:val="16"/>
              </w:rPr>
            </w:pPr>
          </w:p>
          <w:p w14:paraId="0AA44DF0" w14:textId="46351A58" w:rsidR="007423B8" w:rsidRPr="000448FD" w:rsidRDefault="007423B8" w:rsidP="00064DC9">
            <w:pPr>
              <w:jc w:val="both"/>
              <w:rPr>
                <w:rFonts w:ascii="Verdana" w:hAnsi="Verdana"/>
                <w:color w:val="548DD4" w:themeColor="text2" w:themeTint="99"/>
                <w:sz w:val="16"/>
                <w:szCs w:val="16"/>
                <w:u w:val="single"/>
              </w:rPr>
            </w:pPr>
            <w:r w:rsidRPr="000448FD">
              <w:rPr>
                <w:rFonts w:ascii="Verdana" w:hAnsi="Verdana"/>
                <w:color w:val="548DD4" w:themeColor="text2" w:themeTint="99"/>
                <w:sz w:val="16"/>
                <w:szCs w:val="16"/>
                <w:u w:val="single"/>
              </w:rPr>
              <w:t xml:space="preserve">Bloqueio dos itens de despesa: </w:t>
            </w:r>
          </w:p>
          <w:p w14:paraId="7E407F67" w14:textId="5F572C3E" w:rsidR="007423B8" w:rsidRPr="000448FD" w:rsidRDefault="007423B8" w:rsidP="00064DC9">
            <w:pPr>
              <w:jc w:val="both"/>
              <w:rPr>
                <w:rFonts w:ascii="Verdana" w:hAnsi="Verdana"/>
                <w:color w:val="548DD4" w:themeColor="text2" w:themeTint="99"/>
                <w:sz w:val="16"/>
                <w:szCs w:val="16"/>
              </w:rPr>
            </w:pPr>
          </w:p>
          <w:p w14:paraId="2E49272F" w14:textId="499485EF" w:rsidR="007423B8" w:rsidRPr="000448FD" w:rsidRDefault="007423B8"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1307 – OBRIGAÇÃO PATRONAL CONTRATOS DE TERCEIRIZAÇÃO PREVIDÊNCIA</w:t>
            </w:r>
          </w:p>
          <w:p w14:paraId="61E2F837" w14:textId="0FAE8422" w:rsidR="007423B8" w:rsidRPr="000448FD" w:rsidRDefault="007423B8"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1313 – OBRIGAÇÃO PATRONAL MÉDICOS RESIDENTES PREVIDÊNCIA</w:t>
            </w:r>
          </w:p>
          <w:p w14:paraId="527781CA" w14:textId="77777777" w:rsidR="000448FD" w:rsidRPr="000448FD" w:rsidRDefault="007423B8" w:rsidP="000448FD">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 xml:space="preserve">1316 – OBRIGAÇÃO PATRONAL ADVOGADOS DATIVOS </w:t>
            </w:r>
            <w:r w:rsidR="000448FD" w:rsidRPr="000448FD">
              <w:rPr>
                <w:rFonts w:ascii="Verdana" w:hAnsi="Verdana"/>
                <w:color w:val="548DD4" w:themeColor="text2" w:themeTint="99"/>
                <w:sz w:val="16"/>
                <w:szCs w:val="16"/>
              </w:rPr>
              <w:t>PREVIDÊNCIA</w:t>
            </w:r>
          </w:p>
          <w:p w14:paraId="350FC6DF" w14:textId="4FB714A4" w:rsidR="007423B8" w:rsidRPr="000448FD" w:rsidRDefault="000448FD"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1317 – INSS DEMAIS DESPESAS</w:t>
            </w:r>
          </w:p>
          <w:p w14:paraId="3D9FB9F6" w14:textId="5036089F" w:rsidR="000448FD" w:rsidRPr="000448FD" w:rsidRDefault="000448FD"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1319 – OBRIGAÇÃO PATRONAL PESSOAL MILITAR INATIVO LC 125/2012 PREVIDÊNCIA</w:t>
            </w:r>
          </w:p>
          <w:p w14:paraId="51BA5792" w14:textId="30DE1A8E" w:rsidR="000448FD" w:rsidRPr="000448FD" w:rsidRDefault="000448FD"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1320 – OBRIGAÇÃO PATRONAL PESSOAL MILITAR ATIVO LC 125/2012 PREVIDÊNCIA</w:t>
            </w:r>
          </w:p>
          <w:p w14:paraId="53AD7E72" w14:textId="77658B36" w:rsidR="000448FD" w:rsidRPr="000448FD" w:rsidRDefault="000448FD"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1323 – OBRIGAÇÃO PATRONAL CONTRATOS DE TERCEIRIZAÇÃO DESPESAS COM ASSITÊNCIA À SAÚDE</w:t>
            </w:r>
          </w:p>
          <w:p w14:paraId="5A5B7A67" w14:textId="76D3C91B" w:rsidR="00AC6506" w:rsidRPr="000448FD" w:rsidRDefault="00AC6506" w:rsidP="008F4E3C">
            <w:pPr>
              <w:jc w:val="both"/>
              <w:rPr>
                <w:rFonts w:ascii="Verdana" w:hAnsi="Verdana"/>
                <w:color w:val="548DD4" w:themeColor="text2" w:themeTint="99"/>
                <w:sz w:val="16"/>
                <w:szCs w:val="16"/>
                <w:u w:val="single"/>
              </w:rPr>
            </w:pPr>
          </w:p>
        </w:tc>
      </w:tr>
      <w:tr w:rsidR="008F4E3C" w:rsidRPr="00C73C0D" w14:paraId="154CEA85" w14:textId="77777777" w:rsidTr="00AE51BC">
        <w:trPr>
          <w:jc w:val="center"/>
        </w:trPr>
        <w:tc>
          <w:tcPr>
            <w:tcW w:w="1418" w:type="dxa"/>
            <w:tcBorders>
              <w:bottom w:val="single" w:sz="4" w:space="0" w:color="auto"/>
            </w:tcBorders>
            <w:vAlign w:val="center"/>
          </w:tcPr>
          <w:p w14:paraId="758E398E" w14:textId="3F8DD7C9" w:rsidR="008F4E3C" w:rsidRPr="00F4341E" w:rsidRDefault="00871F9C">
            <w:pPr>
              <w:jc w:val="center"/>
              <w:rPr>
                <w:rFonts w:ascii="Verdana" w:hAnsi="Verdana"/>
                <w:sz w:val="16"/>
                <w:szCs w:val="16"/>
              </w:rPr>
            </w:pPr>
            <w:r>
              <w:rPr>
                <w:rFonts w:ascii="Verdana" w:hAnsi="Verdana"/>
                <w:sz w:val="16"/>
                <w:szCs w:val="16"/>
              </w:rPr>
              <w:lastRenderedPageBreak/>
              <w:t>13</w:t>
            </w:r>
            <w:r w:rsidR="00F4341E" w:rsidRPr="00F4341E">
              <w:rPr>
                <w:rFonts w:ascii="Verdana" w:hAnsi="Verdana"/>
                <w:sz w:val="16"/>
                <w:szCs w:val="16"/>
              </w:rPr>
              <w:t>/08/2019</w:t>
            </w:r>
          </w:p>
        </w:tc>
        <w:tc>
          <w:tcPr>
            <w:tcW w:w="1417" w:type="dxa"/>
            <w:tcBorders>
              <w:bottom w:val="single" w:sz="4" w:space="0" w:color="auto"/>
            </w:tcBorders>
            <w:vAlign w:val="center"/>
          </w:tcPr>
          <w:p w14:paraId="6C42EA21" w14:textId="5BECF355" w:rsidR="008F4E3C" w:rsidRPr="00F4341E" w:rsidRDefault="008F4E3C">
            <w:pPr>
              <w:jc w:val="center"/>
              <w:rPr>
                <w:rFonts w:ascii="Verdana" w:hAnsi="Verdana"/>
                <w:sz w:val="16"/>
                <w:szCs w:val="16"/>
              </w:rPr>
            </w:pPr>
            <w:r w:rsidRPr="00F4341E">
              <w:rPr>
                <w:rFonts w:ascii="Verdana" w:hAnsi="Verdana"/>
                <w:sz w:val="16"/>
                <w:szCs w:val="16"/>
              </w:rPr>
              <w:t>62</w:t>
            </w:r>
          </w:p>
        </w:tc>
        <w:tc>
          <w:tcPr>
            <w:tcW w:w="6658" w:type="dxa"/>
            <w:tcBorders>
              <w:bottom w:val="single" w:sz="4" w:space="0" w:color="auto"/>
            </w:tcBorders>
            <w:vAlign w:val="center"/>
          </w:tcPr>
          <w:p w14:paraId="41A3D6B2" w14:textId="72643BE8" w:rsidR="008F4E3C" w:rsidRPr="00F4341E" w:rsidRDefault="008F4E3C" w:rsidP="008F4E3C">
            <w:pPr>
              <w:jc w:val="both"/>
              <w:rPr>
                <w:rFonts w:ascii="Verdana" w:hAnsi="Verdana"/>
                <w:sz w:val="16"/>
                <w:szCs w:val="16"/>
                <w:u w:val="single"/>
              </w:rPr>
            </w:pPr>
            <w:r w:rsidRPr="00F4341E">
              <w:rPr>
                <w:rFonts w:ascii="Verdana" w:hAnsi="Verdana"/>
                <w:sz w:val="16"/>
                <w:szCs w:val="16"/>
                <w:u w:val="single"/>
              </w:rPr>
              <w:t>Alteração da descrição do elemento de despesa</w:t>
            </w:r>
          </w:p>
          <w:p w14:paraId="45704BFF" w14:textId="77777777" w:rsidR="008F4E3C" w:rsidRPr="00F4341E" w:rsidRDefault="008F4E3C" w:rsidP="008F4E3C">
            <w:pPr>
              <w:jc w:val="both"/>
              <w:rPr>
                <w:rFonts w:ascii="Verdana" w:hAnsi="Verdana"/>
                <w:sz w:val="16"/>
                <w:szCs w:val="16"/>
              </w:rPr>
            </w:pPr>
          </w:p>
          <w:p w14:paraId="0CA12C27" w14:textId="77777777" w:rsidR="008F4E3C" w:rsidRPr="00F4341E" w:rsidRDefault="008F4E3C" w:rsidP="007E28CF">
            <w:pPr>
              <w:jc w:val="both"/>
              <w:rPr>
                <w:rFonts w:ascii="Verdana" w:hAnsi="Verdana"/>
                <w:sz w:val="16"/>
                <w:szCs w:val="16"/>
                <w:u w:val="single"/>
              </w:rPr>
            </w:pPr>
            <w:r w:rsidRPr="00F4341E">
              <w:rPr>
                <w:rFonts w:ascii="Verdana" w:hAnsi="Verdana"/>
                <w:sz w:val="16"/>
                <w:szCs w:val="16"/>
              </w:rPr>
              <w:t>33 - Passagens e Despesas com Locomoção</w:t>
            </w:r>
            <w:r w:rsidRPr="00F4341E">
              <w:rPr>
                <w:rFonts w:ascii="Verdana" w:hAnsi="Verdana"/>
                <w:sz w:val="16"/>
                <w:szCs w:val="16"/>
                <w:u w:val="single"/>
              </w:rPr>
              <w:t xml:space="preserve"> </w:t>
            </w:r>
          </w:p>
          <w:p w14:paraId="28E303E9" w14:textId="77777777" w:rsidR="008F4E3C" w:rsidRPr="00F4341E" w:rsidRDefault="008F4E3C" w:rsidP="007E28CF">
            <w:pPr>
              <w:jc w:val="both"/>
              <w:rPr>
                <w:rFonts w:ascii="Verdana" w:hAnsi="Verdana"/>
                <w:sz w:val="16"/>
                <w:szCs w:val="16"/>
                <w:u w:val="single"/>
              </w:rPr>
            </w:pPr>
          </w:p>
          <w:p w14:paraId="0CA2D6F5" w14:textId="77777777" w:rsidR="00F4341E" w:rsidRPr="00F4341E" w:rsidRDefault="00F4341E" w:rsidP="00F4341E">
            <w:pPr>
              <w:jc w:val="both"/>
              <w:rPr>
                <w:rFonts w:ascii="Verdana" w:hAnsi="Verdana"/>
                <w:sz w:val="16"/>
                <w:szCs w:val="16"/>
                <w:u w:val="single"/>
              </w:rPr>
            </w:pPr>
            <w:r w:rsidRPr="00F4341E">
              <w:rPr>
                <w:rFonts w:ascii="Verdana" w:hAnsi="Verdana"/>
                <w:sz w:val="16"/>
                <w:szCs w:val="16"/>
                <w:u w:val="single"/>
              </w:rPr>
              <w:t>Criação de item de despesa</w:t>
            </w:r>
          </w:p>
          <w:p w14:paraId="5E1D2D6C" w14:textId="77777777" w:rsidR="00F4341E" w:rsidRPr="00F4341E" w:rsidRDefault="00F4341E" w:rsidP="00F4341E">
            <w:pPr>
              <w:jc w:val="both"/>
              <w:rPr>
                <w:rFonts w:ascii="Verdana" w:hAnsi="Verdana"/>
                <w:sz w:val="16"/>
                <w:szCs w:val="16"/>
                <w:u w:val="single"/>
              </w:rPr>
            </w:pPr>
          </w:p>
          <w:p w14:paraId="237B5618" w14:textId="77777777" w:rsidR="00F4341E" w:rsidRDefault="00F4341E" w:rsidP="00F4341E">
            <w:pPr>
              <w:jc w:val="both"/>
              <w:rPr>
                <w:rFonts w:ascii="Verdana" w:hAnsi="Verdana"/>
                <w:sz w:val="16"/>
                <w:szCs w:val="16"/>
              </w:rPr>
            </w:pPr>
            <w:r w:rsidRPr="00F4341E">
              <w:rPr>
                <w:rFonts w:ascii="Verdana" w:hAnsi="Verdana"/>
                <w:sz w:val="16"/>
                <w:szCs w:val="16"/>
              </w:rPr>
              <w:t>• 9330 –  Reembolso de despesa realizada e contratos ou convênios firmados em regime de parceria</w:t>
            </w:r>
          </w:p>
          <w:p w14:paraId="0080FC2A" w14:textId="77777777" w:rsidR="00871F9C" w:rsidRDefault="00871F9C" w:rsidP="00F4341E">
            <w:pPr>
              <w:jc w:val="both"/>
              <w:rPr>
                <w:rFonts w:ascii="Verdana" w:hAnsi="Verdana"/>
                <w:sz w:val="16"/>
                <w:szCs w:val="16"/>
              </w:rPr>
            </w:pPr>
          </w:p>
          <w:p w14:paraId="675F4554" w14:textId="6DA33DFA" w:rsidR="00871F9C" w:rsidRDefault="00871F9C" w:rsidP="00871F9C">
            <w:pPr>
              <w:jc w:val="both"/>
              <w:rPr>
                <w:rFonts w:ascii="Verdana" w:hAnsi="Verdana"/>
                <w:sz w:val="16"/>
                <w:szCs w:val="16"/>
                <w:u w:val="single"/>
              </w:rPr>
            </w:pPr>
            <w:r w:rsidRPr="00F4341E">
              <w:rPr>
                <w:rFonts w:ascii="Verdana" w:hAnsi="Verdana"/>
                <w:sz w:val="16"/>
                <w:szCs w:val="16"/>
                <w:u w:val="single"/>
              </w:rPr>
              <w:t>Alteração da descrição do</w:t>
            </w:r>
            <w:r>
              <w:rPr>
                <w:rFonts w:ascii="Verdana" w:hAnsi="Verdana"/>
                <w:sz w:val="16"/>
                <w:szCs w:val="16"/>
                <w:u w:val="single"/>
              </w:rPr>
              <w:t xml:space="preserve">s itens de despesa </w:t>
            </w:r>
          </w:p>
          <w:p w14:paraId="2A8D8367" w14:textId="0824742D" w:rsidR="00871F9C" w:rsidRDefault="00871F9C" w:rsidP="00871F9C">
            <w:pPr>
              <w:jc w:val="both"/>
              <w:rPr>
                <w:rFonts w:ascii="Verdana" w:hAnsi="Verdana"/>
                <w:sz w:val="16"/>
                <w:szCs w:val="16"/>
                <w:u w:val="single"/>
              </w:rPr>
            </w:pPr>
          </w:p>
          <w:p w14:paraId="603C5818" w14:textId="3E71628C" w:rsidR="00871F9C" w:rsidRPr="00871F9C" w:rsidRDefault="00871F9C" w:rsidP="00871F9C">
            <w:pPr>
              <w:jc w:val="both"/>
              <w:rPr>
                <w:rFonts w:ascii="Verdana" w:hAnsi="Verdana"/>
                <w:sz w:val="16"/>
                <w:szCs w:val="16"/>
              </w:rPr>
            </w:pPr>
            <w:r w:rsidRPr="00871F9C">
              <w:rPr>
                <w:rFonts w:ascii="Verdana" w:hAnsi="Verdana"/>
                <w:sz w:val="16"/>
                <w:szCs w:val="16"/>
              </w:rPr>
              <w:t>0401 - CONTRATAÇÃO POR TEMPO DETERMINADO</w:t>
            </w:r>
          </w:p>
          <w:p w14:paraId="5E5FE82F" w14:textId="519C95D9" w:rsidR="00871F9C" w:rsidRPr="00871F9C" w:rsidRDefault="00871F9C" w:rsidP="00871F9C">
            <w:pPr>
              <w:jc w:val="both"/>
              <w:rPr>
                <w:rFonts w:ascii="Verdana" w:hAnsi="Verdana"/>
                <w:sz w:val="16"/>
                <w:szCs w:val="16"/>
              </w:rPr>
            </w:pPr>
            <w:r w:rsidRPr="00871F9C">
              <w:rPr>
                <w:rFonts w:ascii="Verdana" w:hAnsi="Verdana"/>
                <w:sz w:val="16"/>
                <w:szCs w:val="16"/>
              </w:rPr>
              <w:t>0403 - OBRIGAÇÃO PATRONAL – CONTRATOS POR TEMPO DETERMINADO</w:t>
            </w:r>
          </w:p>
          <w:p w14:paraId="51FFAC5D" w14:textId="32685080" w:rsidR="00871F9C" w:rsidRPr="00871F9C" w:rsidRDefault="00871F9C" w:rsidP="00871F9C">
            <w:pPr>
              <w:jc w:val="both"/>
              <w:rPr>
                <w:rFonts w:ascii="Verdana" w:hAnsi="Verdana"/>
                <w:sz w:val="16"/>
                <w:szCs w:val="16"/>
              </w:rPr>
            </w:pPr>
            <w:r w:rsidRPr="00871F9C">
              <w:rPr>
                <w:rFonts w:ascii="Verdana" w:hAnsi="Verdana"/>
                <w:sz w:val="16"/>
                <w:szCs w:val="16"/>
              </w:rPr>
              <w:t>1307 - OBRIGAÇÃO PATRONAL – CONTRATOS DE TERCEIRIZAÇÃO</w:t>
            </w:r>
          </w:p>
          <w:p w14:paraId="31647254" w14:textId="77777777" w:rsidR="00871F9C" w:rsidRDefault="00871F9C" w:rsidP="00F4341E">
            <w:pPr>
              <w:jc w:val="both"/>
              <w:rPr>
                <w:rFonts w:ascii="Verdana" w:hAnsi="Verdana"/>
                <w:sz w:val="16"/>
                <w:szCs w:val="16"/>
              </w:rPr>
            </w:pPr>
          </w:p>
          <w:p w14:paraId="5E1CE368" w14:textId="444BF78B" w:rsidR="00871F9C" w:rsidRPr="00F4341E" w:rsidRDefault="00871F9C" w:rsidP="00F4341E">
            <w:pPr>
              <w:jc w:val="both"/>
              <w:rPr>
                <w:rFonts w:ascii="Verdana" w:hAnsi="Verdana"/>
                <w:sz w:val="16"/>
                <w:szCs w:val="16"/>
              </w:rPr>
            </w:pPr>
          </w:p>
        </w:tc>
      </w:tr>
      <w:tr w:rsidR="007E28CF" w:rsidRPr="00C73C0D" w14:paraId="5EA18805" w14:textId="77777777" w:rsidTr="00AE51BC">
        <w:trPr>
          <w:jc w:val="center"/>
        </w:trPr>
        <w:tc>
          <w:tcPr>
            <w:tcW w:w="1418" w:type="dxa"/>
            <w:tcBorders>
              <w:bottom w:val="single" w:sz="4" w:space="0" w:color="auto"/>
            </w:tcBorders>
            <w:vAlign w:val="center"/>
          </w:tcPr>
          <w:p w14:paraId="6BD964D7" w14:textId="461DE897" w:rsidR="007E28CF" w:rsidRPr="007E28CF" w:rsidRDefault="007E28CF">
            <w:pPr>
              <w:jc w:val="center"/>
              <w:rPr>
                <w:rFonts w:ascii="Verdana" w:hAnsi="Verdana"/>
                <w:sz w:val="16"/>
                <w:szCs w:val="16"/>
              </w:rPr>
            </w:pPr>
            <w:r w:rsidRPr="007E28CF">
              <w:rPr>
                <w:rFonts w:ascii="Verdana" w:hAnsi="Verdana"/>
                <w:sz w:val="16"/>
                <w:szCs w:val="16"/>
              </w:rPr>
              <w:t>26/06/2019</w:t>
            </w:r>
          </w:p>
        </w:tc>
        <w:tc>
          <w:tcPr>
            <w:tcW w:w="1417" w:type="dxa"/>
            <w:tcBorders>
              <w:bottom w:val="single" w:sz="4" w:space="0" w:color="auto"/>
            </w:tcBorders>
            <w:vAlign w:val="center"/>
          </w:tcPr>
          <w:p w14:paraId="0DFE8D83" w14:textId="2AB39312" w:rsidR="007E28CF" w:rsidRPr="007E28CF" w:rsidRDefault="007E28CF">
            <w:pPr>
              <w:jc w:val="center"/>
              <w:rPr>
                <w:rFonts w:ascii="Verdana" w:hAnsi="Verdana"/>
                <w:sz w:val="16"/>
                <w:szCs w:val="16"/>
              </w:rPr>
            </w:pPr>
            <w:r w:rsidRPr="007E28CF">
              <w:rPr>
                <w:rFonts w:ascii="Verdana" w:hAnsi="Verdana"/>
                <w:sz w:val="16"/>
                <w:szCs w:val="16"/>
              </w:rPr>
              <w:t>61</w:t>
            </w:r>
          </w:p>
        </w:tc>
        <w:tc>
          <w:tcPr>
            <w:tcW w:w="6658" w:type="dxa"/>
            <w:tcBorders>
              <w:bottom w:val="single" w:sz="4" w:space="0" w:color="auto"/>
            </w:tcBorders>
            <w:vAlign w:val="center"/>
          </w:tcPr>
          <w:p w14:paraId="350A9190" w14:textId="7E754F12" w:rsidR="007E28CF" w:rsidRPr="00164D33" w:rsidRDefault="007314CA" w:rsidP="007E28CF">
            <w:pPr>
              <w:jc w:val="both"/>
              <w:rPr>
                <w:rFonts w:ascii="Verdana" w:hAnsi="Verdana"/>
                <w:color w:val="000000" w:themeColor="text1"/>
                <w:sz w:val="16"/>
                <w:szCs w:val="16"/>
                <w:u w:val="single"/>
              </w:rPr>
            </w:pPr>
            <w:r>
              <w:rPr>
                <w:rFonts w:ascii="Verdana" w:hAnsi="Verdana"/>
                <w:color w:val="000000" w:themeColor="text1"/>
                <w:sz w:val="16"/>
                <w:szCs w:val="16"/>
                <w:u w:val="single"/>
              </w:rPr>
              <w:t>Alteração</w:t>
            </w:r>
            <w:r w:rsidR="007E28CF" w:rsidRPr="00164D33">
              <w:rPr>
                <w:rFonts w:ascii="Verdana" w:hAnsi="Verdana"/>
                <w:color w:val="000000" w:themeColor="text1"/>
                <w:sz w:val="16"/>
                <w:szCs w:val="16"/>
                <w:u w:val="single"/>
              </w:rPr>
              <w:t xml:space="preserve"> </w:t>
            </w:r>
            <w:r w:rsidR="007E28CF" w:rsidRPr="005243C5">
              <w:rPr>
                <w:rFonts w:ascii="Verdana" w:hAnsi="Verdana"/>
                <w:sz w:val="16"/>
                <w:szCs w:val="16"/>
                <w:u w:val="single"/>
              </w:rPr>
              <w:t>da descrição do item de despesa</w:t>
            </w:r>
          </w:p>
          <w:p w14:paraId="717F0233" w14:textId="77777777" w:rsidR="007E28CF" w:rsidRPr="00164D33" w:rsidRDefault="007E28CF" w:rsidP="007E28CF">
            <w:pPr>
              <w:jc w:val="both"/>
              <w:rPr>
                <w:rFonts w:ascii="Verdana" w:hAnsi="Verdana"/>
                <w:color w:val="000000" w:themeColor="text1"/>
                <w:sz w:val="16"/>
                <w:szCs w:val="16"/>
              </w:rPr>
            </w:pPr>
          </w:p>
          <w:p w14:paraId="308443E8" w14:textId="1C3C0664" w:rsidR="007E28CF" w:rsidRDefault="007E28CF" w:rsidP="007E28CF">
            <w:pPr>
              <w:pStyle w:val="PargrafodaLista"/>
              <w:numPr>
                <w:ilvl w:val="0"/>
                <w:numId w:val="31"/>
              </w:numPr>
              <w:jc w:val="both"/>
              <w:rPr>
                <w:rFonts w:ascii="Verdana" w:hAnsi="Verdana"/>
                <w:color w:val="000000" w:themeColor="text1"/>
                <w:sz w:val="16"/>
                <w:szCs w:val="16"/>
              </w:rPr>
            </w:pPr>
            <w:r>
              <w:rPr>
                <w:rFonts w:ascii="Verdana" w:hAnsi="Verdana"/>
                <w:color w:val="000000" w:themeColor="text1"/>
                <w:sz w:val="16"/>
                <w:szCs w:val="16"/>
              </w:rPr>
              <w:t>3946</w:t>
            </w:r>
            <w:r w:rsidRPr="00164D33">
              <w:rPr>
                <w:rFonts w:ascii="Verdana" w:hAnsi="Verdana"/>
                <w:color w:val="000000" w:themeColor="text1"/>
                <w:sz w:val="16"/>
                <w:szCs w:val="16"/>
              </w:rPr>
              <w:t xml:space="preserve"> - </w:t>
            </w:r>
            <w:r w:rsidRPr="007E28CF">
              <w:rPr>
                <w:rFonts w:ascii="Verdana" w:hAnsi="Verdana"/>
                <w:color w:val="000000" w:themeColor="text1"/>
                <w:sz w:val="16"/>
                <w:szCs w:val="16"/>
              </w:rPr>
              <w:t>TERMO DE PARCERIA COM ORGANIZAÇÃO DA SOCIEDADE CIVIL DE INTERESSE PÚBLICO - OSCIP</w:t>
            </w:r>
          </w:p>
          <w:p w14:paraId="5CA7DB38" w14:textId="77777777" w:rsidR="007E28CF" w:rsidRPr="007E28CF" w:rsidRDefault="007E28CF" w:rsidP="007E28CF">
            <w:pPr>
              <w:ind w:left="360"/>
              <w:jc w:val="both"/>
              <w:rPr>
                <w:rFonts w:ascii="Verdana" w:hAnsi="Verdana"/>
                <w:color w:val="000000" w:themeColor="text1"/>
                <w:sz w:val="16"/>
                <w:szCs w:val="16"/>
              </w:rPr>
            </w:pPr>
          </w:p>
          <w:p w14:paraId="233242FE" w14:textId="77777777" w:rsidR="007E28CF" w:rsidRPr="00DC1CE3" w:rsidRDefault="007E28CF" w:rsidP="007E28CF">
            <w:pPr>
              <w:jc w:val="both"/>
              <w:rPr>
                <w:rFonts w:ascii="Verdana" w:hAnsi="Verdana"/>
                <w:sz w:val="16"/>
                <w:szCs w:val="16"/>
                <w:u w:val="single"/>
              </w:rPr>
            </w:pPr>
            <w:r w:rsidRPr="00DC1CE3">
              <w:rPr>
                <w:rFonts w:ascii="Verdana" w:hAnsi="Verdana"/>
                <w:sz w:val="16"/>
                <w:szCs w:val="16"/>
                <w:u w:val="single"/>
              </w:rPr>
              <w:t>Criação de item de despesa</w:t>
            </w:r>
          </w:p>
          <w:p w14:paraId="5A40C431" w14:textId="77777777" w:rsidR="007E28CF" w:rsidRPr="00DC1CE3" w:rsidRDefault="007E28CF" w:rsidP="007E28CF">
            <w:pPr>
              <w:jc w:val="both"/>
              <w:rPr>
                <w:rFonts w:ascii="Verdana" w:hAnsi="Verdana"/>
                <w:sz w:val="16"/>
                <w:szCs w:val="16"/>
                <w:u w:val="single"/>
              </w:rPr>
            </w:pPr>
          </w:p>
          <w:p w14:paraId="01B3754E" w14:textId="5847F15B" w:rsidR="007E28CF" w:rsidRPr="00E13B6C" w:rsidRDefault="007E28CF" w:rsidP="007E28CF">
            <w:pPr>
              <w:pStyle w:val="PargrafodaLista"/>
              <w:numPr>
                <w:ilvl w:val="0"/>
                <w:numId w:val="29"/>
              </w:numPr>
              <w:jc w:val="both"/>
              <w:rPr>
                <w:rFonts w:ascii="Verdana" w:hAnsi="Verdana"/>
                <w:sz w:val="16"/>
                <w:szCs w:val="16"/>
                <w:u w:val="single"/>
              </w:rPr>
            </w:pPr>
            <w:r>
              <w:rPr>
                <w:rFonts w:ascii="Verdana" w:hAnsi="Verdana"/>
                <w:sz w:val="16"/>
                <w:szCs w:val="16"/>
                <w:u w:val="single"/>
              </w:rPr>
              <w:t>3992</w:t>
            </w:r>
            <w:r w:rsidRPr="00E13B6C">
              <w:rPr>
                <w:rFonts w:ascii="Verdana" w:hAnsi="Verdana"/>
                <w:sz w:val="16"/>
                <w:szCs w:val="16"/>
                <w:u w:val="single"/>
              </w:rPr>
              <w:t xml:space="preserve"> – </w:t>
            </w:r>
            <w:r w:rsidRPr="007E28CF">
              <w:rPr>
                <w:rFonts w:ascii="Verdana" w:hAnsi="Verdana"/>
                <w:sz w:val="16"/>
                <w:szCs w:val="16"/>
                <w:u w:val="single"/>
              </w:rPr>
              <w:t>CONTRATO DE GESTÃO COM ORGANIZAÇÃO SOCIAL – OS</w:t>
            </w:r>
          </w:p>
          <w:p w14:paraId="5D2DEBFA" w14:textId="77777777" w:rsidR="007E28CF" w:rsidRDefault="007E28CF" w:rsidP="00593EE3">
            <w:pPr>
              <w:jc w:val="center"/>
              <w:rPr>
                <w:rFonts w:ascii="Verdana" w:hAnsi="Verdana"/>
                <w:b/>
                <w:sz w:val="16"/>
                <w:szCs w:val="16"/>
              </w:rPr>
            </w:pPr>
          </w:p>
          <w:p w14:paraId="79878260" w14:textId="77777777" w:rsidR="007E28CF" w:rsidRPr="00C73C0D" w:rsidRDefault="007E28CF" w:rsidP="00593EE3">
            <w:pPr>
              <w:jc w:val="center"/>
              <w:rPr>
                <w:rFonts w:ascii="Verdana" w:hAnsi="Verdana"/>
                <w:b/>
                <w:sz w:val="16"/>
                <w:szCs w:val="16"/>
              </w:rPr>
            </w:pPr>
          </w:p>
        </w:tc>
      </w:tr>
      <w:tr w:rsidR="00BE1A46" w:rsidRPr="00C73C0D" w14:paraId="49A36BAC" w14:textId="77777777" w:rsidTr="00AE51BC">
        <w:trPr>
          <w:jc w:val="center"/>
        </w:trPr>
        <w:tc>
          <w:tcPr>
            <w:tcW w:w="1418" w:type="dxa"/>
            <w:tcBorders>
              <w:bottom w:val="single" w:sz="4" w:space="0" w:color="auto"/>
            </w:tcBorders>
            <w:vAlign w:val="center"/>
          </w:tcPr>
          <w:p w14:paraId="41C9C28E" w14:textId="0675FA2B" w:rsidR="00BE1A46" w:rsidRPr="00E04C1E" w:rsidRDefault="00BE1A46">
            <w:pPr>
              <w:jc w:val="center"/>
              <w:rPr>
                <w:rFonts w:ascii="Verdana" w:hAnsi="Verdana"/>
                <w:sz w:val="16"/>
                <w:szCs w:val="16"/>
              </w:rPr>
            </w:pPr>
            <w:r>
              <w:rPr>
                <w:rFonts w:ascii="Verdana" w:hAnsi="Verdana"/>
                <w:sz w:val="16"/>
                <w:szCs w:val="16"/>
              </w:rPr>
              <w:t>21/02/2019</w:t>
            </w:r>
          </w:p>
        </w:tc>
        <w:tc>
          <w:tcPr>
            <w:tcW w:w="1417" w:type="dxa"/>
            <w:tcBorders>
              <w:bottom w:val="single" w:sz="4" w:space="0" w:color="auto"/>
            </w:tcBorders>
            <w:vAlign w:val="center"/>
          </w:tcPr>
          <w:p w14:paraId="7439A2EA" w14:textId="04682F55" w:rsidR="00BE1A46" w:rsidRPr="00E04C1E" w:rsidRDefault="00BE1A46">
            <w:pPr>
              <w:jc w:val="center"/>
              <w:rPr>
                <w:rFonts w:ascii="Verdana" w:hAnsi="Verdana"/>
                <w:sz w:val="16"/>
                <w:szCs w:val="16"/>
              </w:rPr>
            </w:pPr>
            <w:r>
              <w:rPr>
                <w:rFonts w:ascii="Verdana" w:hAnsi="Verdana"/>
                <w:sz w:val="16"/>
                <w:szCs w:val="16"/>
              </w:rPr>
              <w:t>60</w:t>
            </w:r>
          </w:p>
        </w:tc>
        <w:tc>
          <w:tcPr>
            <w:tcW w:w="6658" w:type="dxa"/>
            <w:tcBorders>
              <w:bottom w:val="single" w:sz="4" w:space="0" w:color="auto"/>
            </w:tcBorders>
            <w:vAlign w:val="center"/>
          </w:tcPr>
          <w:p w14:paraId="0B5E3AF8" w14:textId="1114F256" w:rsidR="00BE1A46" w:rsidRPr="005243C5" w:rsidRDefault="00BE1A46" w:rsidP="00BE1A46">
            <w:pPr>
              <w:jc w:val="both"/>
              <w:rPr>
                <w:rFonts w:ascii="Verdana" w:hAnsi="Verdana"/>
                <w:sz w:val="16"/>
                <w:szCs w:val="16"/>
                <w:u w:val="single"/>
              </w:rPr>
            </w:pPr>
            <w:r w:rsidRPr="005243C5">
              <w:rPr>
                <w:rFonts w:ascii="Verdana" w:hAnsi="Verdana"/>
                <w:sz w:val="16"/>
                <w:szCs w:val="16"/>
                <w:u w:val="single"/>
              </w:rPr>
              <w:t xml:space="preserve">Alteração da descrição </w:t>
            </w:r>
            <w:r>
              <w:rPr>
                <w:rFonts w:ascii="Verdana" w:hAnsi="Verdana"/>
                <w:sz w:val="16"/>
                <w:szCs w:val="16"/>
                <w:u w:val="single"/>
              </w:rPr>
              <w:t>de fonte de recurso</w:t>
            </w:r>
            <w:r w:rsidRPr="005243C5">
              <w:rPr>
                <w:rFonts w:ascii="Verdana" w:hAnsi="Verdana"/>
                <w:sz w:val="16"/>
                <w:szCs w:val="16"/>
                <w:u w:val="single"/>
              </w:rPr>
              <w:t xml:space="preserve"> </w:t>
            </w:r>
          </w:p>
          <w:p w14:paraId="39090440" w14:textId="77777777" w:rsidR="00BE1A46" w:rsidRPr="005243C5" w:rsidRDefault="00BE1A46" w:rsidP="00BE1A46">
            <w:pPr>
              <w:jc w:val="both"/>
              <w:rPr>
                <w:rFonts w:ascii="Verdana" w:hAnsi="Verdana"/>
                <w:sz w:val="16"/>
                <w:szCs w:val="16"/>
                <w:u w:val="single"/>
              </w:rPr>
            </w:pPr>
          </w:p>
          <w:p w14:paraId="29F4E205" w14:textId="6828573F"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lastRenderedPageBreak/>
              <w:t>39</w:t>
            </w:r>
            <w:r w:rsidR="00BE1A46" w:rsidRPr="005C79E5">
              <w:rPr>
                <w:rFonts w:ascii="Verdana" w:hAnsi="Verdana"/>
                <w:sz w:val="16"/>
                <w:szCs w:val="16"/>
              </w:rPr>
              <w:t xml:space="preserve"> - </w:t>
            </w:r>
            <w:r w:rsidR="00906685" w:rsidRPr="005C79E5">
              <w:rPr>
                <w:rFonts w:ascii="Verdana" w:hAnsi="Verdana"/>
                <w:sz w:val="16"/>
                <w:szCs w:val="16"/>
              </w:rPr>
              <w:t>MULTAS PECUNIÁRIAS E JUROS DE MORA FIXADOS EM SENTENÇAS JUDICIAIS</w:t>
            </w:r>
          </w:p>
          <w:p w14:paraId="7C79C186" w14:textId="4E8C5858"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77</w:t>
            </w:r>
            <w:r w:rsidR="00BE1A46" w:rsidRPr="005C79E5">
              <w:rPr>
                <w:rFonts w:ascii="Verdana" w:hAnsi="Verdana"/>
                <w:sz w:val="16"/>
                <w:szCs w:val="16"/>
              </w:rPr>
              <w:t xml:space="preserve"> - </w:t>
            </w:r>
            <w:r w:rsidR="00C14107" w:rsidRPr="005C79E5">
              <w:rPr>
                <w:rFonts w:ascii="Verdana" w:hAnsi="Verdana"/>
                <w:sz w:val="16"/>
                <w:szCs w:val="16"/>
              </w:rPr>
              <w:t>TAXA DE FISCALIZAÇÃO JUDICIÁRIA E TAXAS E MULTAS JUDICIAIS</w:t>
            </w:r>
          </w:p>
          <w:p w14:paraId="622BE956" w14:textId="52615EAC" w:rsidR="00BE1A46" w:rsidRPr="00BE1A46" w:rsidRDefault="00BE1A46" w:rsidP="00BE1A46">
            <w:pPr>
              <w:pStyle w:val="PargrafodaLista"/>
              <w:jc w:val="both"/>
              <w:rPr>
                <w:rFonts w:ascii="Verdana" w:hAnsi="Verdana"/>
                <w:sz w:val="16"/>
                <w:szCs w:val="16"/>
                <w:u w:val="single"/>
              </w:rPr>
            </w:pPr>
          </w:p>
        </w:tc>
      </w:tr>
      <w:tr w:rsidR="00E04C1E" w:rsidRPr="00C73C0D" w14:paraId="25857ED3" w14:textId="77777777" w:rsidTr="00AE51BC">
        <w:trPr>
          <w:jc w:val="center"/>
        </w:trPr>
        <w:tc>
          <w:tcPr>
            <w:tcW w:w="1418" w:type="dxa"/>
            <w:tcBorders>
              <w:bottom w:val="single" w:sz="4" w:space="0" w:color="auto"/>
            </w:tcBorders>
            <w:vAlign w:val="center"/>
          </w:tcPr>
          <w:p w14:paraId="6A74740F" w14:textId="0D5F32BB" w:rsidR="00E04C1E" w:rsidRPr="00E04C1E" w:rsidRDefault="00E04C1E">
            <w:pPr>
              <w:jc w:val="center"/>
              <w:rPr>
                <w:rFonts w:ascii="Verdana" w:hAnsi="Verdana"/>
                <w:sz w:val="16"/>
                <w:szCs w:val="16"/>
              </w:rPr>
            </w:pPr>
            <w:r w:rsidRPr="00E04C1E">
              <w:rPr>
                <w:rFonts w:ascii="Verdana" w:hAnsi="Verdana"/>
                <w:sz w:val="16"/>
                <w:szCs w:val="16"/>
              </w:rPr>
              <w:lastRenderedPageBreak/>
              <w:t>12/02/2019</w:t>
            </w:r>
          </w:p>
        </w:tc>
        <w:tc>
          <w:tcPr>
            <w:tcW w:w="1417" w:type="dxa"/>
            <w:tcBorders>
              <w:bottom w:val="single" w:sz="4" w:space="0" w:color="auto"/>
            </w:tcBorders>
            <w:vAlign w:val="center"/>
          </w:tcPr>
          <w:p w14:paraId="109544EF" w14:textId="1829EDC1" w:rsidR="00E04C1E" w:rsidRPr="00E04C1E" w:rsidRDefault="00E04C1E">
            <w:pPr>
              <w:jc w:val="center"/>
              <w:rPr>
                <w:rFonts w:ascii="Verdana" w:hAnsi="Verdana"/>
                <w:sz w:val="16"/>
                <w:szCs w:val="16"/>
              </w:rPr>
            </w:pPr>
            <w:r w:rsidRPr="00E04C1E">
              <w:rPr>
                <w:rFonts w:ascii="Verdana" w:hAnsi="Verdana"/>
                <w:sz w:val="16"/>
                <w:szCs w:val="16"/>
              </w:rPr>
              <w:t>59</w:t>
            </w:r>
          </w:p>
        </w:tc>
        <w:tc>
          <w:tcPr>
            <w:tcW w:w="6658" w:type="dxa"/>
            <w:tcBorders>
              <w:bottom w:val="single" w:sz="4" w:space="0" w:color="auto"/>
            </w:tcBorders>
            <w:vAlign w:val="center"/>
          </w:tcPr>
          <w:p w14:paraId="415A4F58" w14:textId="77777777" w:rsidR="00E04C1E" w:rsidRPr="00DC1CE3" w:rsidRDefault="00E04C1E" w:rsidP="00E04C1E">
            <w:pPr>
              <w:jc w:val="both"/>
              <w:rPr>
                <w:rFonts w:ascii="Verdana" w:hAnsi="Verdana"/>
                <w:sz w:val="16"/>
                <w:szCs w:val="16"/>
                <w:u w:val="single"/>
              </w:rPr>
            </w:pPr>
            <w:r w:rsidRPr="00DC1CE3">
              <w:rPr>
                <w:rFonts w:ascii="Verdana" w:hAnsi="Verdana"/>
                <w:sz w:val="16"/>
                <w:szCs w:val="16"/>
                <w:u w:val="single"/>
              </w:rPr>
              <w:t>Criação de fonte de recurso</w:t>
            </w:r>
          </w:p>
          <w:p w14:paraId="40A2AA4D" w14:textId="77777777" w:rsidR="00E04C1E" w:rsidRPr="00DC1CE3" w:rsidRDefault="00E04C1E" w:rsidP="00E04C1E">
            <w:pPr>
              <w:jc w:val="both"/>
              <w:rPr>
                <w:rFonts w:ascii="Verdana" w:hAnsi="Verdana"/>
                <w:sz w:val="16"/>
                <w:szCs w:val="16"/>
              </w:rPr>
            </w:pPr>
          </w:p>
          <w:p w14:paraId="3B6C22D1" w14:textId="40407C17" w:rsidR="00E04C1E" w:rsidRPr="00DC1CE3" w:rsidRDefault="00E04C1E" w:rsidP="00E04C1E">
            <w:pPr>
              <w:pStyle w:val="PargrafodaLista"/>
              <w:numPr>
                <w:ilvl w:val="0"/>
                <w:numId w:val="29"/>
              </w:numPr>
              <w:jc w:val="both"/>
              <w:rPr>
                <w:rFonts w:ascii="Verdana" w:hAnsi="Verdana"/>
                <w:sz w:val="16"/>
                <w:szCs w:val="16"/>
              </w:rPr>
            </w:pPr>
            <w:r w:rsidRPr="00DC1CE3">
              <w:rPr>
                <w:rFonts w:ascii="Verdana" w:hAnsi="Verdana"/>
                <w:sz w:val="16"/>
                <w:szCs w:val="16"/>
              </w:rPr>
              <w:t>9</w:t>
            </w:r>
            <w:r>
              <w:rPr>
                <w:rFonts w:ascii="Verdana" w:hAnsi="Verdana"/>
                <w:sz w:val="16"/>
                <w:szCs w:val="16"/>
              </w:rPr>
              <w:t>5</w:t>
            </w:r>
            <w:r w:rsidRPr="00DC1CE3">
              <w:rPr>
                <w:rFonts w:ascii="Verdana" w:hAnsi="Verdana"/>
                <w:sz w:val="16"/>
                <w:szCs w:val="16"/>
              </w:rPr>
              <w:t xml:space="preserve"> - </w:t>
            </w:r>
            <w:r w:rsidRPr="00E04C1E">
              <w:rPr>
                <w:rFonts w:ascii="Verdana" w:hAnsi="Verdana"/>
                <w:sz w:val="16"/>
                <w:szCs w:val="16"/>
              </w:rPr>
              <w:t>RECURSOS RECEBIDOS POR DANOS ADVINDOS DE DESASTRES SOCIOAMBIENTAIS</w:t>
            </w:r>
          </w:p>
          <w:p w14:paraId="4982445D" w14:textId="77777777" w:rsidR="00E04C1E" w:rsidRPr="00E04C1E" w:rsidRDefault="00E04C1E" w:rsidP="00593EE3">
            <w:pPr>
              <w:jc w:val="center"/>
              <w:rPr>
                <w:rFonts w:ascii="Verdana" w:hAnsi="Verdana"/>
                <w:sz w:val="16"/>
                <w:szCs w:val="16"/>
              </w:rPr>
            </w:pPr>
          </w:p>
        </w:tc>
      </w:tr>
      <w:tr w:rsidR="00E13B6C" w:rsidRPr="00C73C0D" w14:paraId="332BB7D3" w14:textId="77777777" w:rsidTr="00186180">
        <w:trPr>
          <w:trHeight w:val="591"/>
          <w:jc w:val="center"/>
        </w:trPr>
        <w:tc>
          <w:tcPr>
            <w:tcW w:w="1418" w:type="dxa"/>
            <w:tcBorders>
              <w:bottom w:val="single" w:sz="4" w:space="0" w:color="auto"/>
            </w:tcBorders>
            <w:vAlign w:val="center"/>
          </w:tcPr>
          <w:p w14:paraId="5B93BAFD" w14:textId="57F13396" w:rsidR="00E13B6C" w:rsidRDefault="00E13B6C" w:rsidP="00C96F78">
            <w:pPr>
              <w:jc w:val="center"/>
              <w:rPr>
                <w:rFonts w:ascii="Verdana" w:hAnsi="Verdana"/>
                <w:sz w:val="16"/>
                <w:szCs w:val="16"/>
              </w:rPr>
            </w:pPr>
            <w:r>
              <w:rPr>
                <w:rFonts w:ascii="Verdana" w:hAnsi="Verdana"/>
                <w:sz w:val="16"/>
                <w:szCs w:val="16"/>
              </w:rPr>
              <w:t>01/02/2019</w:t>
            </w:r>
          </w:p>
        </w:tc>
        <w:tc>
          <w:tcPr>
            <w:tcW w:w="1417" w:type="dxa"/>
            <w:tcBorders>
              <w:bottom w:val="single" w:sz="4" w:space="0" w:color="auto"/>
            </w:tcBorders>
            <w:vAlign w:val="center"/>
          </w:tcPr>
          <w:p w14:paraId="4D796C3A" w14:textId="3C3D76EF" w:rsidR="00E13B6C" w:rsidRDefault="00E13B6C" w:rsidP="00C96F78">
            <w:pPr>
              <w:jc w:val="center"/>
              <w:rPr>
                <w:rFonts w:ascii="Verdana" w:hAnsi="Verdana"/>
                <w:sz w:val="16"/>
                <w:szCs w:val="16"/>
              </w:rPr>
            </w:pPr>
            <w:r>
              <w:rPr>
                <w:rFonts w:ascii="Verdana" w:hAnsi="Verdana"/>
                <w:sz w:val="16"/>
                <w:szCs w:val="16"/>
              </w:rPr>
              <w:t>58</w:t>
            </w:r>
          </w:p>
        </w:tc>
        <w:tc>
          <w:tcPr>
            <w:tcW w:w="6658" w:type="dxa"/>
            <w:tcBorders>
              <w:bottom w:val="single" w:sz="4" w:space="0" w:color="auto"/>
            </w:tcBorders>
            <w:vAlign w:val="center"/>
          </w:tcPr>
          <w:p w14:paraId="339244DF" w14:textId="77777777" w:rsidR="00E13B6C" w:rsidRPr="00DC1CE3" w:rsidRDefault="00E13B6C" w:rsidP="00E13B6C">
            <w:pPr>
              <w:jc w:val="both"/>
              <w:rPr>
                <w:rFonts w:ascii="Verdana" w:hAnsi="Verdana"/>
                <w:sz w:val="16"/>
                <w:szCs w:val="16"/>
                <w:u w:val="single"/>
              </w:rPr>
            </w:pPr>
            <w:r w:rsidRPr="00DC1CE3">
              <w:rPr>
                <w:rFonts w:ascii="Verdana" w:hAnsi="Verdana"/>
                <w:sz w:val="16"/>
                <w:szCs w:val="16"/>
                <w:u w:val="single"/>
              </w:rPr>
              <w:t>Criação de item de despesa</w:t>
            </w:r>
          </w:p>
          <w:p w14:paraId="0D68E1C7" w14:textId="77777777" w:rsidR="00E13B6C" w:rsidRPr="00DC1CE3" w:rsidRDefault="00E13B6C" w:rsidP="00E13B6C">
            <w:pPr>
              <w:jc w:val="both"/>
              <w:rPr>
                <w:rFonts w:ascii="Verdana" w:hAnsi="Verdana"/>
                <w:sz w:val="16"/>
                <w:szCs w:val="16"/>
                <w:u w:val="single"/>
              </w:rPr>
            </w:pPr>
          </w:p>
          <w:p w14:paraId="47E4355F" w14:textId="040580D2" w:rsidR="00E13B6C" w:rsidRPr="00E13B6C" w:rsidRDefault="00E13B6C" w:rsidP="00E13B6C">
            <w:pPr>
              <w:pStyle w:val="PargrafodaLista"/>
              <w:numPr>
                <w:ilvl w:val="0"/>
                <w:numId w:val="29"/>
              </w:numPr>
              <w:jc w:val="both"/>
              <w:rPr>
                <w:rFonts w:ascii="Verdana" w:hAnsi="Verdana"/>
                <w:sz w:val="16"/>
                <w:szCs w:val="16"/>
                <w:u w:val="single"/>
              </w:rPr>
            </w:pPr>
            <w:r w:rsidRPr="00E13B6C">
              <w:rPr>
                <w:rFonts w:ascii="Verdana" w:hAnsi="Verdana"/>
                <w:sz w:val="16"/>
                <w:szCs w:val="16"/>
                <w:u w:val="single"/>
              </w:rPr>
              <w:t>9203 – OBRIGAÇÕES PATRONAIS</w:t>
            </w:r>
          </w:p>
          <w:p w14:paraId="4639D1A0" w14:textId="3047A726" w:rsidR="00E13B6C" w:rsidRPr="005243C5" w:rsidRDefault="00E13B6C" w:rsidP="00E13B6C">
            <w:pPr>
              <w:pStyle w:val="PargrafodaLista"/>
              <w:jc w:val="both"/>
              <w:rPr>
                <w:rFonts w:ascii="Verdana" w:hAnsi="Verdana"/>
                <w:sz w:val="16"/>
                <w:szCs w:val="16"/>
                <w:u w:val="single"/>
              </w:rPr>
            </w:pPr>
          </w:p>
        </w:tc>
      </w:tr>
      <w:tr w:rsidR="003D352B" w:rsidRPr="00C73C0D" w14:paraId="6FB70ACE" w14:textId="77777777" w:rsidTr="00186180">
        <w:trPr>
          <w:trHeight w:val="591"/>
          <w:jc w:val="center"/>
        </w:trPr>
        <w:tc>
          <w:tcPr>
            <w:tcW w:w="1418" w:type="dxa"/>
            <w:tcBorders>
              <w:bottom w:val="single" w:sz="4" w:space="0" w:color="auto"/>
            </w:tcBorders>
            <w:vAlign w:val="center"/>
          </w:tcPr>
          <w:p w14:paraId="0857FD82" w14:textId="4CF4A4D4" w:rsidR="003D352B" w:rsidRPr="005243C5" w:rsidRDefault="00147D85" w:rsidP="00C96F78">
            <w:pPr>
              <w:jc w:val="center"/>
              <w:rPr>
                <w:rFonts w:ascii="Verdana" w:hAnsi="Verdana"/>
                <w:sz w:val="16"/>
                <w:szCs w:val="16"/>
              </w:rPr>
            </w:pPr>
            <w:r>
              <w:rPr>
                <w:rFonts w:ascii="Verdana" w:hAnsi="Verdana"/>
                <w:sz w:val="16"/>
                <w:szCs w:val="16"/>
              </w:rPr>
              <w:t>31/01</w:t>
            </w:r>
            <w:r w:rsidR="003D352B">
              <w:rPr>
                <w:rFonts w:ascii="Verdana" w:hAnsi="Verdana"/>
                <w:sz w:val="16"/>
                <w:szCs w:val="16"/>
              </w:rPr>
              <w:t>/2019</w:t>
            </w:r>
          </w:p>
        </w:tc>
        <w:tc>
          <w:tcPr>
            <w:tcW w:w="1417" w:type="dxa"/>
            <w:tcBorders>
              <w:bottom w:val="single" w:sz="4" w:space="0" w:color="auto"/>
            </w:tcBorders>
            <w:vAlign w:val="center"/>
          </w:tcPr>
          <w:p w14:paraId="32A52C89" w14:textId="67D4B21E" w:rsidR="003D352B" w:rsidRPr="005243C5" w:rsidRDefault="003D352B" w:rsidP="00C96F78">
            <w:pPr>
              <w:jc w:val="center"/>
              <w:rPr>
                <w:rFonts w:ascii="Verdana" w:hAnsi="Verdana"/>
                <w:sz w:val="16"/>
                <w:szCs w:val="16"/>
              </w:rPr>
            </w:pPr>
            <w:r>
              <w:rPr>
                <w:rFonts w:ascii="Verdana" w:hAnsi="Verdana"/>
                <w:sz w:val="16"/>
                <w:szCs w:val="16"/>
              </w:rPr>
              <w:t>57</w:t>
            </w:r>
          </w:p>
        </w:tc>
        <w:tc>
          <w:tcPr>
            <w:tcW w:w="6658" w:type="dxa"/>
            <w:tcBorders>
              <w:bottom w:val="single" w:sz="4" w:space="0" w:color="auto"/>
            </w:tcBorders>
            <w:vAlign w:val="center"/>
          </w:tcPr>
          <w:p w14:paraId="49BCDBF0" w14:textId="77777777" w:rsidR="003D352B" w:rsidRPr="005243C5" w:rsidRDefault="003D352B" w:rsidP="003D352B">
            <w:pPr>
              <w:jc w:val="both"/>
              <w:rPr>
                <w:rFonts w:ascii="Verdana" w:hAnsi="Verdana"/>
                <w:sz w:val="16"/>
                <w:szCs w:val="16"/>
                <w:u w:val="single"/>
              </w:rPr>
            </w:pPr>
            <w:r w:rsidRPr="005243C5">
              <w:rPr>
                <w:rFonts w:ascii="Verdana" w:hAnsi="Verdana"/>
                <w:sz w:val="16"/>
                <w:szCs w:val="16"/>
                <w:u w:val="single"/>
              </w:rPr>
              <w:t xml:space="preserve">Alteração da descrição do item de despesa </w:t>
            </w:r>
          </w:p>
          <w:p w14:paraId="6D4E6246" w14:textId="77777777" w:rsidR="003D352B" w:rsidRPr="005243C5" w:rsidRDefault="003D352B" w:rsidP="003D352B">
            <w:pPr>
              <w:jc w:val="both"/>
              <w:rPr>
                <w:rFonts w:ascii="Verdana" w:hAnsi="Verdana"/>
                <w:sz w:val="16"/>
                <w:szCs w:val="16"/>
                <w:u w:val="single"/>
              </w:rPr>
            </w:pPr>
          </w:p>
          <w:p w14:paraId="05B7F02E" w14:textId="1CE67FE6"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4002 - </w:t>
            </w:r>
            <w:r w:rsidRPr="003D352B">
              <w:rPr>
                <w:rFonts w:ascii="Verdana" w:hAnsi="Verdana"/>
                <w:sz w:val="16"/>
                <w:szCs w:val="16"/>
                <w:u w:val="single"/>
              </w:rPr>
              <w:t>SERVIÇOS DE TECNOLOGIA DA INFORMAÇÃO</w:t>
            </w:r>
          </w:p>
          <w:p w14:paraId="6819CB73" w14:textId="1A84304E"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4006 - </w:t>
            </w:r>
            <w:r w:rsidRPr="003D352B">
              <w:rPr>
                <w:rFonts w:ascii="Verdana" w:hAnsi="Verdana"/>
                <w:sz w:val="16"/>
                <w:szCs w:val="16"/>
                <w:u w:val="single"/>
              </w:rPr>
              <w:t>AQUISIÇÃO DE SOFTWARE</w:t>
            </w:r>
          </w:p>
          <w:p w14:paraId="5C3DF0BC" w14:textId="68D23416" w:rsidR="002040A7" w:rsidRPr="002040A7" w:rsidRDefault="002040A7" w:rsidP="002040A7">
            <w:pPr>
              <w:pStyle w:val="PargrafodaLista"/>
              <w:numPr>
                <w:ilvl w:val="0"/>
                <w:numId w:val="35"/>
              </w:numPr>
              <w:jc w:val="both"/>
              <w:rPr>
                <w:rFonts w:ascii="Verdana" w:hAnsi="Verdana"/>
                <w:sz w:val="16"/>
                <w:szCs w:val="16"/>
                <w:u w:val="single"/>
              </w:rPr>
            </w:pPr>
            <w:r>
              <w:rPr>
                <w:rFonts w:ascii="Verdana" w:hAnsi="Verdana"/>
                <w:sz w:val="16"/>
                <w:szCs w:val="16"/>
                <w:u w:val="single"/>
              </w:rPr>
              <w:t>9324</w:t>
            </w:r>
            <w:r w:rsidRPr="005243C5">
              <w:rPr>
                <w:rFonts w:ascii="Verdana" w:hAnsi="Verdana"/>
                <w:sz w:val="16"/>
                <w:szCs w:val="16"/>
                <w:u w:val="single"/>
              </w:rPr>
              <w:t xml:space="preserve"> – </w:t>
            </w:r>
            <w:r w:rsidRPr="003D352B">
              <w:rPr>
                <w:rFonts w:ascii="Verdana" w:hAnsi="Verdana"/>
                <w:sz w:val="16"/>
                <w:szCs w:val="16"/>
                <w:u w:val="single"/>
              </w:rPr>
              <w:t>AUXÍLIO-MORADIA DE CARÁTER INDENIZATÓRIO</w:t>
            </w:r>
          </w:p>
          <w:p w14:paraId="05AA421D" w14:textId="77777777" w:rsidR="003D352B" w:rsidRPr="005243C5" w:rsidRDefault="003D352B" w:rsidP="00DC1CE3">
            <w:pPr>
              <w:jc w:val="both"/>
              <w:rPr>
                <w:rFonts w:ascii="Verdana" w:hAnsi="Verdana"/>
                <w:sz w:val="16"/>
                <w:szCs w:val="16"/>
                <w:u w:val="single"/>
              </w:rPr>
            </w:pPr>
          </w:p>
        </w:tc>
      </w:tr>
      <w:tr w:rsidR="00DC1CE3" w:rsidRPr="00C73C0D" w14:paraId="611386E5" w14:textId="77777777" w:rsidTr="00186180">
        <w:trPr>
          <w:trHeight w:val="591"/>
          <w:jc w:val="center"/>
        </w:trPr>
        <w:tc>
          <w:tcPr>
            <w:tcW w:w="1418" w:type="dxa"/>
            <w:tcBorders>
              <w:bottom w:val="single" w:sz="4" w:space="0" w:color="auto"/>
            </w:tcBorders>
            <w:vAlign w:val="center"/>
          </w:tcPr>
          <w:p w14:paraId="535CF5D4" w14:textId="452AEE29" w:rsidR="00DC1CE3" w:rsidRPr="005243C5" w:rsidRDefault="00DC1CE3" w:rsidP="00C96F78">
            <w:pPr>
              <w:jc w:val="center"/>
              <w:rPr>
                <w:rFonts w:ascii="Verdana" w:hAnsi="Verdana"/>
                <w:sz w:val="16"/>
                <w:szCs w:val="16"/>
              </w:rPr>
            </w:pPr>
            <w:r w:rsidRPr="005243C5">
              <w:rPr>
                <w:rFonts w:ascii="Verdana" w:hAnsi="Verdana"/>
                <w:sz w:val="16"/>
                <w:szCs w:val="16"/>
              </w:rPr>
              <w:t>10/12/2018</w:t>
            </w:r>
          </w:p>
        </w:tc>
        <w:tc>
          <w:tcPr>
            <w:tcW w:w="1417" w:type="dxa"/>
            <w:tcBorders>
              <w:bottom w:val="single" w:sz="4" w:space="0" w:color="auto"/>
            </w:tcBorders>
            <w:vAlign w:val="center"/>
          </w:tcPr>
          <w:p w14:paraId="304FB5BC" w14:textId="1AFF751C" w:rsidR="00DC1CE3" w:rsidRPr="005243C5" w:rsidRDefault="00DC1CE3" w:rsidP="00C96F78">
            <w:pPr>
              <w:jc w:val="center"/>
              <w:rPr>
                <w:rFonts w:ascii="Verdana" w:hAnsi="Verdana"/>
                <w:sz w:val="16"/>
                <w:szCs w:val="16"/>
              </w:rPr>
            </w:pPr>
            <w:r w:rsidRPr="005243C5">
              <w:rPr>
                <w:rFonts w:ascii="Verdana" w:hAnsi="Verdana"/>
                <w:sz w:val="16"/>
                <w:szCs w:val="16"/>
              </w:rPr>
              <w:t>56</w:t>
            </w:r>
          </w:p>
        </w:tc>
        <w:tc>
          <w:tcPr>
            <w:tcW w:w="6658" w:type="dxa"/>
            <w:tcBorders>
              <w:bottom w:val="single" w:sz="4" w:space="0" w:color="auto"/>
            </w:tcBorders>
            <w:vAlign w:val="center"/>
          </w:tcPr>
          <w:p w14:paraId="0D3A11F1" w14:textId="1D1EE983" w:rsidR="00DC1CE3" w:rsidRPr="005243C5" w:rsidRDefault="007570E3" w:rsidP="00DC1CE3">
            <w:pPr>
              <w:jc w:val="both"/>
              <w:rPr>
                <w:rFonts w:ascii="Verdana" w:hAnsi="Verdana"/>
                <w:sz w:val="16"/>
                <w:szCs w:val="16"/>
                <w:u w:val="single"/>
              </w:rPr>
            </w:pPr>
            <w:r w:rsidRPr="005243C5">
              <w:rPr>
                <w:rFonts w:ascii="Verdana" w:hAnsi="Verdana"/>
                <w:sz w:val="16"/>
                <w:szCs w:val="16"/>
                <w:u w:val="single"/>
              </w:rPr>
              <w:t xml:space="preserve">Alteração da descrição do item </w:t>
            </w:r>
            <w:r w:rsidR="00DC1CE3" w:rsidRPr="005243C5">
              <w:rPr>
                <w:rFonts w:ascii="Verdana" w:hAnsi="Verdana"/>
                <w:sz w:val="16"/>
                <w:szCs w:val="16"/>
                <w:u w:val="single"/>
              </w:rPr>
              <w:t xml:space="preserve">de despesa </w:t>
            </w:r>
          </w:p>
          <w:p w14:paraId="46640B64" w14:textId="77777777" w:rsidR="00DC1CE3" w:rsidRPr="005243C5" w:rsidRDefault="00DC1CE3" w:rsidP="00DC1CE3">
            <w:pPr>
              <w:jc w:val="both"/>
              <w:rPr>
                <w:rFonts w:ascii="Verdana" w:hAnsi="Verdana"/>
                <w:sz w:val="16"/>
                <w:szCs w:val="16"/>
                <w:u w:val="single"/>
              </w:rPr>
            </w:pPr>
          </w:p>
          <w:p w14:paraId="735C6595" w14:textId="6C0B697F" w:rsidR="00DC1CE3" w:rsidRPr="005243C5" w:rsidRDefault="00DC1CE3" w:rsidP="00931299">
            <w:pPr>
              <w:pStyle w:val="PargrafodaLista"/>
              <w:numPr>
                <w:ilvl w:val="0"/>
                <w:numId w:val="35"/>
              </w:numPr>
              <w:jc w:val="both"/>
              <w:rPr>
                <w:rFonts w:ascii="Verdana" w:hAnsi="Verdana"/>
                <w:sz w:val="16"/>
                <w:szCs w:val="16"/>
                <w:u w:val="single"/>
              </w:rPr>
            </w:pPr>
            <w:r w:rsidRPr="005243C5">
              <w:rPr>
                <w:rFonts w:ascii="Verdana" w:hAnsi="Verdana"/>
                <w:sz w:val="16"/>
                <w:szCs w:val="16"/>
                <w:u w:val="single"/>
              </w:rPr>
              <w:t>3925 – ENCARGOS JUDICIAIS</w:t>
            </w:r>
          </w:p>
          <w:p w14:paraId="7CFBC077" w14:textId="77777777" w:rsidR="00DC1CE3" w:rsidRPr="005243C5" w:rsidRDefault="00DC1CE3" w:rsidP="00931299">
            <w:pPr>
              <w:jc w:val="both"/>
              <w:rPr>
                <w:rFonts w:ascii="Verdana" w:hAnsi="Verdana"/>
                <w:sz w:val="16"/>
                <w:szCs w:val="16"/>
                <w:u w:val="single"/>
              </w:rPr>
            </w:pPr>
          </w:p>
        </w:tc>
      </w:tr>
      <w:tr w:rsidR="00931299" w:rsidRPr="00C73C0D" w14:paraId="79886273" w14:textId="77777777" w:rsidTr="00186180">
        <w:trPr>
          <w:trHeight w:val="591"/>
          <w:jc w:val="center"/>
        </w:trPr>
        <w:tc>
          <w:tcPr>
            <w:tcW w:w="1418" w:type="dxa"/>
            <w:tcBorders>
              <w:bottom w:val="single" w:sz="4" w:space="0" w:color="auto"/>
            </w:tcBorders>
            <w:vAlign w:val="center"/>
          </w:tcPr>
          <w:p w14:paraId="5128E3AF" w14:textId="5E267EF0" w:rsidR="00931299" w:rsidRPr="00DC1CE3" w:rsidRDefault="00931299" w:rsidP="00C96F78">
            <w:pPr>
              <w:jc w:val="center"/>
              <w:rPr>
                <w:rFonts w:ascii="Verdana" w:hAnsi="Verdana"/>
                <w:sz w:val="16"/>
                <w:szCs w:val="16"/>
              </w:rPr>
            </w:pPr>
            <w:r w:rsidRPr="00DC1CE3">
              <w:rPr>
                <w:rFonts w:ascii="Verdana" w:hAnsi="Verdana"/>
                <w:sz w:val="16"/>
                <w:szCs w:val="16"/>
              </w:rPr>
              <w:t>26/11/2018</w:t>
            </w:r>
          </w:p>
        </w:tc>
        <w:tc>
          <w:tcPr>
            <w:tcW w:w="1417" w:type="dxa"/>
            <w:tcBorders>
              <w:bottom w:val="single" w:sz="4" w:space="0" w:color="auto"/>
            </w:tcBorders>
            <w:vAlign w:val="center"/>
          </w:tcPr>
          <w:p w14:paraId="28B39940" w14:textId="1E89C1D7" w:rsidR="00931299" w:rsidRPr="00DC1CE3" w:rsidRDefault="00931299" w:rsidP="00C96F78">
            <w:pPr>
              <w:jc w:val="center"/>
              <w:rPr>
                <w:rFonts w:ascii="Verdana" w:hAnsi="Verdana"/>
                <w:sz w:val="16"/>
                <w:szCs w:val="16"/>
              </w:rPr>
            </w:pPr>
            <w:r w:rsidRPr="00DC1CE3">
              <w:rPr>
                <w:rFonts w:ascii="Verdana" w:hAnsi="Verdana"/>
                <w:sz w:val="16"/>
                <w:szCs w:val="16"/>
              </w:rPr>
              <w:t>55</w:t>
            </w:r>
          </w:p>
        </w:tc>
        <w:tc>
          <w:tcPr>
            <w:tcW w:w="6658" w:type="dxa"/>
            <w:tcBorders>
              <w:bottom w:val="single" w:sz="4" w:space="0" w:color="auto"/>
            </w:tcBorders>
            <w:vAlign w:val="center"/>
          </w:tcPr>
          <w:p w14:paraId="16076A96" w14:textId="5230C9F5"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Alteração de fonte de recurso</w:t>
            </w:r>
          </w:p>
          <w:p w14:paraId="34C0A415" w14:textId="77777777" w:rsidR="00931299" w:rsidRPr="00DC1CE3" w:rsidRDefault="00931299" w:rsidP="00931299">
            <w:pPr>
              <w:jc w:val="both"/>
              <w:rPr>
                <w:rFonts w:ascii="Verdana" w:hAnsi="Verdana"/>
                <w:sz w:val="16"/>
                <w:szCs w:val="16"/>
              </w:rPr>
            </w:pPr>
          </w:p>
          <w:p w14:paraId="5D851F0D" w14:textId="553FC944" w:rsidR="00931299" w:rsidRPr="00DC1CE3" w:rsidRDefault="00931299" w:rsidP="00931299">
            <w:pPr>
              <w:pStyle w:val="PargrafodaLista"/>
              <w:numPr>
                <w:ilvl w:val="0"/>
                <w:numId w:val="35"/>
              </w:numPr>
              <w:jc w:val="both"/>
              <w:rPr>
                <w:rFonts w:ascii="Verdana" w:hAnsi="Verdana"/>
                <w:sz w:val="16"/>
                <w:szCs w:val="16"/>
              </w:rPr>
            </w:pPr>
            <w:r w:rsidRPr="00DC1CE3">
              <w:rPr>
                <w:rFonts w:ascii="Verdana" w:hAnsi="Verdana"/>
                <w:sz w:val="16"/>
                <w:szCs w:val="16"/>
              </w:rPr>
              <w:t xml:space="preserve">26 - </w:t>
            </w:r>
            <w:r w:rsidR="00DC1CE3" w:rsidRPr="00DC1CE3">
              <w:rPr>
                <w:rFonts w:ascii="Verdana" w:hAnsi="Verdana"/>
                <w:sz w:val="16"/>
                <w:szCs w:val="16"/>
              </w:rPr>
              <w:t>TAXA FLORESTAL - ADMINISTRAÇÃO INDIRETA</w:t>
            </w:r>
          </w:p>
          <w:p w14:paraId="6EACF61C" w14:textId="4A04CB68" w:rsidR="00931299" w:rsidRPr="00DC1CE3" w:rsidRDefault="00931299" w:rsidP="00931299">
            <w:pPr>
              <w:jc w:val="both"/>
              <w:rPr>
                <w:rFonts w:ascii="Verdana" w:hAnsi="Verdana"/>
                <w:sz w:val="16"/>
                <w:szCs w:val="16"/>
              </w:rPr>
            </w:pPr>
          </w:p>
          <w:p w14:paraId="196976F6" w14:textId="1238E2CD"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Criação de fonte de recurso</w:t>
            </w:r>
          </w:p>
          <w:p w14:paraId="34FC239B" w14:textId="77777777" w:rsidR="00931299" w:rsidRPr="00DC1CE3" w:rsidRDefault="00931299" w:rsidP="00931299">
            <w:pPr>
              <w:jc w:val="both"/>
              <w:rPr>
                <w:rFonts w:ascii="Verdana" w:hAnsi="Verdana"/>
                <w:sz w:val="16"/>
                <w:szCs w:val="16"/>
              </w:rPr>
            </w:pPr>
          </w:p>
          <w:p w14:paraId="396CEEA6" w14:textId="2C64007E" w:rsidR="00931299" w:rsidRPr="00DC1CE3" w:rsidRDefault="00931299" w:rsidP="00931299">
            <w:pPr>
              <w:pStyle w:val="PargrafodaLista"/>
              <w:numPr>
                <w:ilvl w:val="0"/>
                <w:numId w:val="29"/>
              </w:numPr>
              <w:jc w:val="both"/>
              <w:rPr>
                <w:rFonts w:ascii="Verdana" w:hAnsi="Verdana"/>
                <w:sz w:val="16"/>
                <w:szCs w:val="16"/>
              </w:rPr>
            </w:pPr>
            <w:r w:rsidRPr="00DC1CE3">
              <w:rPr>
                <w:rFonts w:ascii="Verdana" w:hAnsi="Verdana"/>
                <w:sz w:val="16"/>
                <w:szCs w:val="16"/>
              </w:rPr>
              <w:t xml:space="preserve">94 - </w:t>
            </w:r>
            <w:r w:rsidR="00DC1CE3" w:rsidRPr="00DC1CE3">
              <w:rPr>
                <w:rFonts w:ascii="Verdana" w:hAnsi="Verdana"/>
                <w:sz w:val="16"/>
                <w:szCs w:val="16"/>
              </w:rPr>
              <w:t>TAXA FLORESTAL - ADMINISTRAÇÃO DIRETA</w:t>
            </w:r>
          </w:p>
          <w:p w14:paraId="0D0AFC94" w14:textId="0E038E0B" w:rsidR="00931299" w:rsidRPr="00DC1CE3" w:rsidRDefault="00931299" w:rsidP="00931299">
            <w:pPr>
              <w:pStyle w:val="PargrafodaLista"/>
              <w:jc w:val="both"/>
              <w:rPr>
                <w:rFonts w:ascii="Verdana" w:hAnsi="Verdana"/>
                <w:sz w:val="16"/>
                <w:szCs w:val="16"/>
              </w:rPr>
            </w:pPr>
          </w:p>
        </w:tc>
      </w:tr>
      <w:tr w:rsidR="00954EA5" w:rsidRPr="00C73C0D" w14:paraId="0FD2D8C7" w14:textId="77777777" w:rsidTr="00186180">
        <w:trPr>
          <w:trHeight w:val="591"/>
          <w:jc w:val="center"/>
        </w:trPr>
        <w:tc>
          <w:tcPr>
            <w:tcW w:w="1418" w:type="dxa"/>
            <w:tcBorders>
              <w:bottom w:val="single" w:sz="4" w:space="0" w:color="auto"/>
            </w:tcBorders>
            <w:vAlign w:val="center"/>
          </w:tcPr>
          <w:p w14:paraId="5AAD9D45" w14:textId="594795A7" w:rsidR="00954EA5" w:rsidRPr="00DC1CE3" w:rsidRDefault="003B3624" w:rsidP="00C96F78">
            <w:pPr>
              <w:jc w:val="center"/>
              <w:rPr>
                <w:rFonts w:ascii="Verdana" w:hAnsi="Verdana"/>
                <w:sz w:val="16"/>
                <w:szCs w:val="16"/>
              </w:rPr>
            </w:pPr>
            <w:r w:rsidRPr="00DC1CE3">
              <w:rPr>
                <w:rFonts w:ascii="Verdana" w:hAnsi="Verdana"/>
                <w:sz w:val="16"/>
                <w:szCs w:val="16"/>
              </w:rPr>
              <w:t>04</w:t>
            </w:r>
            <w:r w:rsidR="00954EA5" w:rsidRPr="00DC1CE3">
              <w:rPr>
                <w:rFonts w:ascii="Verdana" w:hAnsi="Verdana"/>
                <w:sz w:val="16"/>
                <w:szCs w:val="16"/>
              </w:rPr>
              <w:t>/10/2018</w:t>
            </w:r>
          </w:p>
        </w:tc>
        <w:tc>
          <w:tcPr>
            <w:tcW w:w="1417" w:type="dxa"/>
            <w:tcBorders>
              <w:bottom w:val="single" w:sz="4" w:space="0" w:color="auto"/>
            </w:tcBorders>
            <w:vAlign w:val="center"/>
          </w:tcPr>
          <w:p w14:paraId="51774B37" w14:textId="57C80794" w:rsidR="00954EA5" w:rsidRPr="00DC1CE3" w:rsidRDefault="00B36682" w:rsidP="00C96F78">
            <w:pPr>
              <w:jc w:val="center"/>
              <w:rPr>
                <w:rFonts w:ascii="Verdana" w:hAnsi="Verdana"/>
                <w:sz w:val="16"/>
                <w:szCs w:val="16"/>
              </w:rPr>
            </w:pPr>
            <w:r w:rsidRPr="00DC1CE3">
              <w:rPr>
                <w:rFonts w:ascii="Verdana" w:hAnsi="Verdana"/>
                <w:sz w:val="16"/>
                <w:szCs w:val="16"/>
              </w:rPr>
              <w:t>54</w:t>
            </w:r>
          </w:p>
        </w:tc>
        <w:tc>
          <w:tcPr>
            <w:tcW w:w="6658" w:type="dxa"/>
            <w:tcBorders>
              <w:bottom w:val="single" w:sz="4" w:space="0" w:color="auto"/>
            </w:tcBorders>
            <w:vAlign w:val="center"/>
          </w:tcPr>
          <w:p w14:paraId="7BC6F9FC" w14:textId="77777777" w:rsidR="00954EA5" w:rsidRPr="00DC1CE3" w:rsidRDefault="00B36682" w:rsidP="00CA48C1">
            <w:pPr>
              <w:jc w:val="both"/>
              <w:rPr>
                <w:rFonts w:ascii="Verdana" w:hAnsi="Verdana"/>
                <w:sz w:val="16"/>
                <w:szCs w:val="16"/>
                <w:u w:val="single"/>
              </w:rPr>
            </w:pPr>
            <w:r w:rsidRPr="00DC1CE3">
              <w:rPr>
                <w:rFonts w:ascii="Verdana" w:hAnsi="Verdana"/>
                <w:sz w:val="16"/>
                <w:szCs w:val="16"/>
                <w:u w:val="single"/>
              </w:rPr>
              <w:t>Criação de item de despesa</w:t>
            </w:r>
          </w:p>
          <w:p w14:paraId="636F7A7D" w14:textId="77777777" w:rsidR="00B36682" w:rsidRPr="00DC1CE3" w:rsidRDefault="00B36682" w:rsidP="00CA48C1">
            <w:pPr>
              <w:jc w:val="both"/>
              <w:rPr>
                <w:rFonts w:ascii="Verdana" w:hAnsi="Verdana"/>
                <w:sz w:val="16"/>
                <w:szCs w:val="16"/>
                <w:u w:val="single"/>
              </w:rPr>
            </w:pPr>
          </w:p>
          <w:p w14:paraId="63B8C73E" w14:textId="0FAE8DC9" w:rsidR="00B36682" w:rsidRPr="00DC1CE3" w:rsidRDefault="00DC1CE3" w:rsidP="00B36682">
            <w:pPr>
              <w:pStyle w:val="PargrafodaLista"/>
              <w:numPr>
                <w:ilvl w:val="0"/>
                <w:numId w:val="29"/>
              </w:numPr>
              <w:jc w:val="both"/>
              <w:rPr>
                <w:rFonts w:ascii="Verdana" w:hAnsi="Verdana"/>
                <w:sz w:val="16"/>
                <w:szCs w:val="16"/>
              </w:rPr>
            </w:pPr>
            <w:r>
              <w:rPr>
                <w:rFonts w:ascii="Verdana" w:hAnsi="Verdana"/>
                <w:sz w:val="16"/>
                <w:szCs w:val="16"/>
              </w:rPr>
              <w:t>39</w:t>
            </w:r>
            <w:r w:rsidR="00F44A04" w:rsidRPr="00DC1CE3">
              <w:rPr>
                <w:rFonts w:ascii="Verdana" w:hAnsi="Verdana"/>
                <w:sz w:val="16"/>
                <w:szCs w:val="16"/>
              </w:rPr>
              <w:t>91</w:t>
            </w:r>
            <w:r w:rsidR="00337E82" w:rsidRPr="00DC1CE3">
              <w:rPr>
                <w:rFonts w:ascii="Verdana" w:hAnsi="Verdana"/>
                <w:sz w:val="16"/>
                <w:szCs w:val="16"/>
              </w:rPr>
              <w:t xml:space="preserve"> </w:t>
            </w:r>
            <w:r w:rsidR="00B36682" w:rsidRPr="00DC1CE3">
              <w:rPr>
                <w:rFonts w:ascii="Verdana" w:hAnsi="Verdana"/>
                <w:sz w:val="16"/>
                <w:szCs w:val="16"/>
              </w:rPr>
              <w:t xml:space="preserve">- </w:t>
            </w:r>
            <w:r w:rsidR="00050531" w:rsidRPr="00DC1CE3">
              <w:rPr>
                <w:rFonts w:ascii="Verdana" w:hAnsi="Verdana"/>
                <w:sz w:val="16"/>
                <w:szCs w:val="16"/>
              </w:rPr>
              <w:t>CONTRATAÇÃO PARA PRESTAÇÃO DE SERVIÇO POR CREDENCIADOS</w:t>
            </w:r>
          </w:p>
          <w:p w14:paraId="688D4D14" w14:textId="2FD79048" w:rsidR="00B36682" w:rsidRPr="00DC1CE3" w:rsidRDefault="00B36682" w:rsidP="00CA48C1">
            <w:pPr>
              <w:jc w:val="both"/>
              <w:rPr>
                <w:rFonts w:ascii="Verdana" w:hAnsi="Verdana"/>
                <w:sz w:val="16"/>
                <w:szCs w:val="16"/>
                <w:u w:val="single"/>
              </w:rPr>
            </w:pPr>
          </w:p>
        </w:tc>
      </w:tr>
      <w:tr w:rsidR="00164D33" w:rsidRPr="00C73C0D" w14:paraId="51F0845E" w14:textId="77777777" w:rsidTr="00186180">
        <w:trPr>
          <w:trHeight w:val="591"/>
          <w:jc w:val="center"/>
        </w:trPr>
        <w:tc>
          <w:tcPr>
            <w:tcW w:w="1418" w:type="dxa"/>
            <w:tcBorders>
              <w:bottom w:val="single" w:sz="4" w:space="0" w:color="auto"/>
            </w:tcBorders>
            <w:vAlign w:val="center"/>
          </w:tcPr>
          <w:p w14:paraId="417F9784" w14:textId="1B7144F7"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20/09/2018</w:t>
            </w:r>
          </w:p>
        </w:tc>
        <w:tc>
          <w:tcPr>
            <w:tcW w:w="1417" w:type="dxa"/>
            <w:tcBorders>
              <w:bottom w:val="single" w:sz="4" w:space="0" w:color="auto"/>
            </w:tcBorders>
            <w:vAlign w:val="center"/>
          </w:tcPr>
          <w:p w14:paraId="56E477EC" w14:textId="697DE811"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53</w:t>
            </w:r>
          </w:p>
        </w:tc>
        <w:tc>
          <w:tcPr>
            <w:tcW w:w="6658" w:type="dxa"/>
            <w:tcBorders>
              <w:bottom w:val="single" w:sz="4" w:space="0" w:color="auto"/>
            </w:tcBorders>
            <w:vAlign w:val="center"/>
          </w:tcPr>
          <w:p w14:paraId="6A4CC017" w14:textId="77777777" w:rsidR="00164D33" w:rsidRPr="00356D13" w:rsidRDefault="00164D33" w:rsidP="00CA48C1">
            <w:pPr>
              <w:jc w:val="both"/>
              <w:rPr>
                <w:rFonts w:ascii="Verdana" w:hAnsi="Verdana"/>
                <w:color w:val="000000" w:themeColor="text1"/>
                <w:sz w:val="16"/>
                <w:szCs w:val="16"/>
                <w:u w:val="single"/>
              </w:rPr>
            </w:pPr>
            <w:r w:rsidRPr="00356D13">
              <w:rPr>
                <w:rFonts w:ascii="Verdana" w:hAnsi="Verdana"/>
                <w:color w:val="000000" w:themeColor="text1"/>
                <w:sz w:val="16"/>
                <w:szCs w:val="16"/>
                <w:u w:val="single"/>
              </w:rPr>
              <w:t>Criação de item de despesa</w:t>
            </w:r>
          </w:p>
          <w:p w14:paraId="489FB2CE" w14:textId="77777777" w:rsidR="00164D33" w:rsidRPr="00356D13" w:rsidRDefault="00164D33" w:rsidP="00CA48C1">
            <w:pPr>
              <w:jc w:val="both"/>
              <w:rPr>
                <w:rFonts w:ascii="Verdana" w:hAnsi="Verdana"/>
                <w:color w:val="000000" w:themeColor="text1"/>
                <w:sz w:val="16"/>
                <w:szCs w:val="16"/>
                <w:u w:val="single"/>
              </w:rPr>
            </w:pPr>
          </w:p>
          <w:p w14:paraId="0A68434E" w14:textId="77777777" w:rsidR="00164D33" w:rsidRPr="00356D13" w:rsidRDefault="00164D33" w:rsidP="00164D33">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0808 – AUXÍLIO CUIDADOR</w:t>
            </w:r>
          </w:p>
          <w:p w14:paraId="7509317B" w14:textId="04930958" w:rsidR="005D796C" w:rsidRPr="00356D13" w:rsidRDefault="005D796C" w:rsidP="005D796C">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1161 – GRATIFICAÇÃO DE SERVIÇOS DE ASSESSORAMENTO JURÍDICO</w:t>
            </w:r>
          </w:p>
          <w:p w14:paraId="15D971D4" w14:textId="192DBAE9" w:rsidR="00164D33" w:rsidRPr="00356D13" w:rsidRDefault="00164D33" w:rsidP="00164D33">
            <w:pPr>
              <w:pStyle w:val="PargrafodaLista"/>
              <w:jc w:val="both"/>
              <w:rPr>
                <w:rFonts w:ascii="Verdana" w:hAnsi="Verdana"/>
                <w:color w:val="000000" w:themeColor="text1"/>
                <w:sz w:val="16"/>
                <w:szCs w:val="16"/>
              </w:rPr>
            </w:pPr>
          </w:p>
        </w:tc>
      </w:tr>
      <w:tr w:rsidR="00CA48C1" w:rsidRPr="00C73C0D" w14:paraId="0F769B60" w14:textId="77777777" w:rsidTr="00186180">
        <w:trPr>
          <w:trHeight w:val="591"/>
          <w:jc w:val="center"/>
        </w:trPr>
        <w:tc>
          <w:tcPr>
            <w:tcW w:w="1418" w:type="dxa"/>
            <w:tcBorders>
              <w:bottom w:val="single" w:sz="4" w:space="0" w:color="auto"/>
            </w:tcBorders>
            <w:vAlign w:val="center"/>
          </w:tcPr>
          <w:p w14:paraId="07035BE5" w14:textId="3DFD9079"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12/09/2018</w:t>
            </w:r>
          </w:p>
        </w:tc>
        <w:tc>
          <w:tcPr>
            <w:tcW w:w="1417" w:type="dxa"/>
            <w:tcBorders>
              <w:bottom w:val="single" w:sz="4" w:space="0" w:color="auto"/>
            </w:tcBorders>
            <w:vAlign w:val="center"/>
          </w:tcPr>
          <w:p w14:paraId="26E918FD" w14:textId="0B0A5898"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52</w:t>
            </w:r>
          </w:p>
        </w:tc>
        <w:tc>
          <w:tcPr>
            <w:tcW w:w="6658" w:type="dxa"/>
            <w:tcBorders>
              <w:bottom w:val="single" w:sz="4" w:space="0" w:color="auto"/>
            </w:tcBorders>
            <w:vAlign w:val="center"/>
          </w:tcPr>
          <w:p w14:paraId="152261D9" w14:textId="77777777" w:rsidR="00CA48C1" w:rsidRPr="00164D33" w:rsidRDefault="00CA48C1" w:rsidP="00CA48C1">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3A446E2B" w14:textId="77777777" w:rsidR="00CA48C1" w:rsidRPr="00164D33" w:rsidRDefault="00CA48C1" w:rsidP="008B2F5E">
            <w:pPr>
              <w:jc w:val="both"/>
              <w:rPr>
                <w:rFonts w:ascii="Verdana" w:hAnsi="Verdana"/>
                <w:color w:val="000000" w:themeColor="text1"/>
                <w:sz w:val="16"/>
                <w:szCs w:val="16"/>
                <w:u w:val="single"/>
              </w:rPr>
            </w:pPr>
          </w:p>
          <w:p w14:paraId="76C5B079" w14:textId="6EB4F64A" w:rsidR="00CA48C1" w:rsidRPr="00164D33" w:rsidRDefault="00CA48C1" w:rsidP="00CA48C1">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3921 – MANUTENÇÃO, ADAPTAÇÃO E CONSERVAÇÃO DE EQUIPAMENTOS E MATERIAL PERMANENTE </w:t>
            </w:r>
          </w:p>
          <w:p w14:paraId="57706F9C" w14:textId="70775C68" w:rsidR="00CA48C1" w:rsidRPr="00164D33" w:rsidRDefault="00CA48C1" w:rsidP="008B2F5E">
            <w:pPr>
              <w:jc w:val="both"/>
              <w:rPr>
                <w:rFonts w:ascii="Verdana" w:hAnsi="Verdana"/>
                <w:color w:val="000000" w:themeColor="text1"/>
                <w:sz w:val="16"/>
                <w:szCs w:val="16"/>
                <w:u w:val="single"/>
              </w:rPr>
            </w:pPr>
          </w:p>
        </w:tc>
      </w:tr>
      <w:tr w:rsidR="00294D73" w:rsidRPr="00C73C0D" w14:paraId="304D4F06" w14:textId="77777777" w:rsidTr="00186180">
        <w:trPr>
          <w:trHeight w:val="591"/>
          <w:jc w:val="center"/>
        </w:trPr>
        <w:tc>
          <w:tcPr>
            <w:tcW w:w="1418" w:type="dxa"/>
            <w:tcBorders>
              <w:bottom w:val="single" w:sz="4" w:space="0" w:color="auto"/>
            </w:tcBorders>
            <w:vAlign w:val="center"/>
          </w:tcPr>
          <w:p w14:paraId="1D93DB3B" w14:textId="5FD3D2A0" w:rsidR="00294D73" w:rsidRPr="00164D33" w:rsidRDefault="002547E4" w:rsidP="00C96F78">
            <w:pPr>
              <w:jc w:val="center"/>
              <w:rPr>
                <w:rFonts w:ascii="Verdana" w:hAnsi="Verdana"/>
                <w:color w:val="000000" w:themeColor="text1"/>
                <w:sz w:val="16"/>
                <w:szCs w:val="16"/>
              </w:rPr>
            </w:pPr>
            <w:r w:rsidRPr="00164D33">
              <w:rPr>
                <w:rFonts w:ascii="Verdana" w:hAnsi="Verdana"/>
                <w:color w:val="000000" w:themeColor="text1"/>
                <w:sz w:val="16"/>
                <w:szCs w:val="16"/>
              </w:rPr>
              <w:lastRenderedPageBreak/>
              <w:t>21/08</w:t>
            </w:r>
            <w:r w:rsidR="00693A25" w:rsidRPr="00164D33">
              <w:rPr>
                <w:rFonts w:ascii="Verdana" w:hAnsi="Verdana"/>
                <w:color w:val="000000" w:themeColor="text1"/>
                <w:sz w:val="16"/>
                <w:szCs w:val="16"/>
              </w:rPr>
              <w:t>/2018</w:t>
            </w:r>
          </w:p>
        </w:tc>
        <w:tc>
          <w:tcPr>
            <w:tcW w:w="1417" w:type="dxa"/>
            <w:tcBorders>
              <w:bottom w:val="single" w:sz="4" w:space="0" w:color="auto"/>
            </w:tcBorders>
            <w:vAlign w:val="center"/>
          </w:tcPr>
          <w:p w14:paraId="4C4E22AD" w14:textId="0E5BC143" w:rsidR="00294D73" w:rsidRPr="00164D33" w:rsidRDefault="00693A25" w:rsidP="00C96F78">
            <w:pPr>
              <w:jc w:val="center"/>
              <w:rPr>
                <w:rFonts w:ascii="Verdana" w:hAnsi="Verdana"/>
                <w:color w:val="000000" w:themeColor="text1"/>
                <w:sz w:val="16"/>
                <w:szCs w:val="16"/>
              </w:rPr>
            </w:pPr>
            <w:r w:rsidRPr="00164D33">
              <w:rPr>
                <w:rFonts w:ascii="Verdana" w:hAnsi="Verdana"/>
                <w:color w:val="000000" w:themeColor="text1"/>
                <w:sz w:val="16"/>
                <w:szCs w:val="16"/>
              </w:rPr>
              <w:t>5</w:t>
            </w:r>
            <w:r w:rsidR="008B2F5E" w:rsidRPr="00164D33">
              <w:rPr>
                <w:rFonts w:ascii="Verdana" w:hAnsi="Verdana"/>
                <w:color w:val="000000" w:themeColor="text1"/>
                <w:sz w:val="16"/>
                <w:szCs w:val="16"/>
              </w:rPr>
              <w:t>1</w:t>
            </w:r>
          </w:p>
        </w:tc>
        <w:tc>
          <w:tcPr>
            <w:tcW w:w="6658" w:type="dxa"/>
            <w:tcBorders>
              <w:bottom w:val="single" w:sz="4" w:space="0" w:color="auto"/>
            </w:tcBorders>
            <w:vAlign w:val="center"/>
          </w:tcPr>
          <w:p w14:paraId="0135107E" w14:textId="2AC43853"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elelemento de despesa </w:t>
            </w:r>
          </w:p>
          <w:p w14:paraId="021B8B5C" w14:textId="77777777" w:rsidR="008B2F5E" w:rsidRPr="00164D33" w:rsidRDefault="008B2F5E" w:rsidP="008B2F5E">
            <w:pPr>
              <w:jc w:val="both"/>
              <w:rPr>
                <w:rFonts w:ascii="Verdana" w:hAnsi="Verdana"/>
                <w:color w:val="000000" w:themeColor="text1"/>
                <w:sz w:val="16"/>
                <w:szCs w:val="16"/>
              </w:rPr>
            </w:pPr>
          </w:p>
          <w:p w14:paraId="72C65E92" w14:textId="35815F8F"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 – </w:t>
            </w:r>
            <w:r w:rsidR="00C6680B" w:rsidRPr="00164D33">
              <w:rPr>
                <w:rFonts w:ascii="Verdana" w:hAnsi="Verdana"/>
                <w:color w:val="000000" w:themeColor="text1"/>
                <w:sz w:val="16"/>
                <w:szCs w:val="16"/>
              </w:rPr>
              <w:t>OUTROS SERVIÇOS DE TERCEIROS - PESSOA JURÍDICA</w:t>
            </w:r>
          </w:p>
          <w:p w14:paraId="3F3BCE3C" w14:textId="20FB46B0" w:rsidR="008B2F5E" w:rsidRPr="00164D33" w:rsidRDefault="008B2F5E" w:rsidP="008B2F5E">
            <w:pPr>
              <w:jc w:val="both"/>
              <w:rPr>
                <w:rFonts w:ascii="Verdana" w:hAnsi="Verdana"/>
                <w:color w:val="000000" w:themeColor="text1"/>
                <w:sz w:val="16"/>
                <w:szCs w:val="16"/>
              </w:rPr>
            </w:pPr>
          </w:p>
          <w:p w14:paraId="173E702B" w14:textId="7B6D5FB8"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62D37F77" w14:textId="77777777" w:rsidR="008B2F5E" w:rsidRPr="00164D33" w:rsidRDefault="008B2F5E" w:rsidP="008B2F5E">
            <w:pPr>
              <w:jc w:val="both"/>
              <w:rPr>
                <w:rFonts w:ascii="Verdana" w:hAnsi="Verdana"/>
                <w:color w:val="000000" w:themeColor="text1"/>
                <w:sz w:val="16"/>
                <w:szCs w:val="16"/>
              </w:rPr>
            </w:pPr>
          </w:p>
          <w:p w14:paraId="794421C7" w14:textId="7B387E4F" w:rsidR="008B2F5E" w:rsidRPr="00164D33" w:rsidRDefault="008B2F5E" w:rsidP="008B2F5E">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9108 - OUTRAS DECISÕES JUDICIAIS – DEPÓSITO EM CONTA CORRENTE OU A DISPOSIÇÃO</w:t>
            </w:r>
          </w:p>
          <w:p w14:paraId="49666610" w14:textId="77777777" w:rsidR="008B2F5E" w:rsidRPr="00164D33" w:rsidRDefault="008B2F5E" w:rsidP="008B2F5E">
            <w:pPr>
              <w:pStyle w:val="PargrafodaLista"/>
              <w:jc w:val="both"/>
              <w:rPr>
                <w:rFonts w:ascii="Verdana" w:hAnsi="Verdana"/>
                <w:color w:val="000000" w:themeColor="text1"/>
                <w:sz w:val="16"/>
                <w:szCs w:val="16"/>
              </w:rPr>
            </w:pPr>
          </w:p>
          <w:p w14:paraId="1B75884E" w14:textId="65271F4A"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descrição dos  itens de despesa </w:t>
            </w:r>
          </w:p>
          <w:p w14:paraId="4786BC44" w14:textId="77777777" w:rsidR="008B2F5E" w:rsidRPr="00164D33" w:rsidRDefault="008B2F5E" w:rsidP="008B2F5E">
            <w:pPr>
              <w:jc w:val="both"/>
              <w:rPr>
                <w:rFonts w:ascii="Verdana" w:hAnsi="Verdana"/>
                <w:color w:val="000000" w:themeColor="text1"/>
                <w:sz w:val="16"/>
                <w:szCs w:val="16"/>
              </w:rPr>
            </w:pPr>
          </w:p>
          <w:p w14:paraId="60329E2A" w14:textId="18C072E5"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4002 -</w:t>
            </w:r>
            <w:r w:rsidR="00544232" w:rsidRPr="00164D33">
              <w:rPr>
                <w:rFonts w:ascii="Verdana" w:hAnsi="Verdana"/>
                <w:color w:val="000000" w:themeColor="text1"/>
                <w:sz w:val="16"/>
                <w:szCs w:val="16"/>
              </w:rPr>
              <w:t xml:space="preserve"> SERVIÇOS DE TECNOLOGIA DA INFORMAÇÃO</w:t>
            </w:r>
          </w:p>
          <w:p w14:paraId="5356F4FF" w14:textId="304934EE"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4006 </w:t>
            </w:r>
            <w:r w:rsidR="00544232" w:rsidRPr="00164D33">
              <w:rPr>
                <w:rFonts w:ascii="Verdana" w:hAnsi="Verdana"/>
                <w:color w:val="000000" w:themeColor="text1"/>
                <w:sz w:val="16"/>
                <w:szCs w:val="16"/>
              </w:rPr>
              <w:t>– AQUISIÇÃO DE SOFTWARE</w:t>
            </w:r>
          </w:p>
          <w:p w14:paraId="3B6E0799" w14:textId="77777777" w:rsidR="008B2F5E" w:rsidRPr="00164D33" w:rsidRDefault="008B2F5E" w:rsidP="008B2F5E">
            <w:pPr>
              <w:pStyle w:val="PargrafodaLista"/>
              <w:jc w:val="both"/>
              <w:rPr>
                <w:rFonts w:ascii="Verdana" w:hAnsi="Verdana"/>
                <w:color w:val="000000" w:themeColor="text1"/>
                <w:sz w:val="16"/>
                <w:szCs w:val="16"/>
              </w:rPr>
            </w:pPr>
          </w:p>
          <w:p w14:paraId="57EDB975" w14:textId="6681795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e descriçãodo item de despesa </w:t>
            </w:r>
          </w:p>
          <w:p w14:paraId="1019B257" w14:textId="27430D57" w:rsidR="008B2F5E" w:rsidRPr="00164D33" w:rsidRDefault="008B2F5E" w:rsidP="008B2F5E">
            <w:pPr>
              <w:jc w:val="both"/>
              <w:rPr>
                <w:rFonts w:ascii="Verdana" w:hAnsi="Verdana"/>
                <w:color w:val="000000" w:themeColor="text1"/>
                <w:sz w:val="16"/>
                <w:szCs w:val="16"/>
                <w:u w:val="single"/>
              </w:rPr>
            </w:pPr>
          </w:p>
          <w:p w14:paraId="526398B3" w14:textId="28FA6117" w:rsidR="008B2F5E" w:rsidRPr="00164D33" w:rsidRDefault="008B2F5E" w:rsidP="008B2F5E">
            <w:pPr>
              <w:pStyle w:val="PargrafodaLista"/>
              <w:numPr>
                <w:ilvl w:val="0"/>
                <w:numId w:val="32"/>
              </w:numPr>
              <w:jc w:val="both"/>
              <w:rPr>
                <w:rFonts w:ascii="Verdana" w:hAnsi="Verdana"/>
                <w:color w:val="000000" w:themeColor="text1"/>
                <w:sz w:val="16"/>
                <w:szCs w:val="16"/>
                <w:u w:val="single"/>
              </w:rPr>
            </w:pPr>
            <w:r w:rsidRPr="00164D33">
              <w:rPr>
                <w:rFonts w:ascii="Verdana" w:hAnsi="Verdana"/>
                <w:color w:val="000000" w:themeColor="text1"/>
                <w:sz w:val="16"/>
                <w:szCs w:val="16"/>
              </w:rPr>
              <w:t>3974 - SERVIÇO DE REALIZAÇÃO DE CONCURSO PÚBLICO</w:t>
            </w:r>
          </w:p>
          <w:p w14:paraId="0ED719C3" w14:textId="567AD1A5" w:rsidR="008B2F5E" w:rsidRPr="00164D33" w:rsidRDefault="008B2F5E" w:rsidP="008B2F5E">
            <w:pPr>
              <w:jc w:val="both"/>
              <w:rPr>
                <w:rFonts w:ascii="Verdana" w:hAnsi="Verdana"/>
                <w:color w:val="000000" w:themeColor="text1"/>
                <w:sz w:val="16"/>
                <w:szCs w:val="16"/>
              </w:rPr>
            </w:pPr>
          </w:p>
          <w:p w14:paraId="40C993D0" w14:textId="75FF558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Criação do item de despesa</w:t>
            </w:r>
          </w:p>
          <w:p w14:paraId="6A763EE4" w14:textId="2E006C5C" w:rsidR="008B2F5E" w:rsidRPr="00164D33" w:rsidRDefault="008B2F5E" w:rsidP="008B2F5E">
            <w:pPr>
              <w:jc w:val="both"/>
              <w:rPr>
                <w:rFonts w:ascii="Verdana" w:hAnsi="Verdana"/>
                <w:color w:val="000000" w:themeColor="text1"/>
                <w:sz w:val="16"/>
                <w:szCs w:val="16"/>
                <w:u w:val="single"/>
              </w:rPr>
            </w:pPr>
          </w:p>
          <w:p w14:paraId="6149CCFA" w14:textId="3FF2AD20" w:rsidR="008B2F5E" w:rsidRPr="00164D33" w:rsidRDefault="00B80644" w:rsidP="008B2F5E">
            <w:pPr>
              <w:pStyle w:val="PargrafodaLista"/>
              <w:numPr>
                <w:ilvl w:val="0"/>
                <w:numId w:val="32"/>
              </w:numPr>
              <w:jc w:val="both"/>
              <w:rPr>
                <w:rFonts w:ascii="Verdana" w:hAnsi="Verdana"/>
                <w:color w:val="000000" w:themeColor="text1"/>
                <w:sz w:val="16"/>
                <w:szCs w:val="16"/>
              </w:rPr>
            </w:pPr>
            <w:r w:rsidRPr="00164D33">
              <w:rPr>
                <w:rFonts w:ascii="Verdana" w:hAnsi="Verdana"/>
                <w:color w:val="000000" w:themeColor="text1"/>
                <w:sz w:val="16"/>
                <w:szCs w:val="16"/>
              </w:rPr>
              <w:t>398</w:t>
            </w:r>
            <w:r w:rsidR="008B2F5E" w:rsidRPr="00164D33">
              <w:rPr>
                <w:rFonts w:ascii="Verdana" w:hAnsi="Verdana"/>
                <w:color w:val="000000" w:themeColor="text1"/>
                <w:sz w:val="16"/>
                <w:szCs w:val="16"/>
              </w:rPr>
              <w:t xml:space="preserve">8 – Multa por Ato Infracinal </w:t>
            </w:r>
          </w:p>
          <w:p w14:paraId="6C95222F" w14:textId="77777777" w:rsidR="00294D73" w:rsidRPr="00164D33" w:rsidRDefault="00294D73" w:rsidP="00BC7192">
            <w:pPr>
              <w:jc w:val="both"/>
              <w:rPr>
                <w:rFonts w:ascii="Verdana" w:hAnsi="Verdana"/>
                <w:color w:val="000000" w:themeColor="text1"/>
                <w:sz w:val="16"/>
                <w:szCs w:val="16"/>
              </w:rPr>
            </w:pPr>
          </w:p>
        </w:tc>
      </w:tr>
      <w:tr w:rsidR="007A2D37" w:rsidRPr="00C73C0D" w14:paraId="7ABA99EA" w14:textId="77777777" w:rsidTr="00AE51BC">
        <w:trPr>
          <w:jc w:val="center"/>
        </w:trPr>
        <w:tc>
          <w:tcPr>
            <w:tcW w:w="1418" w:type="dxa"/>
            <w:tcBorders>
              <w:bottom w:val="single" w:sz="4" w:space="0" w:color="auto"/>
            </w:tcBorders>
            <w:vAlign w:val="center"/>
          </w:tcPr>
          <w:p w14:paraId="337F64FF" w14:textId="63AF9234" w:rsidR="007A2D37" w:rsidRPr="00BC7192" w:rsidRDefault="007A2D37" w:rsidP="00C96F78">
            <w:pPr>
              <w:jc w:val="center"/>
              <w:rPr>
                <w:rFonts w:ascii="Verdana" w:hAnsi="Verdana"/>
                <w:sz w:val="16"/>
                <w:szCs w:val="16"/>
              </w:rPr>
            </w:pPr>
            <w:r w:rsidRPr="00BC7192">
              <w:rPr>
                <w:rFonts w:ascii="Verdana" w:hAnsi="Verdana"/>
                <w:sz w:val="16"/>
                <w:szCs w:val="16"/>
              </w:rPr>
              <w:t>07/05/2018</w:t>
            </w:r>
          </w:p>
        </w:tc>
        <w:tc>
          <w:tcPr>
            <w:tcW w:w="1417" w:type="dxa"/>
            <w:tcBorders>
              <w:bottom w:val="single" w:sz="4" w:space="0" w:color="auto"/>
            </w:tcBorders>
            <w:vAlign w:val="center"/>
          </w:tcPr>
          <w:p w14:paraId="39526A79" w14:textId="6188B9D1" w:rsidR="007A2D37" w:rsidRPr="00BC7192" w:rsidRDefault="007A2D37" w:rsidP="00C96F78">
            <w:pPr>
              <w:jc w:val="center"/>
              <w:rPr>
                <w:rFonts w:ascii="Verdana" w:hAnsi="Verdana"/>
                <w:sz w:val="16"/>
                <w:szCs w:val="16"/>
              </w:rPr>
            </w:pPr>
            <w:r w:rsidRPr="00BC7192">
              <w:rPr>
                <w:rFonts w:ascii="Verdana" w:hAnsi="Verdana"/>
                <w:sz w:val="16"/>
                <w:szCs w:val="16"/>
              </w:rPr>
              <w:t>50</w:t>
            </w:r>
          </w:p>
        </w:tc>
        <w:tc>
          <w:tcPr>
            <w:tcW w:w="6658" w:type="dxa"/>
            <w:tcBorders>
              <w:bottom w:val="single" w:sz="4" w:space="0" w:color="auto"/>
            </w:tcBorders>
            <w:vAlign w:val="center"/>
          </w:tcPr>
          <w:p w14:paraId="18600485" w14:textId="0C7D1663" w:rsidR="007A2D37" w:rsidRPr="00BC7192" w:rsidRDefault="007A2D37" w:rsidP="00EC0257">
            <w:pPr>
              <w:jc w:val="both"/>
              <w:rPr>
                <w:rFonts w:ascii="Verdana" w:hAnsi="Verdana"/>
                <w:sz w:val="16"/>
                <w:szCs w:val="16"/>
              </w:rPr>
            </w:pPr>
            <w:r w:rsidRPr="00BC7192">
              <w:rPr>
                <w:rFonts w:ascii="Verdana" w:hAnsi="Verdana"/>
                <w:sz w:val="16"/>
                <w:szCs w:val="16"/>
              </w:rPr>
              <w:t xml:space="preserve">Altera a descrição do elemento item 4002 - </w:t>
            </w:r>
            <w:r w:rsidR="00742471" w:rsidRPr="00BC7192">
              <w:rPr>
                <w:rFonts w:ascii="Verdana" w:hAnsi="Verdana"/>
                <w:sz w:val="16"/>
                <w:szCs w:val="16"/>
              </w:rPr>
              <w:t>SERVIÇOS DE TECNOLOGIA DA INFORMAÇÃO</w:t>
            </w:r>
          </w:p>
          <w:p w14:paraId="29CB63A6" w14:textId="31DBECDF" w:rsidR="007A2D37" w:rsidRPr="00BC7192" w:rsidRDefault="007A2D37" w:rsidP="00742471">
            <w:pPr>
              <w:jc w:val="both"/>
              <w:rPr>
                <w:rFonts w:ascii="Verdana" w:hAnsi="Verdana"/>
                <w:sz w:val="16"/>
                <w:szCs w:val="16"/>
              </w:rPr>
            </w:pPr>
            <w:r w:rsidRPr="00BC7192">
              <w:rPr>
                <w:rFonts w:ascii="Verdana" w:hAnsi="Verdana"/>
                <w:sz w:val="16"/>
                <w:szCs w:val="16"/>
              </w:rPr>
              <w:t>Cria o elemento item 4006 –</w:t>
            </w:r>
            <w:r w:rsidR="00742471" w:rsidRPr="00BC7192">
              <w:rPr>
                <w:rFonts w:ascii="Verdana" w:hAnsi="Verdana"/>
                <w:sz w:val="16"/>
                <w:szCs w:val="16"/>
              </w:rPr>
              <w:t xml:space="preserve"> AQUISIÇÃO DE SOFTWARE</w:t>
            </w:r>
          </w:p>
        </w:tc>
      </w:tr>
      <w:tr w:rsidR="007D2452" w:rsidRPr="00C73C0D" w14:paraId="66227468" w14:textId="77777777" w:rsidTr="00AE51BC">
        <w:trPr>
          <w:jc w:val="center"/>
        </w:trPr>
        <w:tc>
          <w:tcPr>
            <w:tcW w:w="1418" w:type="dxa"/>
            <w:tcBorders>
              <w:bottom w:val="single" w:sz="4" w:space="0" w:color="auto"/>
            </w:tcBorders>
            <w:vAlign w:val="center"/>
          </w:tcPr>
          <w:p w14:paraId="657B624C" w14:textId="3DA2305E" w:rsidR="007D2452" w:rsidRPr="00BC7192" w:rsidRDefault="007D2452" w:rsidP="00C96F78">
            <w:pPr>
              <w:jc w:val="center"/>
              <w:rPr>
                <w:rFonts w:ascii="Verdana" w:hAnsi="Verdana"/>
                <w:sz w:val="16"/>
                <w:szCs w:val="16"/>
              </w:rPr>
            </w:pPr>
            <w:r w:rsidRPr="00BC7192">
              <w:rPr>
                <w:rFonts w:ascii="Verdana" w:hAnsi="Verdana"/>
                <w:sz w:val="16"/>
                <w:szCs w:val="16"/>
              </w:rPr>
              <w:t>20/04/2018</w:t>
            </w:r>
          </w:p>
        </w:tc>
        <w:tc>
          <w:tcPr>
            <w:tcW w:w="1417" w:type="dxa"/>
            <w:tcBorders>
              <w:bottom w:val="single" w:sz="4" w:space="0" w:color="auto"/>
            </w:tcBorders>
            <w:vAlign w:val="center"/>
          </w:tcPr>
          <w:p w14:paraId="4976E190" w14:textId="37A1350A" w:rsidR="007D2452" w:rsidRPr="00BC7192" w:rsidRDefault="007D2452" w:rsidP="00C96F78">
            <w:pPr>
              <w:jc w:val="center"/>
              <w:rPr>
                <w:rFonts w:ascii="Verdana" w:hAnsi="Verdana"/>
                <w:sz w:val="16"/>
                <w:szCs w:val="16"/>
              </w:rPr>
            </w:pPr>
            <w:r w:rsidRPr="00BC7192">
              <w:rPr>
                <w:rFonts w:ascii="Verdana" w:hAnsi="Verdana"/>
                <w:sz w:val="16"/>
                <w:szCs w:val="16"/>
              </w:rPr>
              <w:t>49</w:t>
            </w:r>
          </w:p>
        </w:tc>
        <w:tc>
          <w:tcPr>
            <w:tcW w:w="6658" w:type="dxa"/>
            <w:tcBorders>
              <w:bottom w:val="single" w:sz="4" w:space="0" w:color="auto"/>
            </w:tcBorders>
            <w:vAlign w:val="center"/>
          </w:tcPr>
          <w:p w14:paraId="1A5F1A92" w14:textId="5997146A"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 xml:space="preserve">Criação de Fonte de Recurso </w:t>
            </w:r>
          </w:p>
          <w:p w14:paraId="13F6F9D5" w14:textId="3A0065A3" w:rsidR="007D2452" w:rsidRPr="00BC7192" w:rsidRDefault="007D2452" w:rsidP="00EC0257">
            <w:pPr>
              <w:jc w:val="both"/>
              <w:rPr>
                <w:rFonts w:ascii="Verdana" w:hAnsi="Verdana"/>
                <w:sz w:val="16"/>
                <w:szCs w:val="16"/>
              </w:rPr>
            </w:pPr>
          </w:p>
          <w:p w14:paraId="3C47F5CE" w14:textId="6E83B2EC"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91 - Taxa de Expediente – Administração Indireta</w:t>
            </w:r>
          </w:p>
          <w:p w14:paraId="58AE8182" w14:textId="77777777" w:rsidR="007D2452" w:rsidRPr="00BC7192" w:rsidRDefault="007D2452" w:rsidP="00EC0257">
            <w:pPr>
              <w:jc w:val="both"/>
              <w:rPr>
                <w:rFonts w:ascii="Verdana" w:hAnsi="Verdana"/>
                <w:sz w:val="16"/>
                <w:szCs w:val="16"/>
              </w:rPr>
            </w:pPr>
          </w:p>
          <w:p w14:paraId="30F7F483" w14:textId="26CDDF67"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Alteração da Denominação e Descrição de Fontes de Recursos</w:t>
            </w:r>
          </w:p>
          <w:p w14:paraId="43003A80" w14:textId="40BB174A" w:rsidR="007D2452" w:rsidRPr="00BC7192" w:rsidRDefault="007D2452" w:rsidP="00EC0257">
            <w:pPr>
              <w:jc w:val="both"/>
              <w:rPr>
                <w:rFonts w:ascii="Verdana" w:hAnsi="Verdana"/>
                <w:sz w:val="16"/>
                <w:szCs w:val="16"/>
              </w:rPr>
            </w:pPr>
          </w:p>
          <w:p w14:paraId="647955C3" w14:textId="495CD887"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29 - Taxa de Expediente</w:t>
            </w:r>
          </w:p>
          <w:p w14:paraId="5836D0C5" w14:textId="692CD650"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77 - Receitas de Fiscalização, Taxas e Custas Judiciais</w:t>
            </w:r>
          </w:p>
          <w:p w14:paraId="70B836FD" w14:textId="56A5C809" w:rsidR="007D2452" w:rsidRPr="00BC7192" w:rsidRDefault="007D2452" w:rsidP="00EC0257">
            <w:pPr>
              <w:jc w:val="both"/>
              <w:rPr>
                <w:rFonts w:ascii="Verdana" w:hAnsi="Verdana"/>
                <w:sz w:val="16"/>
                <w:szCs w:val="16"/>
                <w:u w:val="single"/>
              </w:rPr>
            </w:pPr>
          </w:p>
        </w:tc>
      </w:tr>
      <w:tr w:rsidR="00AE51BC" w:rsidRPr="00C73C0D" w14:paraId="4A6B86A4" w14:textId="77777777" w:rsidTr="00AE51BC">
        <w:trPr>
          <w:jc w:val="center"/>
        </w:trPr>
        <w:tc>
          <w:tcPr>
            <w:tcW w:w="1418" w:type="dxa"/>
            <w:tcBorders>
              <w:bottom w:val="single" w:sz="4" w:space="0" w:color="auto"/>
            </w:tcBorders>
            <w:vAlign w:val="center"/>
          </w:tcPr>
          <w:p w14:paraId="1CDC9C91" w14:textId="3BCB571F" w:rsidR="00AE51BC" w:rsidRPr="007D2452" w:rsidRDefault="00AE51BC" w:rsidP="00C96F78">
            <w:pPr>
              <w:jc w:val="center"/>
              <w:rPr>
                <w:rFonts w:ascii="Verdana" w:hAnsi="Verdana"/>
                <w:sz w:val="16"/>
                <w:szCs w:val="16"/>
              </w:rPr>
            </w:pPr>
            <w:r w:rsidRPr="007D2452">
              <w:rPr>
                <w:rFonts w:ascii="Verdana" w:hAnsi="Verdana"/>
                <w:sz w:val="16"/>
                <w:szCs w:val="16"/>
              </w:rPr>
              <w:t>06/04/2018</w:t>
            </w:r>
          </w:p>
        </w:tc>
        <w:tc>
          <w:tcPr>
            <w:tcW w:w="1417" w:type="dxa"/>
            <w:tcBorders>
              <w:bottom w:val="single" w:sz="4" w:space="0" w:color="auto"/>
            </w:tcBorders>
            <w:vAlign w:val="center"/>
          </w:tcPr>
          <w:p w14:paraId="566F31E7" w14:textId="5A735187" w:rsidR="00AE51BC" w:rsidRPr="007D2452" w:rsidRDefault="00AE51BC" w:rsidP="00C96F78">
            <w:pPr>
              <w:jc w:val="center"/>
              <w:rPr>
                <w:rFonts w:ascii="Verdana" w:hAnsi="Verdana"/>
                <w:sz w:val="16"/>
                <w:szCs w:val="16"/>
              </w:rPr>
            </w:pPr>
            <w:r w:rsidRPr="007D2452">
              <w:rPr>
                <w:rFonts w:ascii="Verdana" w:hAnsi="Verdana"/>
                <w:sz w:val="16"/>
                <w:szCs w:val="16"/>
              </w:rPr>
              <w:t>48</w:t>
            </w:r>
          </w:p>
        </w:tc>
        <w:tc>
          <w:tcPr>
            <w:tcW w:w="6658" w:type="dxa"/>
            <w:tcBorders>
              <w:bottom w:val="single" w:sz="4" w:space="0" w:color="auto"/>
            </w:tcBorders>
            <w:vAlign w:val="center"/>
          </w:tcPr>
          <w:p w14:paraId="5878A23B" w14:textId="38FC462B" w:rsidR="00AE51BC" w:rsidRPr="007D2452" w:rsidRDefault="00AE51BC" w:rsidP="00EC0257">
            <w:pPr>
              <w:jc w:val="both"/>
              <w:rPr>
                <w:rFonts w:ascii="Verdana" w:hAnsi="Verdana"/>
                <w:sz w:val="16"/>
                <w:szCs w:val="16"/>
                <w:u w:val="single"/>
              </w:rPr>
            </w:pPr>
            <w:r w:rsidRPr="007D2452">
              <w:rPr>
                <w:rFonts w:ascii="Verdana" w:hAnsi="Verdana"/>
                <w:sz w:val="16"/>
                <w:szCs w:val="16"/>
                <w:u w:val="single"/>
              </w:rPr>
              <w:t>Criação de item de Despesa:</w:t>
            </w:r>
          </w:p>
          <w:p w14:paraId="411CA0CF" w14:textId="77777777" w:rsidR="00AE51BC" w:rsidRPr="007D2452" w:rsidRDefault="00AE51BC" w:rsidP="00EC0257">
            <w:pPr>
              <w:jc w:val="both"/>
              <w:rPr>
                <w:rFonts w:ascii="Verdana" w:hAnsi="Verdana"/>
                <w:sz w:val="16"/>
                <w:szCs w:val="16"/>
              </w:rPr>
            </w:pPr>
          </w:p>
          <w:p w14:paraId="1E90E369" w14:textId="6E399290"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1325 – </w:t>
            </w:r>
            <w:r w:rsidRPr="007D2452">
              <w:rPr>
                <w:rFonts w:ascii="Verdana" w:hAnsi="Verdana"/>
                <w:caps/>
                <w:sz w:val="16"/>
                <w:szCs w:val="16"/>
              </w:rPr>
              <w:t xml:space="preserve">Obrigação Patronal - Adesão ao parcelamento decorrente de lei específica </w:t>
            </w:r>
          </w:p>
          <w:p w14:paraId="31B89E24" w14:textId="3868926C" w:rsidR="00AE51BC" w:rsidRPr="007D2452" w:rsidRDefault="00AE51BC" w:rsidP="00D17100">
            <w:pPr>
              <w:pStyle w:val="PargrafodaLista"/>
              <w:numPr>
                <w:ilvl w:val="0"/>
                <w:numId w:val="19"/>
              </w:numPr>
              <w:jc w:val="both"/>
              <w:rPr>
                <w:rFonts w:ascii="Verdana" w:hAnsi="Verdana"/>
                <w:caps/>
                <w:sz w:val="16"/>
                <w:szCs w:val="16"/>
              </w:rPr>
            </w:pPr>
            <w:r w:rsidRPr="007D2452">
              <w:rPr>
                <w:rFonts w:ascii="Verdana" w:hAnsi="Verdana"/>
                <w:caps/>
                <w:sz w:val="16"/>
                <w:szCs w:val="16"/>
              </w:rPr>
              <w:t>3202 - MATERIAL DE ASSISTÊNCIA HUMANITÁRIA</w:t>
            </w:r>
          </w:p>
          <w:p w14:paraId="32C18E28" w14:textId="4047734C"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4710 – </w:t>
            </w:r>
            <w:r w:rsidRPr="007D2452">
              <w:rPr>
                <w:rFonts w:ascii="Verdana" w:hAnsi="Verdana"/>
                <w:caps/>
                <w:sz w:val="16"/>
                <w:szCs w:val="16"/>
              </w:rPr>
              <w:t>PASEP - Adesão ao parcelamento decorrente de lei específica</w:t>
            </w:r>
            <w:r w:rsidRPr="007D2452">
              <w:rPr>
                <w:caps/>
              </w:rPr>
              <w:t xml:space="preserve"> </w:t>
            </w:r>
            <w:r w:rsidRPr="007D2452">
              <w:rPr>
                <w:rFonts w:ascii="Verdana" w:hAnsi="Verdana"/>
                <w:sz w:val="16"/>
                <w:szCs w:val="16"/>
              </w:rPr>
              <w:t xml:space="preserve"> </w:t>
            </w:r>
          </w:p>
          <w:p w14:paraId="101F0E6B" w14:textId="77777777" w:rsidR="00AE51BC" w:rsidRPr="007D2452" w:rsidRDefault="00AE51BC" w:rsidP="00AE51BC">
            <w:pPr>
              <w:pStyle w:val="PargrafodaLista"/>
              <w:jc w:val="both"/>
              <w:rPr>
                <w:rFonts w:ascii="Verdana" w:hAnsi="Verdana"/>
                <w:sz w:val="16"/>
                <w:szCs w:val="16"/>
                <w:u w:val="single"/>
              </w:rPr>
            </w:pPr>
          </w:p>
          <w:p w14:paraId="4BD9C0C2" w14:textId="41185910" w:rsidR="00AE51BC" w:rsidRPr="007D2452" w:rsidRDefault="00AE51BC" w:rsidP="00AE51BC">
            <w:pPr>
              <w:jc w:val="both"/>
              <w:rPr>
                <w:rFonts w:ascii="Verdana" w:hAnsi="Verdana"/>
                <w:sz w:val="16"/>
                <w:szCs w:val="16"/>
                <w:u w:val="single"/>
              </w:rPr>
            </w:pPr>
            <w:r w:rsidRPr="007D2452">
              <w:rPr>
                <w:rFonts w:ascii="Verdana" w:hAnsi="Verdana"/>
                <w:sz w:val="16"/>
                <w:szCs w:val="16"/>
                <w:u w:val="single"/>
              </w:rPr>
              <w:t>Bloqueio dos Itens de Despesa:</w:t>
            </w:r>
          </w:p>
          <w:p w14:paraId="5E1D9600" w14:textId="77777777" w:rsidR="00AE51BC" w:rsidRPr="007D2452" w:rsidRDefault="00AE51BC" w:rsidP="00AE51BC">
            <w:pPr>
              <w:jc w:val="both"/>
              <w:rPr>
                <w:rFonts w:ascii="Verdana" w:hAnsi="Verdana"/>
                <w:sz w:val="16"/>
                <w:szCs w:val="16"/>
                <w:u w:val="single"/>
              </w:rPr>
            </w:pPr>
          </w:p>
          <w:p w14:paraId="1899F3CF" w14:textId="4F583CCD" w:rsidR="00AE51BC" w:rsidRPr="007D2452" w:rsidRDefault="00AE51BC" w:rsidP="00AE51BC">
            <w:pPr>
              <w:pStyle w:val="PargrafodaLista"/>
              <w:numPr>
                <w:ilvl w:val="0"/>
                <w:numId w:val="28"/>
              </w:numPr>
              <w:jc w:val="both"/>
              <w:rPr>
                <w:rFonts w:ascii="Verdana" w:hAnsi="Verdana"/>
                <w:sz w:val="16"/>
                <w:szCs w:val="16"/>
              </w:rPr>
            </w:pPr>
            <w:r w:rsidRPr="007D2452">
              <w:rPr>
                <w:rFonts w:ascii="Verdana" w:hAnsi="Verdana"/>
                <w:sz w:val="16"/>
                <w:szCs w:val="16"/>
              </w:rPr>
              <w:t>3980 - ADESÃO AO PARCELAMENTO DECORRENTE DE LEI ESPECÍFICA</w:t>
            </w:r>
          </w:p>
          <w:p w14:paraId="02DA52D9" w14:textId="08D970F0" w:rsidR="00AE51BC" w:rsidRPr="007D2452" w:rsidRDefault="00AE51BC" w:rsidP="00AE51BC">
            <w:pPr>
              <w:jc w:val="both"/>
              <w:rPr>
                <w:rFonts w:ascii="Verdana" w:hAnsi="Verdana"/>
                <w:sz w:val="16"/>
                <w:szCs w:val="16"/>
                <w:u w:val="single"/>
              </w:rPr>
            </w:pPr>
          </w:p>
        </w:tc>
      </w:tr>
      <w:tr w:rsidR="00AE51BC" w:rsidRPr="00C73C0D" w14:paraId="7CBE4CA3" w14:textId="77777777" w:rsidTr="00AE51BC">
        <w:trPr>
          <w:jc w:val="center"/>
        </w:trPr>
        <w:tc>
          <w:tcPr>
            <w:tcW w:w="1418" w:type="dxa"/>
            <w:tcBorders>
              <w:bottom w:val="single" w:sz="4" w:space="0" w:color="auto"/>
            </w:tcBorders>
            <w:vAlign w:val="center"/>
          </w:tcPr>
          <w:p w14:paraId="7802A936" w14:textId="2CCB9145" w:rsidR="00AE51BC" w:rsidRPr="00EC0257" w:rsidRDefault="00AE51BC" w:rsidP="00C96F78">
            <w:pPr>
              <w:jc w:val="center"/>
              <w:rPr>
                <w:rFonts w:ascii="Verdana" w:hAnsi="Verdana"/>
                <w:sz w:val="16"/>
                <w:szCs w:val="16"/>
              </w:rPr>
            </w:pPr>
            <w:r w:rsidRPr="00EC0257">
              <w:rPr>
                <w:rFonts w:ascii="Verdana" w:hAnsi="Verdana"/>
                <w:sz w:val="16"/>
                <w:szCs w:val="16"/>
              </w:rPr>
              <w:t>19/03/2018</w:t>
            </w:r>
          </w:p>
        </w:tc>
        <w:tc>
          <w:tcPr>
            <w:tcW w:w="1417" w:type="dxa"/>
            <w:tcBorders>
              <w:bottom w:val="single" w:sz="4" w:space="0" w:color="auto"/>
            </w:tcBorders>
            <w:vAlign w:val="center"/>
          </w:tcPr>
          <w:p w14:paraId="19226585" w14:textId="79EFAB3A" w:rsidR="00AE51BC" w:rsidRPr="00EC0257" w:rsidRDefault="00AE51BC" w:rsidP="00C96F78">
            <w:pPr>
              <w:jc w:val="center"/>
              <w:rPr>
                <w:rFonts w:ascii="Verdana" w:hAnsi="Verdana"/>
                <w:sz w:val="16"/>
                <w:szCs w:val="16"/>
              </w:rPr>
            </w:pPr>
            <w:r w:rsidRPr="00EC0257">
              <w:rPr>
                <w:rFonts w:ascii="Verdana" w:hAnsi="Verdana"/>
                <w:sz w:val="16"/>
                <w:szCs w:val="16"/>
              </w:rPr>
              <w:t>47</w:t>
            </w:r>
          </w:p>
        </w:tc>
        <w:tc>
          <w:tcPr>
            <w:tcW w:w="6658" w:type="dxa"/>
            <w:tcBorders>
              <w:bottom w:val="single" w:sz="4" w:space="0" w:color="auto"/>
            </w:tcBorders>
            <w:vAlign w:val="center"/>
          </w:tcPr>
          <w:p w14:paraId="113F8923"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Criação de item de Despesa</w:t>
            </w:r>
          </w:p>
          <w:p w14:paraId="4D7CC6A0" w14:textId="77777777" w:rsidR="00AE51BC" w:rsidRPr="00EC0257" w:rsidRDefault="00AE51BC" w:rsidP="0030258F">
            <w:pPr>
              <w:jc w:val="both"/>
              <w:rPr>
                <w:rFonts w:ascii="Verdana" w:hAnsi="Verdana"/>
                <w:sz w:val="16"/>
                <w:szCs w:val="16"/>
              </w:rPr>
            </w:pPr>
          </w:p>
          <w:p w14:paraId="6EEEE14D" w14:textId="777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8302 – PARCELAMENTO DOS INVESTIMENTOS REALIZADOS PELO PARCEIRO PRIVADO COM A REALIZAÇÃO DE OBRAS E AQUISIÇÃO DE BENS REVERSÍVEIS</w:t>
            </w:r>
          </w:p>
          <w:p w14:paraId="1F37C4D3" w14:textId="543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8303 – OUTRAS DESPESAS DECORRENTES DE CONTRATO DE PARCERIA PÚBLICO-PRIVADA - PPP, EXCETO SUBVENÇÕES ECONÔMICAS, APORTE E FUNDO GARANTIDOR</w:t>
            </w:r>
          </w:p>
          <w:p w14:paraId="39E4F1FA" w14:textId="77777777" w:rsidR="00AE51BC" w:rsidRPr="00EC0257" w:rsidRDefault="00AE51BC" w:rsidP="0030258F">
            <w:pPr>
              <w:pStyle w:val="PargrafodaLista"/>
              <w:jc w:val="both"/>
              <w:rPr>
                <w:rFonts w:ascii="Verdana" w:hAnsi="Verdana"/>
                <w:sz w:val="16"/>
                <w:szCs w:val="16"/>
              </w:rPr>
            </w:pPr>
          </w:p>
          <w:p w14:paraId="6C1DD1C7"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Alteração da Denominação e da Descrição de Item de despesa</w:t>
            </w:r>
          </w:p>
          <w:p w14:paraId="4F059DA1" w14:textId="77777777" w:rsidR="00AE51BC" w:rsidRPr="00EC0257" w:rsidRDefault="00AE51BC" w:rsidP="0030258F">
            <w:pPr>
              <w:jc w:val="both"/>
              <w:rPr>
                <w:rFonts w:ascii="Verdana" w:hAnsi="Verdana"/>
                <w:sz w:val="16"/>
                <w:szCs w:val="16"/>
                <w:u w:val="single"/>
              </w:rPr>
            </w:pPr>
          </w:p>
          <w:p w14:paraId="257CF757" w14:textId="5DFED770" w:rsidR="00AE51BC" w:rsidRPr="00EC0257" w:rsidRDefault="00AE51BC" w:rsidP="00252846">
            <w:pPr>
              <w:pStyle w:val="PargrafodaLista"/>
              <w:numPr>
                <w:ilvl w:val="0"/>
                <w:numId w:val="19"/>
              </w:numPr>
              <w:jc w:val="both"/>
              <w:rPr>
                <w:rFonts w:ascii="Verdana" w:hAnsi="Verdana"/>
                <w:sz w:val="16"/>
                <w:szCs w:val="16"/>
              </w:rPr>
            </w:pPr>
            <w:r w:rsidRPr="00EC0257">
              <w:rPr>
                <w:rFonts w:ascii="Verdana" w:hAnsi="Verdana"/>
                <w:sz w:val="16"/>
                <w:szCs w:val="16"/>
              </w:rPr>
              <w:t>8301 - PARCELAS DAS CONTRAPRESTAÇÕES REFERENTES À REMUNERAÇÃO DO PARCEIRO PRIVADO POR SERVIÇOS EM CONCESSÕES ADMINISTRATIVAS</w:t>
            </w:r>
          </w:p>
          <w:p w14:paraId="62B6E071" w14:textId="77777777" w:rsidR="00AE51BC" w:rsidRPr="00EC0257" w:rsidRDefault="00AE51BC" w:rsidP="0030258F">
            <w:pPr>
              <w:jc w:val="both"/>
              <w:rPr>
                <w:rFonts w:ascii="Verdana" w:hAnsi="Verdana"/>
                <w:sz w:val="16"/>
                <w:szCs w:val="16"/>
              </w:rPr>
            </w:pPr>
          </w:p>
          <w:p w14:paraId="579D5E2E" w14:textId="77777777" w:rsidR="00AE51BC" w:rsidRPr="00EC0257" w:rsidRDefault="00AE51BC" w:rsidP="0039714F">
            <w:pPr>
              <w:jc w:val="both"/>
              <w:rPr>
                <w:rFonts w:ascii="Verdana" w:hAnsi="Verdana"/>
                <w:sz w:val="16"/>
                <w:szCs w:val="16"/>
                <w:u w:val="single"/>
              </w:rPr>
            </w:pPr>
          </w:p>
        </w:tc>
      </w:tr>
      <w:tr w:rsidR="00AE51BC" w:rsidRPr="00C73C0D" w14:paraId="1D980B97" w14:textId="77777777" w:rsidTr="00AE51BC">
        <w:trPr>
          <w:jc w:val="center"/>
        </w:trPr>
        <w:tc>
          <w:tcPr>
            <w:tcW w:w="1418" w:type="dxa"/>
            <w:tcBorders>
              <w:bottom w:val="single" w:sz="4" w:space="0" w:color="auto"/>
            </w:tcBorders>
            <w:vAlign w:val="center"/>
          </w:tcPr>
          <w:p w14:paraId="7D220124" w14:textId="0F1F3364" w:rsidR="00AE51BC" w:rsidRPr="0030258F" w:rsidRDefault="00AE51BC" w:rsidP="00C96F78">
            <w:pPr>
              <w:jc w:val="center"/>
              <w:rPr>
                <w:rFonts w:ascii="Verdana" w:hAnsi="Verdana"/>
                <w:sz w:val="16"/>
                <w:szCs w:val="16"/>
              </w:rPr>
            </w:pPr>
            <w:r w:rsidRPr="0030258F">
              <w:rPr>
                <w:rFonts w:ascii="Verdana" w:hAnsi="Verdana"/>
                <w:sz w:val="16"/>
                <w:szCs w:val="16"/>
              </w:rPr>
              <w:lastRenderedPageBreak/>
              <w:t>13/03/2018</w:t>
            </w:r>
          </w:p>
        </w:tc>
        <w:tc>
          <w:tcPr>
            <w:tcW w:w="1417" w:type="dxa"/>
            <w:tcBorders>
              <w:bottom w:val="single" w:sz="4" w:space="0" w:color="auto"/>
            </w:tcBorders>
            <w:vAlign w:val="center"/>
          </w:tcPr>
          <w:p w14:paraId="1C92B47F" w14:textId="60BF10D4" w:rsidR="00AE51BC" w:rsidRPr="0030258F" w:rsidRDefault="00AE51BC" w:rsidP="00C96F78">
            <w:pPr>
              <w:jc w:val="center"/>
              <w:rPr>
                <w:rFonts w:ascii="Verdana" w:hAnsi="Verdana"/>
                <w:sz w:val="16"/>
                <w:szCs w:val="16"/>
              </w:rPr>
            </w:pPr>
            <w:r w:rsidRPr="0030258F">
              <w:rPr>
                <w:rFonts w:ascii="Verdana" w:hAnsi="Verdana"/>
                <w:sz w:val="16"/>
                <w:szCs w:val="16"/>
              </w:rPr>
              <w:t>46</w:t>
            </w:r>
          </w:p>
        </w:tc>
        <w:tc>
          <w:tcPr>
            <w:tcW w:w="6658" w:type="dxa"/>
            <w:tcBorders>
              <w:bottom w:val="single" w:sz="4" w:space="0" w:color="auto"/>
            </w:tcBorders>
            <w:vAlign w:val="center"/>
          </w:tcPr>
          <w:p w14:paraId="2AC289BF" w14:textId="42143F04" w:rsidR="00AE51BC" w:rsidRPr="0030258F" w:rsidRDefault="00AE51BC" w:rsidP="0039714F">
            <w:pPr>
              <w:jc w:val="both"/>
              <w:rPr>
                <w:rFonts w:ascii="Verdana" w:hAnsi="Verdana"/>
                <w:b/>
                <w:sz w:val="16"/>
                <w:szCs w:val="16"/>
                <w:u w:val="single"/>
              </w:rPr>
            </w:pPr>
            <w:r w:rsidRPr="0030258F">
              <w:rPr>
                <w:rFonts w:ascii="Verdana" w:hAnsi="Verdana"/>
                <w:b/>
                <w:sz w:val="16"/>
                <w:szCs w:val="16"/>
                <w:u w:val="single"/>
              </w:rPr>
              <w:t>Alteração da Descrição de Item de despesa</w:t>
            </w:r>
          </w:p>
          <w:p w14:paraId="1DC2424A" w14:textId="3F0FAA03" w:rsidR="00AE51BC" w:rsidRPr="0030258F" w:rsidRDefault="00AE51BC" w:rsidP="0039714F">
            <w:pPr>
              <w:jc w:val="both"/>
              <w:rPr>
                <w:rFonts w:ascii="Verdana" w:hAnsi="Verdana"/>
                <w:b/>
                <w:sz w:val="16"/>
                <w:szCs w:val="16"/>
                <w:u w:val="single"/>
              </w:rPr>
            </w:pPr>
          </w:p>
          <w:p w14:paraId="56FA11B3" w14:textId="54248C70" w:rsidR="00AE51BC" w:rsidRPr="0030258F" w:rsidRDefault="00AE51BC" w:rsidP="0039714F">
            <w:pPr>
              <w:pStyle w:val="PargrafodaLista"/>
              <w:numPr>
                <w:ilvl w:val="0"/>
                <w:numId w:val="23"/>
              </w:numPr>
              <w:jc w:val="both"/>
              <w:rPr>
                <w:rFonts w:ascii="Verdana" w:hAnsi="Verdana"/>
                <w:sz w:val="16"/>
                <w:szCs w:val="16"/>
              </w:rPr>
            </w:pPr>
            <w:r w:rsidRPr="0030258F">
              <w:rPr>
                <w:rFonts w:ascii="Verdana" w:hAnsi="Verdana"/>
                <w:sz w:val="16"/>
                <w:szCs w:val="16"/>
              </w:rPr>
              <w:t>5226 – Equipamentos de proteção, segurança e socorro</w:t>
            </w:r>
          </w:p>
          <w:p w14:paraId="43232DB3" w14:textId="6332B123" w:rsidR="00AE51BC" w:rsidRPr="0030258F" w:rsidRDefault="00AE51BC" w:rsidP="003A674C">
            <w:pPr>
              <w:jc w:val="both"/>
              <w:rPr>
                <w:rFonts w:ascii="Verdana" w:hAnsi="Verdana"/>
                <w:b/>
                <w:sz w:val="16"/>
                <w:szCs w:val="16"/>
              </w:rPr>
            </w:pPr>
          </w:p>
        </w:tc>
      </w:tr>
      <w:tr w:rsidR="00AE51BC" w:rsidRPr="00C73C0D" w14:paraId="2D9D3C1C" w14:textId="77777777" w:rsidTr="00AE51BC">
        <w:trPr>
          <w:jc w:val="center"/>
        </w:trPr>
        <w:tc>
          <w:tcPr>
            <w:tcW w:w="1418" w:type="dxa"/>
            <w:tcBorders>
              <w:bottom w:val="single" w:sz="4" w:space="0" w:color="auto"/>
            </w:tcBorders>
            <w:vAlign w:val="center"/>
          </w:tcPr>
          <w:p w14:paraId="6A61E91F" w14:textId="017534B1" w:rsidR="00AE51BC" w:rsidRPr="0039714F" w:rsidRDefault="00AE51BC" w:rsidP="00C96F78">
            <w:pPr>
              <w:jc w:val="center"/>
              <w:rPr>
                <w:rFonts w:ascii="Verdana" w:hAnsi="Verdana"/>
                <w:sz w:val="16"/>
                <w:szCs w:val="16"/>
              </w:rPr>
            </w:pPr>
            <w:r w:rsidRPr="0039714F">
              <w:rPr>
                <w:rFonts w:ascii="Verdana" w:hAnsi="Verdana"/>
                <w:sz w:val="16"/>
                <w:szCs w:val="16"/>
              </w:rPr>
              <w:t>06/03/2018</w:t>
            </w:r>
          </w:p>
        </w:tc>
        <w:tc>
          <w:tcPr>
            <w:tcW w:w="1417" w:type="dxa"/>
            <w:tcBorders>
              <w:bottom w:val="single" w:sz="4" w:space="0" w:color="auto"/>
            </w:tcBorders>
            <w:vAlign w:val="center"/>
          </w:tcPr>
          <w:p w14:paraId="4939345C" w14:textId="74CEBB2E" w:rsidR="00AE51BC" w:rsidRPr="0039714F" w:rsidRDefault="00AE51BC" w:rsidP="00C96F78">
            <w:pPr>
              <w:jc w:val="center"/>
              <w:rPr>
                <w:rFonts w:ascii="Verdana" w:hAnsi="Verdana"/>
                <w:sz w:val="16"/>
                <w:szCs w:val="16"/>
              </w:rPr>
            </w:pPr>
            <w:r w:rsidRPr="0039714F">
              <w:rPr>
                <w:rFonts w:ascii="Verdana" w:hAnsi="Verdana"/>
                <w:sz w:val="16"/>
                <w:szCs w:val="16"/>
              </w:rPr>
              <w:t>45</w:t>
            </w:r>
          </w:p>
        </w:tc>
        <w:tc>
          <w:tcPr>
            <w:tcW w:w="6658" w:type="dxa"/>
            <w:tcBorders>
              <w:bottom w:val="single" w:sz="4" w:space="0" w:color="auto"/>
            </w:tcBorders>
            <w:vAlign w:val="center"/>
          </w:tcPr>
          <w:p w14:paraId="49412759" w14:textId="23329CE7" w:rsidR="00AE51BC" w:rsidRPr="0039714F" w:rsidRDefault="00AE51BC" w:rsidP="003A674C">
            <w:pPr>
              <w:jc w:val="both"/>
              <w:rPr>
                <w:rFonts w:ascii="Verdana" w:hAnsi="Verdana"/>
                <w:sz w:val="16"/>
                <w:szCs w:val="16"/>
              </w:rPr>
            </w:pPr>
            <w:r w:rsidRPr="0039714F">
              <w:rPr>
                <w:rFonts w:ascii="Verdana" w:hAnsi="Verdana"/>
                <w:sz w:val="16"/>
                <w:szCs w:val="16"/>
              </w:rPr>
              <w:t>Cria o elemento item 3202 - Material de Assistência Humanitária</w:t>
            </w:r>
          </w:p>
          <w:p w14:paraId="616FC394" w14:textId="77777777" w:rsidR="00AE51BC" w:rsidRPr="0039714F" w:rsidRDefault="00AE51BC" w:rsidP="003A674C">
            <w:pPr>
              <w:jc w:val="both"/>
              <w:rPr>
                <w:rFonts w:ascii="Verdana" w:hAnsi="Verdana"/>
                <w:sz w:val="16"/>
                <w:szCs w:val="16"/>
              </w:rPr>
            </w:pPr>
          </w:p>
          <w:p w14:paraId="2F100002" w14:textId="77777777" w:rsidR="00AE51BC" w:rsidRPr="0039714F" w:rsidRDefault="00AE51BC" w:rsidP="005B527E">
            <w:pPr>
              <w:jc w:val="both"/>
              <w:rPr>
                <w:rFonts w:ascii="Verdana" w:hAnsi="Verdana"/>
                <w:sz w:val="16"/>
                <w:szCs w:val="16"/>
              </w:rPr>
            </w:pPr>
          </w:p>
          <w:p w14:paraId="0790D33F" w14:textId="6C1DFDB2" w:rsidR="00AE51BC" w:rsidRPr="0039714F" w:rsidRDefault="00AE51BC" w:rsidP="005B527E">
            <w:pPr>
              <w:jc w:val="both"/>
              <w:rPr>
                <w:rFonts w:ascii="Verdana" w:hAnsi="Verdana"/>
                <w:sz w:val="16"/>
                <w:szCs w:val="16"/>
              </w:rPr>
            </w:pPr>
            <w:r w:rsidRPr="0039714F">
              <w:rPr>
                <w:rFonts w:ascii="Verdana" w:hAnsi="Verdana"/>
                <w:sz w:val="16"/>
                <w:szCs w:val="16"/>
              </w:rPr>
              <w:t xml:space="preserve">Altera a denominação e a descrição do elemento item 9306 - Restituição de recursos de convênios e contrapartidas </w:t>
            </w:r>
          </w:p>
          <w:p w14:paraId="329A8F0E" w14:textId="1607EDF9" w:rsidR="00AE51BC" w:rsidRPr="0039714F" w:rsidRDefault="00AE51BC" w:rsidP="005B527E">
            <w:pPr>
              <w:jc w:val="both"/>
              <w:rPr>
                <w:rFonts w:ascii="Verdana" w:hAnsi="Verdana"/>
                <w:b/>
                <w:sz w:val="16"/>
                <w:szCs w:val="16"/>
                <w:u w:val="single"/>
              </w:rPr>
            </w:pPr>
          </w:p>
        </w:tc>
      </w:tr>
      <w:tr w:rsidR="00AE51BC" w:rsidRPr="00C73C0D" w14:paraId="55DEA086" w14:textId="77777777" w:rsidTr="00AE51BC">
        <w:trPr>
          <w:jc w:val="center"/>
        </w:trPr>
        <w:tc>
          <w:tcPr>
            <w:tcW w:w="1418" w:type="dxa"/>
            <w:tcBorders>
              <w:bottom w:val="single" w:sz="4" w:space="0" w:color="auto"/>
            </w:tcBorders>
            <w:vAlign w:val="center"/>
          </w:tcPr>
          <w:p w14:paraId="6A65E6D4" w14:textId="638F5C85" w:rsidR="00AE51BC" w:rsidRPr="0039714F" w:rsidRDefault="00AE51BC" w:rsidP="00C96F78">
            <w:pPr>
              <w:jc w:val="center"/>
              <w:rPr>
                <w:rFonts w:ascii="Verdana" w:hAnsi="Verdana"/>
                <w:sz w:val="16"/>
                <w:szCs w:val="16"/>
              </w:rPr>
            </w:pPr>
            <w:r w:rsidRPr="0039714F">
              <w:rPr>
                <w:rFonts w:ascii="Verdana" w:hAnsi="Verdana"/>
                <w:sz w:val="16"/>
                <w:szCs w:val="16"/>
              </w:rPr>
              <w:t>23/02/2018</w:t>
            </w:r>
          </w:p>
        </w:tc>
        <w:tc>
          <w:tcPr>
            <w:tcW w:w="1417" w:type="dxa"/>
            <w:tcBorders>
              <w:bottom w:val="single" w:sz="4" w:space="0" w:color="auto"/>
            </w:tcBorders>
            <w:vAlign w:val="center"/>
          </w:tcPr>
          <w:p w14:paraId="62553180" w14:textId="53EA1076" w:rsidR="00AE51BC" w:rsidRPr="0039714F" w:rsidRDefault="00AE51BC" w:rsidP="00C96F78">
            <w:pPr>
              <w:jc w:val="center"/>
              <w:rPr>
                <w:rFonts w:ascii="Verdana" w:hAnsi="Verdana"/>
                <w:sz w:val="16"/>
                <w:szCs w:val="16"/>
              </w:rPr>
            </w:pPr>
            <w:r w:rsidRPr="0039714F">
              <w:rPr>
                <w:rFonts w:ascii="Verdana" w:hAnsi="Verdana"/>
                <w:sz w:val="16"/>
                <w:szCs w:val="16"/>
              </w:rPr>
              <w:t>44</w:t>
            </w:r>
          </w:p>
        </w:tc>
        <w:tc>
          <w:tcPr>
            <w:tcW w:w="6658" w:type="dxa"/>
            <w:tcBorders>
              <w:bottom w:val="single" w:sz="4" w:space="0" w:color="auto"/>
            </w:tcBorders>
            <w:vAlign w:val="center"/>
          </w:tcPr>
          <w:p w14:paraId="21906215" w14:textId="77777777" w:rsidR="00AE51BC" w:rsidRPr="0039714F" w:rsidRDefault="00AE51BC" w:rsidP="005B527E">
            <w:pPr>
              <w:jc w:val="both"/>
              <w:rPr>
                <w:rFonts w:ascii="Verdana" w:hAnsi="Verdana"/>
                <w:b/>
                <w:sz w:val="16"/>
                <w:szCs w:val="16"/>
                <w:u w:val="single"/>
              </w:rPr>
            </w:pPr>
            <w:r w:rsidRPr="0039714F">
              <w:rPr>
                <w:rFonts w:ascii="Verdana" w:hAnsi="Verdana"/>
                <w:b/>
                <w:sz w:val="16"/>
                <w:szCs w:val="16"/>
                <w:u w:val="single"/>
              </w:rPr>
              <w:t>Alteração da Descrição de Item de despesa</w:t>
            </w:r>
          </w:p>
          <w:p w14:paraId="6128DA50" w14:textId="77777777" w:rsidR="00AE51BC" w:rsidRPr="0039714F" w:rsidRDefault="00AE51BC" w:rsidP="005B527E">
            <w:pPr>
              <w:jc w:val="both"/>
              <w:rPr>
                <w:rFonts w:ascii="Verdana" w:hAnsi="Verdana"/>
                <w:b/>
                <w:sz w:val="16"/>
                <w:szCs w:val="16"/>
                <w:u w:val="single"/>
              </w:rPr>
            </w:pPr>
          </w:p>
          <w:p w14:paraId="269033D6" w14:textId="5BCE6A84" w:rsidR="00AE51BC" w:rsidRPr="0039714F" w:rsidRDefault="00AE51BC" w:rsidP="00CE0908">
            <w:pPr>
              <w:pStyle w:val="PargrafodaLista"/>
              <w:numPr>
                <w:ilvl w:val="0"/>
                <w:numId w:val="26"/>
              </w:numPr>
              <w:jc w:val="both"/>
              <w:rPr>
                <w:rFonts w:ascii="Verdana" w:hAnsi="Verdana"/>
                <w:sz w:val="16"/>
                <w:szCs w:val="16"/>
              </w:rPr>
            </w:pPr>
            <w:r w:rsidRPr="0039714F">
              <w:rPr>
                <w:rFonts w:ascii="Verdana" w:hAnsi="Verdana"/>
                <w:sz w:val="16"/>
                <w:szCs w:val="16"/>
              </w:rPr>
              <w:t>3926 - ENCARGOS FINANCEIROS</w:t>
            </w:r>
          </w:p>
          <w:p w14:paraId="7958D736" w14:textId="2705DA30" w:rsidR="00AE51BC" w:rsidRPr="0039714F" w:rsidRDefault="00AE51BC" w:rsidP="005B527E">
            <w:pPr>
              <w:jc w:val="both"/>
              <w:rPr>
                <w:rFonts w:ascii="Verdana" w:hAnsi="Verdana"/>
                <w:b/>
                <w:sz w:val="16"/>
                <w:szCs w:val="16"/>
                <w:u w:val="single"/>
              </w:rPr>
            </w:pPr>
          </w:p>
        </w:tc>
      </w:tr>
      <w:tr w:rsidR="00AE51BC" w:rsidRPr="00C73C0D" w14:paraId="632954C8" w14:textId="77777777" w:rsidTr="00AE51BC">
        <w:trPr>
          <w:jc w:val="center"/>
        </w:trPr>
        <w:tc>
          <w:tcPr>
            <w:tcW w:w="1418" w:type="dxa"/>
            <w:tcBorders>
              <w:bottom w:val="single" w:sz="4" w:space="0" w:color="auto"/>
            </w:tcBorders>
            <w:vAlign w:val="center"/>
          </w:tcPr>
          <w:p w14:paraId="7ED349CF" w14:textId="28251056" w:rsidR="00AE51BC" w:rsidRPr="00CE0908" w:rsidRDefault="00AE51BC" w:rsidP="00C96F78">
            <w:pPr>
              <w:jc w:val="center"/>
              <w:rPr>
                <w:rFonts w:ascii="Verdana" w:hAnsi="Verdana"/>
                <w:sz w:val="16"/>
                <w:szCs w:val="16"/>
              </w:rPr>
            </w:pPr>
            <w:r w:rsidRPr="00CE0908">
              <w:rPr>
                <w:rFonts w:ascii="Verdana" w:hAnsi="Verdana"/>
                <w:sz w:val="16"/>
                <w:szCs w:val="16"/>
              </w:rPr>
              <w:t>20/02/2018</w:t>
            </w:r>
          </w:p>
        </w:tc>
        <w:tc>
          <w:tcPr>
            <w:tcW w:w="1417" w:type="dxa"/>
            <w:tcBorders>
              <w:bottom w:val="single" w:sz="4" w:space="0" w:color="auto"/>
            </w:tcBorders>
            <w:vAlign w:val="center"/>
          </w:tcPr>
          <w:p w14:paraId="0AC39771" w14:textId="32918D26" w:rsidR="00AE51BC" w:rsidRPr="00CE0908" w:rsidRDefault="00AE51BC" w:rsidP="00C96F78">
            <w:pPr>
              <w:jc w:val="center"/>
              <w:rPr>
                <w:rFonts w:ascii="Verdana" w:hAnsi="Verdana"/>
                <w:sz w:val="16"/>
                <w:szCs w:val="16"/>
              </w:rPr>
            </w:pPr>
            <w:r w:rsidRPr="00CE0908">
              <w:rPr>
                <w:rFonts w:ascii="Verdana" w:hAnsi="Verdana"/>
                <w:sz w:val="16"/>
                <w:szCs w:val="16"/>
              </w:rPr>
              <w:t>43</w:t>
            </w:r>
          </w:p>
        </w:tc>
        <w:tc>
          <w:tcPr>
            <w:tcW w:w="6658" w:type="dxa"/>
            <w:tcBorders>
              <w:bottom w:val="single" w:sz="4" w:space="0" w:color="auto"/>
            </w:tcBorders>
            <w:vAlign w:val="center"/>
          </w:tcPr>
          <w:p w14:paraId="449EEE12" w14:textId="0885E840"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Desbloqueio do item</w:t>
            </w:r>
          </w:p>
          <w:p w14:paraId="2E9008FB" w14:textId="2776CC03" w:rsidR="00AE51BC"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3914 - SERVIÇO DE TELEFONIA</w:t>
            </w:r>
          </w:p>
          <w:p w14:paraId="137D5706" w14:textId="77777777" w:rsidR="00AE51BC" w:rsidRPr="00CE0908" w:rsidRDefault="00AE51BC" w:rsidP="00AE51BC">
            <w:pPr>
              <w:pStyle w:val="PargrafodaLista"/>
              <w:jc w:val="both"/>
              <w:rPr>
                <w:rFonts w:ascii="Verdana" w:hAnsi="Verdana"/>
                <w:sz w:val="16"/>
                <w:szCs w:val="16"/>
              </w:rPr>
            </w:pPr>
          </w:p>
          <w:p w14:paraId="2BCB5526" w14:textId="0D261855"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Bloqueio do Item</w:t>
            </w:r>
          </w:p>
          <w:p w14:paraId="502F5E1D" w14:textId="5C1BE5D7"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4001 - SERVIÇO DE TELEFONIA</w:t>
            </w:r>
          </w:p>
          <w:p w14:paraId="60ABF5D8" w14:textId="77777777"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Alteração da Denominação e da Descrição de Item de despesa</w:t>
            </w:r>
          </w:p>
          <w:p w14:paraId="0708668B" w14:textId="65C8A324"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 xml:space="preserve">4707 -Taxa de Limpeza Pública </w:t>
            </w:r>
          </w:p>
          <w:p w14:paraId="0C958CAA" w14:textId="4FE7B49A" w:rsidR="00AE51BC" w:rsidRPr="00CE0908" w:rsidRDefault="00AE51BC" w:rsidP="005B527E">
            <w:pPr>
              <w:jc w:val="both"/>
              <w:rPr>
                <w:rFonts w:ascii="Verdana" w:hAnsi="Verdana"/>
                <w:b/>
                <w:sz w:val="16"/>
                <w:szCs w:val="16"/>
                <w:u w:val="single"/>
              </w:rPr>
            </w:pPr>
          </w:p>
        </w:tc>
      </w:tr>
      <w:tr w:rsidR="00AE51BC" w:rsidRPr="00C73C0D" w14:paraId="4F0D1756" w14:textId="77777777" w:rsidTr="00AE51BC">
        <w:trPr>
          <w:jc w:val="center"/>
        </w:trPr>
        <w:tc>
          <w:tcPr>
            <w:tcW w:w="1418" w:type="dxa"/>
            <w:tcBorders>
              <w:bottom w:val="single" w:sz="4" w:space="0" w:color="auto"/>
            </w:tcBorders>
            <w:vAlign w:val="center"/>
          </w:tcPr>
          <w:p w14:paraId="41B19E30" w14:textId="49C17606" w:rsidR="00AE51BC" w:rsidRPr="00175A46" w:rsidRDefault="00AE51BC" w:rsidP="00C96F78">
            <w:pPr>
              <w:jc w:val="center"/>
              <w:rPr>
                <w:rFonts w:ascii="Verdana" w:hAnsi="Verdana"/>
                <w:sz w:val="16"/>
                <w:szCs w:val="16"/>
              </w:rPr>
            </w:pPr>
            <w:r w:rsidRPr="00175A46">
              <w:rPr>
                <w:rFonts w:ascii="Verdana" w:hAnsi="Verdana"/>
                <w:sz w:val="16"/>
                <w:szCs w:val="16"/>
              </w:rPr>
              <w:t>08/02/2018</w:t>
            </w:r>
          </w:p>
        </w:tc>
        <w:tc>
          <w:tcPr>
            <w:tcW w:w="1417" w:type="dxa"/>
            <w:tcBorders>
              <w:bottom w:val="single" w:sz="4" w:space="0" w:color="auto"/>
            </w:tcBorders>
            <w:vAlign w:val="center"/>
          </w:tcPr>
          <w:p w14:paraId="560E6A62" w14:textId="3269224F" w:rsidR="00AE51BC" w:rsidRPr="00175A46" w:rsidRDefault="00AE51BC" w:rsidP="00C96F78">
            <w:pPr>
              <w:jc w:val="center"/>
              <w:rPr>
                <w:rFonts w:ascii="Verdana" w:hAnsi="Verdana"/>
                <w:sz w:val="16"/>
                <w:szCs w:val="16"/>
              </w:rPr>
            </w:pPr>
            <w:r w:rsidRPr="00175A46">
              <w:rPr>
                <w:rFonts w:ascii="Verdana" w:hAnsi="Verdana"/>
                <w:sz w:val="16"/>
                <w:szCs w:val="16"/>
              </w:rPr>
              <w:t>42</w:t>
            </w:r>
          </w:p>
        </w:tc>
        <w:tc>
          <w:tcPr>
            <w:tcW w:w="6658" w:type="dxa"/>
            <w:tcBorders>
              <w:bottom w:val="single" w:sz="4" w:space="0" w:color="auto"/>
            </w:tcBorders>
            <w:vAlign w:val="center"/>
          </w:tcPr>
          <w:p w14:paraId="5546F890" w14:textId="77777777" w:rsidR="00AE51BC" w:rsidRPr="00175A46" w:rsidRDefault="00AE51BC" w:rsidP="005B527E">
            <w:pPr>
              <w:jc w:val="both"/>
              <w:rPr>
                <w:rFonts w:ascii="Verdana" w:hAnsi="Verdana"/>
                <w:b/>
                <w:sz w:val="16"/>
                <w:szCs w:val="16"/>
                <w:u w:val="single"/>
              </w:rPr>
            </w:pPr>
            <w:r w:rsidRPr="00175A46">
              <w:rPr>
                <w:rFonts w:ascii="Verdana" w:hAnsi="Verdana"/>
                <w:b/>
                <w:sz w:val="16"/>
                <w:szCs w:val="16"/>
                <w:u w:val="single"/>
              </w:rPr>
              <w:t>Criação de item de Despesa</w:t>
            </w:r>
          </w:p>
          <w:p w14:paraId="435C2BAA" w14:textId="77777777" w:rsidR="00AE51BC" w:rsidRPr="00175A46" w:rsidRDefault="00AE51BC" w:rsidP="00C96F78">
            <w:pPr>
              <w:jc w:val="both"/>
              <w:rPr>
                <w:rFonts w:ascii="Verdana" w:hAnsi="Verdana"/>
                <w:sz w:val="16"/>
                <w:szCs w:val="16"/>
              </w:rPr>
            </w:pPr>
          </w:p>
          <w:p w14:paraId="35975027" w14:textId="35BA97C7" w:rsidR="00AE51BC" w:rsidRPr="00175A46" w:rsidRDefault="00AE51BC" w:rsidP="005B527E">
            <w:pPr>
              <w:pStyle w:val="PargrafodaLista"/>
              <w:numPr>
                <w:ilvl w:val="0"/>
                <w:numId w:val="23"/>
              </w:numPr>
              <w:jc w:val="both"/>
              <w:rPr>
                <w:rFonts w:ascii="Verdana" w:hAnsi="Verdana"/>
                <w:sz w:val="16"/>
                <w:szCs w:val="16"/>
              </w:rPr>
            </w:pPr>
            <w:r w:rsidRPr="00175A46">
              <w:rPr>
                <w:rFonts w:ascii="Verdana" w:hAnsi="Verdana"/>
                <w:sz w:val="16"/>
                <w:szCs w:val="16"/>
              </w:rPr>
              <w:t>9329 - RESSARCIMENTO SOBRE A REMUNERAÇÃO DOS PRESOS EM TRABALHO</w:t>
            </w:r>
          </w:p>
          <w:p w14:paraId="02140E5E" w14:textId="448B786A" w:rsidR="00AE51BC" w:rsidRPr="00175A46" w:rsidRDefault="00AE51BC" w:rsidP="00C96F78">
            <w:pPr>
              <w:jc w:val="both"/>
              <w:rPr>
                <w:rFonts w:ascii="Verdana" w:hAnsi="Verdana"/>
                <w:sz w:val="16"/>
                <w:szCs w:val="16"/>
              </w:rPr>
            </w:pPr>
          </w:p>
        </w:tc>
      </w:tr>
      <w:tr w:rsidR="00AE51BC" w:rsidRPr="00C73C0D" w14:paraId="235D1F04" w14:textId="77777777" w:rsidTr="00AE51BC">
        <w:trPr>
          <w:jc w:val="center"/>
        </w:trPr>
        <w:tc>
          <w:tcPr>
            <w:tcW w:w="1418" w:type="dxa"/>
            <w:tcBorders>
              <w:bottom w:val="single" w:sz="4" w:space="0" w:color="auto"/>
            </w:tcBorders>
            <w:vAlign w:val="center"/>
          </w:tcPr>
          <w:p w14:paraId="225DE7EB" w14:textId="78137214" w:rsidR="00AE51BC" w:rsidRPr="005B527E" w:rsidRDefault="00AE51BC" w:rsidP="00C96F78">
            <w:pPr>
              <w:jc w:val="center"/>
              <w:rPr>
                <w:rFonts w:ascii="Verdana" w:hAnsi="Verdana"/>
                <w:sz w:val="16"/>
                <w:szCs w:val="16"/>
              </w:rPr>
            </w:pPr>
            <w:r w:rsidRPr="005B527E">
              <w:rPr>
                <w:rFonts w:ascii="Verdana" w:hAnsi="Verdana"/>
                <w:sz w:val="16"/>
                <w:szCs w:val="16"/>
              </w:rPr>
              <w:t>01/02/2018</w:t>
            </w:r>
          </w:p>
        </w:tc>
        <w:tc>
          <w:tcPr>
            <w:tcW w:w="1417" w:type="dxa"/>
            <w:tcBorders>
              <w:bottom w:val="single" w:sz="4" w:space="0" w:color="auto"/>
            </w:tcBorders>
            <w:vAlign w:val="center"/>
          </w:tcPr>
          <w:p w14:paraId="0796D52D" w14:textId="4D746D75" w:rsidR="00AE51BC" w:rsidRPr="005B527E" w:rsidRDefault="00AE51BC" w:rsidP="00C96F78">
            <w:pPr>
              <w:jc w:val="center"/>
              <w:rPr>
                <w:rFonts w:ascii="Verdana" w:hAnsi="Verdana"/>
                <w:sz w:val="16"/>
                <w:szCs w:val="16"/>
              </w:rPr>
            </w:pPr>
            <w:r w:rsidRPr="005B527E">
              <w:rPr>
                <w:rFonts w:ascii="Verdana" w:hAnsi="Verdana"/>
                <w:sz w:val="16"/>
                <w:szCs w:val="16"/>
              </w:rPr>
              <w:t>41</w:t>
            </w:r>
          </w:p>
        </w:tc>
        <w:tc>
          <w:tcPr>
            <w:tcW w:w="6658" w:type="dxa"/>
            <w:tcBorders>
              <w:bottom w:val="single" w:sz="4" w:space="0" w:color="auto"/>
            </w:tcBorders>
            <w:vAlign w:val="center"/>
          </w:tcPr>
          <w:p w14:paraId="0BD21220" w14:textId="3BD7A1E7" w:rsidR="00AE51BC" w:rsidRPr="00175A46" w:rsidRDefault="00AE51BC" w:rsidP="00C96F78">
            <w:pPr>
              <w:jc w:val="both"/>
              <w:rPr>
                <w:rFonts w:ascii="Verdana" w:hAnsi="Verdana"/>
                <w:b/>
                <w:sz w:val="16"/>
                <w:szCs w:val="16"/>
                <w:u w:val="single"/>
              </w:rPr>
            </w:pPr>
            <w:r w:rsidRPr="00175A46">
              <w:rPr>
                <w:rFonts w:ascii="Verdana" w:hAnsi="Verdana"/>
                <w:b/>
                <w:sz w:val="16"/>
                <w:szCs w:val="16"/>
                <w:u w:val="single"/>
              </w:rPr>
              <w:t>Criação de item de Despesa</w:t>
            </w:r>
          </w:p>
          <w:p w14:paraId="5A6AEA91" w14:textId="2FF6C5AA" w:rsidR="00AE51BC" w:rsidRPr="005B527E" w:rsidRDefault="00AE51BC" w:rsidP="00C96F78">
            <w:pPr>
              <w:jc w:val="both"/>
              <w:rPr>
                <w:rFonts w:ascii="Verdana" w:hAnsi="Verdana"/>
                <w:sz w:val="16"/>
                <w:szCs w:val="16"/>
              </w:rPr>
            </w:pPr>
          </w:p>
          <w:p w14:paraId="6891EC06" w14:textId="1D3B46FB" w:rsidR="00AE51BC"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4709 – TAXAS AMBIENTAIS</w:t>
            </w:r>
          </w:p>
          <w:p w14:paraId="061ED751" w14:textId="77777777" w:rsidR="00AE51BC" w:rsidRPr="005B527E" w:rsidRDefault="00AE51BC" w:rsidP="00EC0257">
            <w:pPr>
              <w:pStyle w:val="PargrafodaLista"/>
              <w:jc w:val="both"/>
              <w:rPr>
                <w:rFonts w:ascii="Verdana" w:hAnsi="Verdana"/>
                <w:sz w:val="16"/>
                <w:szCs w:val="16"/>
              </w:rPr>
            </w:pPr>
          </w:p>
          <w:p w14:paraId="47A7E004" w14:textId="027BF5D0" w:rsidR="00AE51BC" w:rsidRPr="005B527E"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4799 – OUTROS – OBRIGAÇÕES TRIBUTÁRIAS E CONTRIBUTIVAS</w:t>
            </w:r>
          </w:p>
          <w:p w14:paraId="407CD8AB" w14:textId="7B3BFEB8" w:rsidR="00AE51BC" w:rsidRPr="005B527E" w:rsidRDefault="00AE51BC" w:rsidP="00F379D7">
            <w:pPr>
              <w:pStyle w:val="PargrafodaLista"/>
              <w:jc w:val="both"/>
              <w:rPr>
                <w:rFonts w:ascii="Verdana" w:hAnsi="Verdana"/>
                <w:sz w:val="16"/>
                <w:szCs w:val="16"/>
              </w:rPr>
            </w:pPr>
          </w:p>
        </w:tc>
      </w:tr>
      <w:tr w:rsidR="00AE51BC" w:rsidRPr="00C73C0D" w14:paraId="53E79F44" w14:textId="77777777" w:rsidTr="00AE51BC">
        <w:trPr>
          <w:jc w:val="center"/>
        </w:trPr>
        <w:tc>
          <w:tcPr>
            <w:tcW w:w="1418" w:type="dxa"/>
            <w:tcBorders>
              <w:bottom w:val="single" w:sz="4" w:space="0" w:color="auto"/>
            </w:tcBorders>
            <w:vAlign w:val="center"/>
          </w:tcPr>
          <w:p w14:paraId="44C7256D" w14:textId="0C4E8E6C"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30/01/2018</w:t>
            </w:r>
          </w:p>
        </w:tc>
        <w:tc>
          <w:tcPr>
            <w:tcW w:w="1417" w:type="dxa"/>
            <w:tcBorders>
              <w:bottom w:val="single" w:sz="4" w:space="0" w:color="auto"/>
            </w:tcBorders>
            <w:vAlign w:val="center"/>
          </w:tcPr>
          <w:p w14:paraId="26F3B2B9" w14:textId="77777777" w:rsidR="00AE51BC" w:rsidRPr="00C73C0D" w:rsidRDefault="00AE51BC" w:rsidP="00C96F78">
            <w:pPr>
              <w:jc w:val="center"/>
              <w:rPr>
                <w:rFonts w:ascii="Verdana" w:hAnsi="Verdana"/>
                <w:sz w:val="16"/>
                <w:szCs w:val="16"/>
              </w:rPr>
            </w:pPr>
            <w:r w:rsidRPr="00C73C0D">
              <w:rPr>
                <w:rFonts w:ascii="Verdana" w:hAnsi="Verdana"/>
                <w:sz w:val="16"/>
                <w:szCs w:val="16"/>
              </w:rPr>
              <w:t>40</w:t>
            </w:r>
          </w:p>
        </w:tc>
        <w:tc>
          <w:tcPr>
            <w:tcW w:w="6658" w:type="dxa"/>
            <w:tcBorders>
              <w:bottom w:val="single" w:sz="4" w:space="0" w:color="auto"/>
            </w:tcBorders>
            <w:vAlign w:val="center"/>
          </w:tcPr>
          <w:p w14:paraId="6E1C1ACD"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Modalidade de Despesa:</w:t>
            </w:r>
          </w:p>
          <w:p w14:paraId="473D2222"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 xml:space="preserve">92 - Aplicação Direta de Recursos Recebidos de Outros Entes da Federação Decorrentes de Delegação ou Descentralização </w:t>
            </w:r>
          </w:p>
          <w:p w14:paraId="0F534F57" w14:textId="77777777" w:rsidR="00AE51BC" w:rsidRPr="00C73C0D" w:rsidRDefault="00AE51BC" w:rsidP="00C96F78">
            <w:pPr>
              <w:pStyle w:val="PargrafodaLista"/>
              <w:jc w:val="both"/>
              <w:rPr>
                <w:rFonts w:ascii="Verdana" w:hAnsi="Verdana"/>
                <w:sz w:val="16"/>
                <w:szCs w:val="16"/>
              </w:rPr>
            </w:pPr>
          </w:p>
          <w:p w14:paraId="0A17800B"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elemento de Despesa:</w:t>
            </w:r>
          </w:p>
          <w:p w14:paraId="4297EB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40 - SERVIÇOS DE TECNOLOGIA DA INFORMAÇÃO E COMUNICAÇÃO - PESSOA JURÍDICA</w:t>
            </w:r>
          </w:p>
          <w:p w14:paraId="593C2912" w14:textId="77777777" w:rsidR="00AE51BC" w:rsidRPr="00C73C0D" w:rsidRDefault="00AE51BC" w:rsidP="00C96F78">
            <w:pPr>
              <w:pStyle w:val="PargrafodaLista"/>
              <w:jc w:val="both"/>
              <w:rPr>
                <w:rFonts w:ascii="Verdana" w:hAnsi="Verdana"/>
                <w:sz w:val="16"/>
                <w:szCs w:val="16"/>
              </w:rPr>
            </w:pPr>
          </w:p>
          <w:p w14:paraId="74008F32" w14:textId="0E9CD7EB"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item de Despesa:</w:t>
            </w:r>
          </w:p>
          <w:p w14:paraId="3214076C" w14:textId="77777777" w:rsidR="00AE51BC" w:rsidRPr="00C73C0D" w:rsidRDefault="00AE51BC" w:rsidP="00C96F78">
            <w:pPr>
              <w:jc w:val="both"/>
              <w:rPr>
                <w:rFonts w:ascii="Verdana" w:hAnsi="Verdana"/>
                <w:b/>
                <w:sz w:val="18"/>
                <w:szCs w:val="18"/>
                <w:u w:val="single"/>
              </w:rPr>
            </w:pPr>
          </w:p>
          <w:p w14:paraId="43333F8D" w14:textId="7EA4698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0403 - OBRIGAÇÃO PATRONAL – CONTRATOS POR TEMPO DETERMINADO</w:t>
            </w:r>
          </w:p>
          <w:p w14:paraId="54827470" w14:textId="77CB095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3040 - MATERIAL DE CAMA, MESA E BANHO</w:t>
            </w:r>
          </w:p>
          <w:p w14:paraId="4CD9EF10"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4001 – SERVIÇO DE TELEFONIA</w:t>
            </w:r>
          </w:p>
          <w:p w14:paraId="5FB50F9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4002 – SERVIÇOS DE TECNOLOGIA DA INFORMAÇÃO</w:t>
            </w:r>
          </w:p>
          <w:p w14:paraId="402387A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4003 – SERVIÇOS DE INFORMÁTICA EXECUTADOS PELA PRODEMGE</w:t>
            </w:r>
          </w:p>
          <w:p w14:paraId="2E17877B"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4004 – SERVIÇO DE TELECOMUNICAÇÃO</w:t>
            </w:r>
          </w:p>
          <w:p w14:paraId="57B5388C"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4005 – REDE IP MULTISSERVIÇOS</w:t>
            </w:r>
          </w:p>
          <w:p w14:paraId="69A4A83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4702 - IMPOSTO DE RENDA - IR</w:t>
            </w:r>
          </w:p>
          <w:p w14:paraId="6CD540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4703 - IMPOSTO PREDIAL TERRITORIAL URBANO - IPTU</w:t>
            </w:r>
          </w:p>
          <w:p w14:paraId="4C222DF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4704 - IMPOSTO SOBRE OPERAÇÕES FINANCEIRAS - IOF</w:t>
            </w:r>
          </w:p>
          <w:p w14:paraId="564A2E54"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4705 - IMPOSTO SOBRE A PROPRIEDADE DE VEÍCULOS AUTOMOTORES - IPVA</w:t>
            </w:r>
          </w:p>
          <w:p w14:paraId="76E01EEF"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4706 - CONTRIBUIÇÃO PARA A FORMAÇÃO DO PASEP/PIS</w:t>
            </w:r>
          </w:p>
          <w:p w14:paraId="0F0FAF89"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4707 - TAXA DE LIMPEZA PÚBLICA</w:t>
            </w:r>
          </w:p>
          <w:p w14:paraId="67CDE638"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4708 - TAXA DE ILUMINAÇÃO PÚBLICA</w:t>
            </w:r>
          </w:p>
          <w:p w14:paraId="37A4BBB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5223 - MÁQUINAS E EQUIPAMENTOS GRÁFICOS</w:t>
            </w:r>
          </w:p>
          <w:p w14:paraId="45C23F36" w14:textId="18F5E22F"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5224 - MÁQUINAS, INSTALAÇÕES E UTENSÍLIOS DE ESCRITÓRIO</w:t>
            </w:r>
          </w:p>
          <w:p w14:paraId="47FFCB64" w14:textId="50D797E0"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5225 - APARELHOS E UTENSÍLIOS DOMÉSTICOS</w:t>
            </w:r>
          </w:p>
          <w:p w14:paraId="3B2A8DD3" w14:textId="4D40012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5226 - EQUIPAMENTOS DE PROTEÇÃO, SEGURANÇA E SOCORRO</w:t>
            </w:r>
          </w:p>
          <w:p w14:paraId="6A8FB0F7" w14:textId="23FEC634" w:rsidR="00AE51BC" w:rsidRPr="00C73C0D" w:rsidRDefault="00AE51BC" w:rsidP="00177F3E">
            <w:pPr>
              <w:pStyle w:val="PargrafodaLista"/>
              <w:jc w:val="both"/>
              <w:rPr>
                <w:rFonts w:ascii="Verdana" w:hAnsi="Verdana"/>
                <w:sz w:val="16"/>
                <w:szCs w:val="16"/>
              </w:rPr>
            </w:pPr>
          </w:p>
          <w:p w14:paraId="2584E15A" w14:textId="4B49797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6502 - CONSTITUIÇÃO OU AUMENTO DE CAPITAL DE EMPRESAS – CAPITAL INTEGRALIZADO</w:t>
            </w:r>
          </w:p>
          <w:p w14:paraId="75C60991" w14:textId="77777777" w:rsidR="00AE51BC" w:rsidRPr="00C73C0D" w:rsidRDefault="00AE51BC" w:rsidP="004F01BA">
            <w:pPr>
              <w:pStyle w:val="PargrafodaLista"/>
              <w:rPr>
                <w:rFonts w:ascii="Verdana" w:hAnsi="Verdana"/>
                <w:sz w:val="16"/>
                <w:szCs w:val="16"/>
              </w:rPr>
            </w:pPr>
          </w:p>
          <w:p w14:paraId="4969F1A4" w14:textId="4FE3D0F5"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Elementos de Despesa: </w:t>
            </w:r>
          </w:p>
          <w:p w14:paraId="00680510" w14:textId="041B474E" w:rsidR="00AE51BC" w:rsidRPr="00C73C0D" w:rsidRDefault="00AE51BC" w:rsidP="00C96F78">
            <w:pPr>
              <w:jc w:val="both"/>
              <w:rPr>
                <w:rFonts w:ascii="Verdana" w:hAnsi="Verdana"/>
                <w:b/>
                <w:sz w:val="18"/>
                <w:szCs w:val="18"/>
                <w:u w:val="single"/>
              </w:rPr>
            </w:pPr>
          </w:p>
          <w:p w14:paraId="3196DA2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04 - CONTRATAÇÃO POR TEMPO DETERMINADO</w:t>
            </w:r>
          </w:p>
          <w:p w14:paraId="525E42DE" w14:textId="46699EA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39 - OUTROS SERVIÇOS DE TERCEIROS - PESSOA JURÍDICA</w:t>
            </w:r>
          </w:p>
          <w:p w14:paraId="126FA4EE" w14:textId="77777777" w:rsidR="00AE51BC" w:rsidRPr="00C73C0D" w:rsidRDefault="00AE51BC" w:rsidP="00F702F4">
            <w:pPr>
              <w:pStyle w:val="PargrafodaLista"/>
              <w:rPr>
                <w:rFonts w:ascii="Verdana" w:hAnsi="Verdana"/>
                <w:sz w:val="16"/>
                <w:szCs w:val="16"/>
              </w:rPr>
            </w:pPr>
          </w:p>
          <w:p w14:paraId="56C7FCC9" w14:textId="0CC15C9E"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Itens de Despesa: </w:t>
            </w:r>
          </w:p>
          <w:p w14:paraId="5139A1DB" w14:textId="4E1E077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 xml:space="preserve">1117 - GRATIFICAÇÃO DE CARGO EM COMISSÃO </w:t>
            </w:r>
          </w:p>
          <w:p w14:paraId="2B032B8C" w14:textId="21ED228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1123 - GRATIFICAÇÃO DE RISCO DE VIDA, SAÚDE E CONTÁGIO</w:t>
            </w:r>
          </w:p>
          <w:p w14:paraId="33AA5D4C" w14:textId="73B31C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1124 - GRATIFICAÇÃO DE CHEFIA (ESPECIAL)</w:t>
            </w:r>
          </w:p>
          <w:p w14:paraId="29C9F25F" w14:textId="1F3F9A6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1153 - GRATIFICAÇÃO POR ENCARGO DE CURSO OU CONCURSO</w:t>
            </w:r>
          </w:p>
          <w:p w14:paraId="4363DE1C" w14:textId="581C09B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lastRenderedPageBreak/>
              <w:t>1157 - GRATIFICAÇÃO DE INCENTIVO À PRODUTIVIDADE DOS PROFISSIONAIS DE ENGENHARIA E ARQUITETURA – GIPPEA/LEI Nº 20.748, DE 25/06/2013</w:t>
            </w:r>
          </w:p>
          <w:p w14:paraId="694CA978"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1307 - OBRIGAÇÃO PATRONAL – CONTRATOS DE TERCEIRIZAÇÃO</w:t>
            </w:r>
          </w:p>
          <w:p w14:paraId="3D0E3D81" w14:textId="5297CDC1"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1606 - JORNADA COMPLEMENTAR DE TRABALHO</w:t>
            </w:r>
          </w:p>
          <w:p w14:paraId="6E6A2914" w14:textId="77777777" w:rsidR="00AE51BC" w:rsidRPr="00C73C0D" w:rsidRDefault="00AE51BC" w:rsidP="001A3497">
            <w:pPr>
              <w:pStyle w:val="PargrafodaLista"/>
              <w:numPr>
                <w:ilvl w:val="0"/>
                <w:numId w:val="17"/>
              </w:numPr>
              <w:jc w:val="both"/>
              <w:rPr>
                <w:rFonts w:ascii="Verdana" w:hAnsi="Verdana"/>
                <w:sz w:val="16"/>
                <w:szCs w:val="16"/>
              </w:rPr>
            </w:pPr>
            <w:r w:rsidRPr="00C73C0D">
              <w:rPr>
                <w:rFonts w:ascii="Verdana" w:hAnsi="Verdana"/>
                <w:sz w:val="16"/>
                <w:szCs w:val="16"/>
              </w:rPr>
              <w:t>4103 - CONTRIBUIÇÕES AO IPLEMG</w:t>
            </w:r>
          </w:p>
          <w:p w14:paraId="088CCE78" w14:textId="4CFCAC1D" w:rsidR="00AE51BC" w:rsidRPr="00C73C0D" w:rsidRDefault="00AE51BC" w:rsidP="00AE51BC">
            <w:pPr>
              <w:pStyle w:val="PargrafodaLista"/>
              <w:jc w:val="both"/>
              <w:rPr>
                <w:rFonts w:ascii="Verdana" w:hAnsi="Verdana"/>
                <w:sz w:val="16"/>
                <w:szCs w:val="16"/>
              </w:rPr>
            </w:pPr>
            <w:r w:rsidRPr="00C73C0D">
              <w:rPr>
                <w:rFonts w:ascii="Verdana" w:hAnsi="Verdana"/>
                <w:sz w:val="16"/>
                <w:szCs w:val="16"/>
              </w:rPr>
              <w:t>3005 – MATERIAL PARA ESCRITÓRIO</w:t>
            </w:r>
          </w:p>
          <w:p w14:paraId="665A60B1" w14:textId="656E041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1702 - PRÊMIO POR PRODUTIVIDADE – PESSOAL MILITAR</w:t>
            </w:r>
          </w:p>
          <w:p w14:paraId="343C568B" w14:textId="0F49373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3610 - EVENTUAL DE GABINETE</w:t>
            </w:r>
          </w:p>
          <w:p w14:paraId="06D8B6C4" w14:textId="5A553E63"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3931 – LOCAÇÃO DE SERVIÇOS GRÁFICOS</w:t>
            </w:r>
          </w:p>
          <w:p w14:paraId="37AEB36B"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3922 - REPAROS DE BENS IMÓVEIS</w:t>
            </w:r>
          </w:p>
          <w:p w14:paraId="4425EB5C"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5217 – VEÍCULOS</w:t>
            </w:r>
          </w:p>
          <w:p w14:paraId="3BFB845E" w14:textId="766CE134" w:rsidR="00AE51BC" w:rsidRPr="00C73C0D" w:rsidRDefault="00AE51BC" w:rsidP="004F01BA">
            <w:pPr>
              <w:pStyle w:val="PargrafodaLista"/>
              <w:jc w:val="both"/>
              <w:rPr>
                <w:rFonts w:ascii="Verdana" w:hAnsi="Verdana"/>
                <w:sz w:val="16"/>
                <w:szCs w:val="16"/>
              </w:rPr>
            </w:pPr>
          </w:p>
          <w:p w14:paraId="3B11E0B1" w14:textId="7D4CF6E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6501 - CONSTITUIÇÃO OU AUMENTO DE CAPITAL DE EMPRESAS</w:t>
            </w:r>
          </w:p>
          <w:p w14:paraId="37E5B846" w14:textId="2C600EA6" w:rsidR="00AE51BC" w:rsidRPr="00C73C0D" w:rsidRDefault="00AE51BC" w:rsidP="004F01BA">
            <w:pPr>
              <w:pStyle w:val="PargrafodaLista"/>
              <w:rPr>
                <w:rFonts w:ascii="Verdana" w:hAnsi="Verdana"/>
                <w:sz w:val="16"/>
                <w:szCs w:val="16"/>
              </w:rPr>
            </w:pPr>
          </w:p>
          <w:p w14:paraId="02DB2455" w14:textId="4DE9AFE8"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Alteração da denominação e Interpretação dos Itens de Despesa:</w:t>
            </w:r>
          </w:p>
          <w:p w14:paraId="2C0D8E9F" w14:textId="45DF5FFF" w:rsidR="00AE51BC" w:rsidRPr="00C73C0D" w:rsidRDefault="00AE51BC" w:rsidP="00C96F78">
            <w:pPr>
              <w:jc w:val="both"/>
              <w:rPr>
                <w:rFonts w:ascii="Verdana" w:hAnsi="Verdana"/>
                <w:b/>
                <w:sz w:val="18"/>
                <w:szCs w:val="18"/>
                <w:u w:val="single"/>
              </w:rPr>
            </w:pPr>
          </w:p>
          <w:p w14:paraId="1F25370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3001 – ARTIGOS PARA CONFECÇÃO, VESTUÁRIO, CAMA, MESA, BANHO E COZINHA</w:t>
            </w:r>
          </w:p>
          <w:p w14:paraId="71BC6958" w14:textId="54A37652"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3003 – UTENSÍLIOS PARA COPA, REFEITÓRIO E COZINHA</w:t>
            </w:r>
          </w:p>
          <w:p w14:paraId="0CF3009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3938 – SERVIÇOS GRÁFICOS DE IMPRESSÃO, ENCADERNAÇÃO EXECUTADOS PELA IMPRENSA OFICIAL</w:t>
            </w:r>
          </w:p>
          <w:p w14:paraId="6169E49D" w14:textId="0236EC19"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3939 - SERVIÇOS DE PUBLICAÇÃO E DIVULGAÇÃO EXECUTADOS PELA IMPRENSA OFICIAL</w:t>
            </w:r>
          </w:p>
          <w:p w14:paraId="100C3A53" w14:textId="4C4A121E" w:rsidR="00AE51BC" w:rsidRPr="00C73C0D" w:rsidRDefault="00AE51BC" w:rsidP="00595084">
            <w:pPr>
              <w:pStyle w:val="PargrafodaLista"/>
              <w:jc w:val="both"/>
              <w:rPr>
                <w:rFonts w:ascii="Verdana" w:hAnsi="Verdana"/>
                <w:sz w:val="16"/>
                <w:szCs w:val="16"/>
              </w:rPr>
            </w:pPr>
          </w:p>
          <w:p w14:paraId="0EC58625" w14:textId="0970E38C"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Bloqueio dos Itens de Despesa:</w:t>
            </w:r>
          </w:p>
          <w:p w14:paraId="76CAFBF0" w14:textId="6274E4CE" w:rsidR="00AE51BC" w:rsidRPr="00C73C0D" w:rsidRDefault="00AE51BC" w:rsidP="00C96F78">
            <w:pPr>
              <w:jc w:val="both"/>
              <w:rPr>
                <w:rFonts w:ascii="Verdana" w:hAnsi="Verdana"/>
                <w:b/>
                <w:sz w:val="18"/>
                <w:szCs w:val="18"/>
                <w:u w:val="single"/>
              </w:rPr>
            </w:pPr>
          </w:p>
          <w:p w14:paraId="22E3C9A3" w14:textId="767C4B9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0506 - PECÚLIO ESPECIAL</w:t>
            </w:r>
          </w:p>
          <w:p w14:paraId="026AFFED" w14:textId="709C172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noProof/>
                <w:sz w:val="16"/>
                <w:szCs w:val="16"/>
              </w:rPr>
              <mc:AlternateContent>
                <mc:Choice Requires="wps">
                  <w:drawing>
                    <wp:anchor distT="0" distB="0" distL="114300" distR="114300" simplePos="0" relativeHeight="251658240" behindDoc="0" locked="0" layoutInCell="1" allowOverlap="1" wp14:anchorId="148EF50C" wp14:editId="55CF5F45">
                      <wp:simplePos x="0" y="0"/>
                      <wp:positionH relativeFrom="column">
                        <wp:posOffset>4213860</wp:posOffset>
                      </wp:positionH>
                      <wp:positionV relativeFrom="paragraph">
                        <wp:posOffset>11430</wp:posOffset>
                      </wp:positionV>
                      <wp:extent cx="3295650" cy="228600"/>
                      <wp:effectExtent l="0" t="0" r="19050" b="19050"/>
                      <wp:wrapNone/>
                      <wp:docPr id="15" name="Caixa de Texto 15"/>
                      <wp:cNvGraphicFramePr/>
                      <a:graphic xmlns:a="http://schemas.openxmlformats.org/drawingml/2006/main">
                        <a:graphicData uri="http://schemas.microsoft.com/office/word/2010/wordprocessingShape">
                          <wps:wsp>
                            <wps:cNvSpPr txBox="1"/>
                            <wps:spPr>
                              <a:xfrm>
                                <a:off x="0" y="0"/>
                                <a:ext cx="3295650" cy="228600"/>
                              </a:xfrm>
                              <a:prstGeom prst="rect">
                                <a:avLst/>
                              </a:prstGeom>
                              <a:solidFill>
                                <a:schemeClr val="lt1"/>
                              </a:solidFill>
                              <a:ln w="6350">
                                <a:solidFill>
                                  <a:schemeClr val="bg1"/>
                                </a:solidFill>
                              </a:ln>
                            </wps:spPr>
                            <wps:txbx>
                              <w:txbxContent>
                                <w:p w14:paraId="018B21E0" w14:textId="77777777" w:rsidR="007D535B" w:rsidRDefault="007D5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F50C" id="Caixa de Texto 15" o:spid="_x0000_s1027" type="#_x0000_t202" style="position:absolute;left:0;text-align:left;margin-left:331.8pt;margin-top:.9pt;width:25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" fillcolor="white [3201]" strokecolor="white [3212]" strokeweight=".5pt">
                      <v:textbox>
                        <w:txbxContent>
                          <w:p w14:paraId="018B21E0" w14:textId="77777777" w:rsidR="007D535B" w:rsidRDefault="007D535B"/>
                        </w:txbxContent>
                      </v:textbox>
                    </v:shape>
                  </w:pict>
                </mc:Fallback>
              </mc:AlternateContent>
            </w:r>
            <w:r w:rsidRPr="00C73C0D">
              <w:rPr>
                <w:rFonts w:ascii="Verdana" w:hAnsi="Verdana"/>
                <w:sz w:val="16"/>
                <w:szCs w:val="16"/>
              </w:rPr>
              <w:t>1105 - GRATIFICAÇÃO DE REGIME ESPECIAL DE TRABALHO</w:t>
            </w:r>
          </w:p>
          <w:p w14:paraId="46082E41" w14:textId="5B5797FA"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1110 - GRATIFICAÇÃO DE EXERCÍCIO DO PODER EXECUTIVO</w:t>
            </w:r>
          </w:p>
          <w:p w14:paraId="2402999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1111 - GRATIFICAÇÃO DE EXERCÍCIO DO PODER EXECUTIVO</w:t>
            </w:r>
          </w:p>
          <w:p w14:paraId="12CC0DC8" w14:textId="70E4D7EA" w:rsidR="00AE51BC" w:rsidRPr="00C73C0D" w:rsidRDefault="00AE51BC" w:rsidP="00D132AD">
            <w:pPr>
              <w:pStyle w:val="PargrafodaLista"/>
              <w:rPr>
                <w:rFonts w:ascii="Verdana" w:hAnsi="Verdana"/>
                <w:sz w:val="16"/>
                <w:szCs w:val="16"/>
              </w:rPr>
            </w:pPr>
          </w:p>
          <w:p w14:paraId="4AD513E2" w14:textId="505C0EFF" w:rsidR="00AE51BC" w:rsidRPr="00C73C0D" w:rsidRDefault="00AE51BC" w:rsidP="005B527E">
            <w:pPr>
              <w:pStyle w:val="PargrafodaLista"/>
              <w:numPr>
                <w:ilvl w:val="0"/>
                <w:numId w:val="17"/>
              </w:numPr>
              <w:jc w:val="both"/>
              <w:rPr>
                <w:rFonts w:ascii="Verdana" w:hAnsi="Verdana"/>
                <w:sz w:val="16"/>
                <w:szCs w:val="16"/>
              </w:rPr>
            </w:pPr>
            <w:r w:rsidRPr="00C73C0D">
              <w:rPr>
                <w:rFonts w:ascii="Verdana" w:hAnsi="Verdana"/>
                <w:sz w:val="16"/>
                <w:szCs w:val="16"/>
              </w:rPr>
              <w:t>1131 - GRATIFICAÇÃO DE SAÚDE</w:t>
            </w:r>
          </w:p>
          <w:p w14:paraId="4FF7F9A8" w14:textId="5356D6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1142 - GRATIFICAÇÃO POR FUNÇÃO DE COORDENAÇÃO DE ENSINO</w:t>
            </w:r>
          </w:p>
          <w:p w14:paraId="426C7489" w14:textId="652778A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1311 - OBRIGAÇÃO PATRONAL – CONTRATOS POR TEMPO DETERMINADO</w:t>
            </w:r>
          </w:p>
          <w:p w14:paraId="10CCE05B" w14:textId="474AE220"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3914 – SERVIÇO DE TELEFONIA</w:t>
            </w:r>
          </w:p>
          <w:p w14:paraId="1EC7B7BC" w14:textId="70742276"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3927 – SERVIÇOS DE TECNOLOGIA DA INFORMAÇÃO</w:t>
            </w:r>
          </w:p>
          <w:p w14:paraId="6EE0755F" w14:textId="23F30E73"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3936 – SERVIÇOS DE INFORMÁTICA EXECUTADOS PELA PRODEMGE</w:t>
            </w:r>
          </w:p>
          <w:p w14:paraId="3403A1B1" w14:textId="77777777"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3940 – SERVIÇO DE TELECOMUNICAÇÃO</w:t>
            </w:r>
          </w:p>
          <w:p w14:paraId="0A5ED799" w14:textId="6421A649"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3970 – REDE IP MULTISSERVIÇOS</w:t>
            </w:r>
          </w:p>
          <w:p w14:paraId="1807F0F7" w14:textId="77777777" w:rsidR="00AE51BC" w:rsidRPr="00C73C0D" w:rsidRDefault="00AE51BC" w:rsidP="00715BB7">
            <w:pPr>
              <w:pStyle w:val="PargrafodaLista"/>
              <w:numPr>
                <w:ilvl w:val="0"/>
                <w:numId w:val="17"/>
              </w:numPr>
              <w:jc w:val="both"/>
              <w:rPr>
                <w:rFonts w:ascii="Verdana" w:hAnsi="Verdana"/>
                <w:sz w:val="16"/>
                <w:szCs w:val="16"/>
              </w:rPr>
            </w:pPr>
            <w:r w:rsidRPr="00C73C0D">
              <w:rPr>
                <w:rFonts w:ascii="Verdana" w:hAnsi="Verdana"/>
                <w:sz w:val="16"/>
                <w:szCs w:val="16"/>
              </w:rPr>
              <w:t>5901 - PENSÃO ACIDENTÁRIA – LEI N. º 9.683/88 E LEI DELEGADA Nº 037/89</w:t>
            </w:r>
          </w:p>
          <w:p w14:paraId="4E69D65A"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4701 - OBRIGAÇÕES TRIBUTÁRIAS E CONTRIBUTIVAS</w:t>
            </w:r>
          </w:p>
          <w:p w14:paraId="39432351" w14:textId="77777777" w:rsidR="00AE51BC" w:rsidRPr="00C73C0D" w:rsidRDefault="00AE51BC" w:rsidP="00C003F0">
            <w:pPr>
              <w:pStyle w:val="PargrafodaLista"/>
              <w:jc w:val="both"/>
              <w:rPr>
                <w:rFonts w:ascii="Verdana" w:hAnsi="Verdana"/>
                <w:sz w:val="16"/>
                <w:szCs w:val="16"/>
              </w:rPr>
            </w:pPr>
          </w:p>
        </w:tc>
      </w:tr>
      <w:tr w:rsidR="00AE51BC" w:rsidRPr="00C73C0D" w14:paraId="11FC06E3" w14:textId="77777777" w:rsidTr="00AE51BC">
        <w:trPr>
          <w:jc w:val="center"/>
        </w:trPr>
        <w:tc>
          <w:tcPr>
            <w:tcW w:w="1418" w:type="dxa"/>
            <w:tcBorders>
              <w:bottom w:val="single" w:sz="4" w:space="0" w:color="auto"/>
            </w:tcBorders>
            <w:vAlign w:val="center"/>
          </w:tcPr>
          <w:p w14:paraId="77D5CD64"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13/12/2017</w:t>
            </w:r>
          </w:p>
        </w:tc>
        <w:tc>
          <w:tcPr>
            <w:tcW w:w="1417" w:type="dxa"/>
            <w:tcBorders>
              <w:bottom w:val="single" w:sz="4" w:space="0" w:color="auto"/>
            </w:tcBorders>
            <w:vAlign w:val="center"/>
          </w:tcPr>
          <w:p w14:paraId="60355F6D" w14:textId="77777777" w:rsidR="00AE51BC" w:rsidRPr="00C73C0D" w:rsidRDefault="00AE51BC" w:rsidP="00C96F78">
            <w:pPr>
              <w:jc w:val="center"/>
              <w:rPr>
                <w:rFonts w:ascii="Verdana" w:hAnsi="Verdana"/>
                <w:sz w:val="16"/>
                <w:szCs w:val="16"/>
              </w:rPr>
            </w:pPr>
            <w:r w:rsidRPr="00C73C0D">
              <w:rPr>
                <w:rFonts w:ascii="Verdana" w:hAnsi="Verdana"/>
                <w:sz w:val="16"/>
                <w:szCs w:val="16"/>
              </w:rPr>
              <w:t>39</w:t>
            </w:r>
          </w:p>
        </w:tc>
        <w:tc>
          <w:tcPr>
            <w:tcW w:w="6658" w:type="dxa"/>
            <w:tcBorders>
              <w:bottom w:val="single" w:sz="4" w:space="0" w:color="auto"/>
            </w:tcBorders>
            <w:vAlign w:val="center"/>
          </w:tcPr>
          <w:p w14:paraId="7A9ABA3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a descrição do elemento item 9327 - Indenização de transporte</w:t>
            </w:r>
          </w:p>
          <w:p w14:paraId="1CE736E9"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Cria a Fonte de Recurso 89 - Recursos decorrentes da operação de securitização dos ativos do FECIDAT;</w:t>
            </w:r>
          </w:p>
          <w:p w14:paraId="6D325B96"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90 - Recursos decorrentes da cobrança dos créditos inadimplidos inscritos - Lei 22.606/2017;</w:t>
            </w:r>
          </w:p>
          <w:p w14:paraId="3FF08C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interpretação do IPU 0;</w:t>
            </w:r>
          </w:p>
          <w:p w14:paraId="0A4F5E7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9328 - Pensão Acidentária;</w:t>
            </w:r>
          </w:p>
          <w:p w14:paraId="21E6F51C"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 item 5901 - Pensão Acidentária – Lei nº 9.683/88 e Lei Delegada nº 037/89;</w:t>
            </w:r>
          </w:p>
          <w:p w14:paraId="345607C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4107 - Transferências entre fundos estaduais.</w:t>
            </w:r>
          </w:p>
        </w:tc>
      </w:tr>
      <w:tr w:rsidR="00AE51BC" w:rsidRPr="00C73C0D" w14:paraId="2CC7A577" w14:textId="77777777" w:rsidTr="00AE51BC">
        <w:trPr>
          <w:jc w:val="center"/>
        </w:trPr>
        <w:tc>
          <w:tcPr>
            <w:tcW w:w="1418" w:type="dxa"/>
            <w:tcBorders>
              <w:bottom w:val="single" w:sz="4" w:space="0" w:color="auto"/>
            </w:tcBorders>
            <w:vAlign w:val="center"/>
          </w:tcPr>
          <w:p w14:paraId="0CA0E678"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17/03/2017</w:t>
            </w:r>
          </w:p>
        </w:tc>
        <w:tc>
          <w:tcPr>
            <w:tcW w:w="1417" w:type="dxa"/>
            <w:tcBorders>
              <w:bottom w:val="single" w:sz="4" w:space="0" w:color="auto"/>
            </w:tcBorders>
            <w:vAlign w:val="center"/>
          </w:tcPr>
          <w:p w14:paraId="13B63F52" w14:textId="77777777" w:rsidR="00AE51BC" w:rsidRPr="00C73C0D" w:rsidRDefault="00AE51BC" w:rsidP="00C96F78">
            <w:pPr>
              <w:jc w:val="center"/>
              <w:rPr>
                <w:rFonts w:ascii="Verdana" w:hAnsi="Verdana"/>
                <w:sz w:val="16"/>
                <w:szCs w:val="16"/>
              </w:rPr>
            </w:pPr>
            <w:r w:rsidRPr="00C73C0D">
              <w:rPr>
                <w:rFonts w:ascii="Verdana" w:hAnsi="Verdana"/>
                <w:sz w:val="16"/>
                <w:szCs w:val="16"/>
              </w:rPr>
              <w:t>38</w:t>
            </w:r>
          </w:p>
        </w:tc>
        <w:tc>
          <w:tcPr>
            <w:tcW w:w="6658" w:type="dxa"/>
            <w:tcBorders>
              <w:bottom w:val="single" w:sz="4" w:space="0" w:color="auto"/>
            </w:tcBorders>
            <w:vAlign w:val="center"/>
          </w:tcPr>
          <w:p w14:paraId="51A7E95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3987 – Serviços de gerenciamento e fornecimento de combustível;</w:t>
            </w:r>
          </w:p>
          <w:p w14:paraId="31AF32B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item 3943 - Serviços de Administração e Gerenciamento de Frota de Veículos.</w:t>
            </w:r>
          </w:p>
        </w:tc>
      </w:tr>
      <w:tr w:rsidR="00AE51BC" w:rsidRPr="00C73C0D" w14:paraId="748812B7" w14:textId="77777777" w:rsidTr="00AE51BC">
        <w:trPr>
          <w:jc w:val="center"/>
        </w:trPr>
        <w:tc>
          <w:tcPr>
            <w:tcW w:w="1418" w:type="dxa"/>
            <w:tcBorders>
              <w:bottom w:val="single" w:sz="4" w:space="0" w:color="auto"/>
            </w:tcBorders>
            <w:vAlign w:val="center"/>
          </w:tcPr>
          <w:p w14:paraId="02238DDE"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31/01/2017</w:t>
            </w:r>
          </w:p>
        </w:tc>
        <w:tc>
          <w:tcPr>
            <w:tcW w:w="1417" w:type="dxa"/>
            <w:tcBorders>
              <w:bottom w:val="single" w:sz="4" w:space="0" w:color="auto"/>
            </w:tcBorders>
            <w:vAlign w:val="center"/>
          </w:tcPr>
          <w:p w14:paraId="290623A4" w14:textId="77777777" w:rsidR="00AE51BC" w:rsidRPr="00C73C0D" w:rsidRDefault="00AE51BC" w:rsidP="00C96F78">
            <w:pPr>
              <w:jc w:val="center"/>
              <w:rPr>
                <w:rFonts w:ascii="Verdana" w:hAnsi="Verdana"/>
                <w:sz w:val="16"/>
                <w:szCs w:val="16"/>
              </w:rPr>
            </w:pPr>
            <w:r w:rsidRPr="00C73C0D">
              <w:rPr>
                <w:rFonts w:ascii="Verdana" w:hAnsi="Verdana"/>
                <w:sz w:val="16"/>
                <w:szCs w:val="16"/>
              </w:rPr>
              <w:t>37</w:t>
            </w:r>
          </w:p>
        </w:tc>
        <w:tc>
          <w:tcPr>
            <w:tcW w:w="6658" w:type="dxa"/>
            <w:tcBorders>
              <w:bottom w:val="single" w:sz="4" w:space="0" w:color="auto"/>
            </w:tcBorders>
            <w:vAlign w:val="center"/>
          </w:tcPr>
          <w:p w14:paraId="6B92019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5B5361AE"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 xml:space="preserve">1324 – Obrigação patronal - Contratos de Terceirização - Despesas com Assistência à Saúde </w:t>
            </w:r>
          </w:p>
          <w:p w14:paraId="28D74507"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1325 – Obrigação patronal - Despesas com Assistência à Saúde - outros</w:t>
            </w:r>
          </w:p>
        </w:tc>
      </w:tr>
      <w:tr w:rsidR="00AE51BC" w:rsidRPr="00C73C0D" w14:paraId="0A8C202D" w14:textId="77777777" w:rsidTr="00AE51BC">
        <w:trPr>
          <w:jc w:val="center"/>
        </w:trPr>
        <w:tc>
          <w:tcPr>
            <w:tcW w:w="1418" w:type="dxa"/>
            <w:tcBorders>
              <w:bottom w:val="single" w:sz="4" w:space="0" w:color="auto"/>
            </w:tcBorders>
            <w:vAlign w:val="center"/>
          </w:tcPr>
          <w:p w14:paraId="2342FEDA" w14:textId="77777777" w:rsidR="00AE51BC" w:rsidRPr="00C73C0D" w:rsidRDefault="00AE51BC" w:rsidP="00C96F78">
            <w:pPr>
              <w:jc w:val="center"/>
              <w:rPr>
                <w:rFonts w:ascii="Verdana" w:hAnsi="Verdana"/>
                <w:sz w:val="16"/>
                <w:szCs w:val="16"/>
              </w:rPr>
            </w:pPr>
            <w:r w:rsidRPr="00C73C0D">
              <w:rPr>
                <w:rFonts w:ascii="Verdana" w:hAnsi="Verdana"/>
                <w:sz w:val="16"/>
                <w:szCs w:val="16"/>
              </w:rPr>
              <w:t>25/01/2017</w:t>
            </w:r>
          </w:p>
        </w:tc>
        <w:tc>
          <w:tcPr>
            <w:tcW w:w="1417" w:type="dxa"/>
            <w:tcBorders>
              <w:bottom w:val="single" w:sz="4" w:space="0" w:color="auto"/>
            </w:tcBorders>
            <w:vAlign w:val="center"/>
          </w:tcPr>
          <w:p w14:paraId="5C37BB26" w14:textId="77777777" w:rsidR="00AE51BC" w:rsidRPr="00C73C0D" w:rsidRDefault="00AE51BC" w:rsidP="00C96F78">
            <w:pPr>
              <w:jc w:val="center"/>
              <w:rPr>
                <w:rFonts w:ascii="Verdana" w:hAnsi="Verdana"/>
                <w:sz w:val="16"/>
                <w:szCs w:val="16"/>
              </w:rPr>
            </w:pPr>
            <w:r w:rsidRPr="00C73C0D">
              <w:rPr>
                <w:rFonts w:ascii="Verdana" w:hAnsi="Verdana"/>
                <w:sz w:val="16"/>
                <w:szCs w:val="16"/>
              </w:rPr>
              <w:t>35</w:t>
            </w:r>
          </w:p>
        </w:tc>
        <w:tc>
          <w:tcPr>
            <w:tcW w:w="6658" w:type="dxa"/>
            <w:tcBorders>
              <w:bottom w:val="single" w:sz="4" w:space="0" w:color="auto"/>
            </w:tcBorders>
            <w:vAlign w:val="center"/>
          </w:tcPr>
          <w:p w14:paraId="6113855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44EFEB1F"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1321 – Obrigação patronal – Pessoal Ativo - Despesas com Assistência à Saúde</w:t>
            </w:r>
          </w:p>
          <w:p w14:paraId="431BCFCA"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1322 – Obrigação patronal – Pessoal Inativo - Despesas com Assistência à Saúde</w:t>
            </w:r>
          </w:p>
        </w:tc>
      </w:tr>
      <w:tr w:rsidR="00AE51BC" w:rsidRPr="00C73C0D" w14:paraId="2B144719" w14:textId="77777777" w:rsidTr="00AE51BC">
        <w:trPr>
          <w:jc w:val="center"/>
        </w:trPr>
        <w:tc>
          <w:tcPr>
            <w:tcW w:w="1418" w:type="dxa"/>
            <w:tcBorders>
              <w:bottom w:val="single" w:sz="4" w:space="0" w:color="auto"/>
            </w:tcBorders>
            <w:vAlign w:val="center"/>
          </w:tcPr>
          <w:p w14:paraId="3CBB0B61" w14:textId="77777777" w:rsidR="00AE51BC" w:rsidRPr="00C73C0D" w:rsidRDefault="00AE51BC" w:rsidP="00C96F78">
            <w:pPr>
              <w:jc w:val="center"/>
              <w:rPr>
                <w:rFonts w:ascii="Verdana" w:hAnsi="Verdana"/>
                <w:sz w:val="16"/>
                <w:szCs w:val="16"/>
              </w:rPr>
            </w:pPr>
            <w:r w:rsidRPr="00C73C0D">
              <w:rPr>
                <w:rFonts w:ascii="Verdana" w:hAnsi="Verdana"/>
                <w:sz w:val="16"/>
                <w:szCs w:val="16"/>
              </w:rPr>
              <w:t>10/01/2017</w:t>
            </w:r>
          </w:p>
        </w:tc>
        <w:tc>
          <w:tcPr>
            <w:tcW w:w="1417" w:type="dxa"/>
            <w:tcBorders>
              <w:bottom w:val="single" w:sz="4" w:space="0" w:color="auto"/>
            </w:tcBorders>
            <w:vAlign w:val="center"/>
          </w:tcPr>
          <w:p w14:paraId="6EB06872" w14:textId="77777777" w:rsidR="00AE51BC" w:rsidRPr="00C73C0D" w:rsidRDefault="00AE51BC" w:rsidP="00C96F78">
            <w:pPr>
              <w:jc w:val="center"/>
              <w:rPr>
                <w:rFonts w:ascii="Verdana" w:hAnsi="Verdana"/>
                <w:sz w:val="16"/>
                <w:szCs w:val="16"/>
              </w:rPr>
            </w:pPr>
            <w:r w:rsidRPr="00C73C0D">
              <w:rPr>
                <w:rFonts w:ascii="Verdana" w:hAnsi="Verdana"/>
                <w:sz w:val="16"/>
                <w:szCs w:val="16"/>
              </w:rPr>
              <w:t>34</w:t>
            </w:r>
          </w:p>
        </w:tc>
        <w:tc>
          <w:tcPr>
            <w:tcW w:w="6658" w:type="dxa"/>
            <w:tcBorders>
              <w:bottom w:val="single" w:sz="4" w:space="0" w:color="auto"/>
            </w:tcBorders>
            <w:vAlign w:val="center"/>
          </w:tcPr>
          <w:p w14:paraId="00A3BFF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3705 - Despesas com o pagamento de encargos trabalhistas à MGS.</w:t>
            </w:r>
          </w:p>
        </w:tc>
      </w:tr>
      <w:tr w:rsidR="00AE51BC" w:rsidRPr="00C73C0D" w14:paraId="512756ED" w14:textId="77777777" w:rsidTr="00AE51BC">
        <w:trPr>
          <w:jc w:val="center"/>
        </w:trPr>
        <w:tc>
          <w:tcPr>
            <w:tcW w:w="1418" w:type="dxa"/>
            <w:tcBorders>
              <w:bottom w:val="single" w:sz="4" w:space="0" w:color="auto"/>
            </w:tcBorders>
            <w:vAlign w:val="center"/>
          </w:tcPr>
          <w:p w14:paraId="43F864C8" w14:textId="77777777" w:rsidR="00AE51BC" w:rsidRPr="00C73C0D" w:rsidRDefault="00AE51BC" w:rsidP="00C96F78">
            <w:pPr>
              <w:jc w:val="center"/>
              <w:rPr>
                <w:rFonts w:ascii="Verdana" w:hAnsi="Verdana"/>
                <w:sz w:val="16"/>
                <w:szCs w:val="16"/>
              </w:rPr>
            </w:pPr>
            <w:r w:rsidRPr="00C73C0D">
              <w:rPr>
                <w:rFonts w:ascii="Verdana" w:hAnsi="Verdana"/>
                <w:sz w:val="16"/>
                <w:szCs w:val="16"/>
              </w:rPr>
              <w:t>20/10/2016</w:t>
            </w:r>
          </w:p>
        </w:tc>
        <w:tc>
          <w:tcPr>
            <w:tcW w:w="1417" w:type="dxa"/>
            <w:tcBorders>
              <w:bottom w:val="single" w:sz="4" w:space="0" w:color="auto"/>
            </w:tcBorders>
            <w:vAlign w:val="center"/>
          </w:tcPr>
          <w:p w14:paraId="2B3F34EC" w14:textId="77777777" w:rsidR="00AE51BC" w:rsidRPr="00C73C0D" w:rsidRDefault="00AE51BC" w:rsidP="00C96F78">
            <w:pPr>
              <w:jc w:val="center"/>
              <w:rPr>
                <w:rFonts w:ascii="Verdana" w:hAnsi="Verdana"/>
                <w:sz w:val="16"/>
                <w:szCs w:val="16"/>
              </w:rPr>
            </w:pPr>
            <w:r w:rsidRPr="00C73C0D">
              <w:rPr>
                <w:rFonts w:ascii="Verdana" w:hAnsi="Verdana"/>
                <w:sz w:val="16"/>
                <w:szCs w:val="16"/>
              </w:rPr>
              <w:t>33</w:t>
            </w:r>
          </w:p>
        </w:tc>
        <w:tc>
          <w:tcPr>
            <w:tcW w:w="6658" w:type="dxa"/>
            <w:tcBorders>
              <w:bottom w:val="single" w:sz="4" w:space="0" w:color="auto"/>
            </w:tcBorders>
            <w:vAlign w:val="center"/>
          </w:tcPr>
          <w:p w14:paraId="32DDFE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dos itens:</w:t>
            </w:r>
          </w:p>
          <w:p w14:paraId="0987B99C"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3304 - Passagens – Pessoa Jurídica, </w:t>
            </w:r>
          </w:p>
          <w:p w14:paraId="36E84E2B"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3604 – Diárias a Colaboradores Eventuais; e </w:t>
            </w:r>
          </w:p>
          <w:p w14:paraId="090B9FD1"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3950 – Agenciamento de Viagens. </w:t>
            </w:r>
          </w:p>
        </w:tc>
      </w:tr>
      <w:tr w:rsidR="00AE51BC" w:rsidRPr="00C73C0D" w14:paraId="40F98034" w14:textId="77777777" w:rsidTr="00AE51BC">
        <w:trPr>
          <w:jc w:val="center"/>
        </w:trPr>
        <w:tc>
          <w:tcPr>
            <w:tcW w:w="1418" w:type="dxa"/>
            <w:tcBorders>
              <w:bottom w:val="single" w:sz="4" w:space="0" w:color="auto"/>
            </w:tcBorders>
            <w:vAlign w:val="center"/>
          </w:tcPr>
          <w:p w14:paraId="6D3EAE71" w14:textId="77777777" w:rsidR="00AE51BC" w:rsidRPr="00C73C0D" w:rsidRDefault="00AE51BC" w:rsidP="00C96F78">
            <w:pPr>
              <w:jc w:val="center"/>
              <w:rPr>
                <w:rFonts w:ascii="Verdana" w:hAnsi="Verdana"/>
                <w:sz w:val="16"/>
                <w:szCs w:val="16"/>
              </w:rPr>
            </w:pPr>
            <w:r w:rsidRPr="00C73C0D">
              <w:rPr>
                <w:rFonts w:ascii="Verdana" w:hAnsi="Verdana"/>
                <w:sz w:val="16"/>
                <w:szCs w:val="16"/>
              </w:rPr>
              <w:t>04/10/2016</w:t>
            </w:r>
          </w:p>
        </w:tc>
        <w:tc>
          <w:tcPr>
            <w:tcW w:w="1417" w:type="dxa"/>
            <w:tcBorders>
              <w:bottom w:val="single" w:sz="4" w:space="0" w:color="auto"/>
            </w:tcBorders>
            <w:vAlign w:val="center"/>
          </w:tcPr>
          <w:p w14:paraId="18B717EB" w14:textId="77777777" w:rsidR="00AE51BC" w:rsidRPr="00C73C0D" w:rsidRDefault="00AE51BC" w:rsidP="00C96F78">
            <w:pPr>
              <w:jc w:val="center"/>
              <w:rPr>
                <w:rFonts w:ascii="Verdana" w:hAnsi="Verdana"/>
                <w:sz w:val="16"/>
                <w:szCs w:val="16"/>
              </w:rPr>
            </w:pPr>
            <w:r w:rsidRPr="00C73C0D">
              <w:rPr>
                <w:rFonts w:ascii="Verdana" w:hAnsi="Verdana"/>
                <w:sz w:val="16"/>
                <w:szCs w:val="16"/>
              </w:rPr>
              <w:t>32</w:t>
            </w:r>
          </w:p>
        </w:tc>
        <w:tc>
          <w:tcPr>
            <w:tcW w:w="6658" w:type="dxa"/>
            <w:tcBorders>
              <w:bottom w:val="single" w:sz="4" w:space="0" w:color="auto"/>
            </w:tcBorders>
            <w:vAlign w:val="center"/>
          </w:tcPr>
          <w:p w14:paraId="431D5761"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3629 – Direitos Autorais;</w:t>
            </w:r>
          </w:p>
          <w:p w14:paraId="57AE093E"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 item 3986 – Direitos Autorais; </w:t>
            </w:r>
          </w:p>
          <w:p w14:paraId="4AA563A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4106 - Transferências para financiamento do transporte escolar.</w:t>
            </w:r>
          </w:p>
        </w:tc>
      </w:tr>
      <w:tr w:rsidR="00AE51BC" w:rsidRPr="00C73C0D" w14:paraId="4FDE2EE1" w14:textId="77777777" w:rsidTr="00AE51BC">
        <w:trPr>
          <w:jc w:val="center"/>
        </w:trPr>
        <w:tc>
          <w:tcPr>
            <w:tcW w:w="1418" w:type="dxa"/>
            <w:tcBorders>
              <w:bottom w:val="single" w:sz="4" w:space="0" w:color="auto"/>
            </w:tcBorders>
            <w:vAlign w:val="center"/>
          </w:tcPr>
          <w:p w14:paraId="3EB82302" w14:textId="77777777" w:rsidR="00AE51BC" w:rsidRPr="00C73C0D" w:rsidRDefault="00AE51BC" w:rsidP="00C96F78">
            <w:pPr>
              <w:jc w:val="center"/>
              <w:rPr>
                <w:rFonts w:ascii="Verdana" w:hAnsi="Verdana"/>
                <w:sz w:val="16"/>
                <w:szCs w:val="16"/>
              </w:rPr>
            </w:pPr>
            <w:r w:rsidRPr="00C73C0D">
              <w:rPr>
                <w:rFonts w:ascii="Verdana" w:hAnsi="Verdana"/>
                <w:sz w:val="16"/>
                <w:szCs w:val="16"/>
              </w:rPr>
              <w:t>20/09/2016</w:t>
            </w:r>
          </w:p>
        </w:tc>
        <w:tc>
          <w:tcPr>
            <w:tcW w:w="1417" w:type="dxa"/>
            <w:tcBorders>
              <w:bottom w:val="single" w:sz="4" w:space="0" w:color="auto"/>
            </w:tcBorders>
            <w:vAlign w:val="center"/>
          </w:tcPr>
          <w:p w14:paraId="3923CE95" w14:textId="77777777" w:rsidR="00AE51BC" w:rsidRPr="00C73C0D" w:rsidRDefault="00AE51BC" w:rsidP="00C96F78">
            <w:pPr>
              <w:jc w:val="center"/>
              <w:rPr>
                <w:rFonts w:ascii="Verdana" w:hAnsi="Verdana"/>
                <w:sz w:val="16"/>
                <w:szCs w:val="16"/>
              </w:rPr>
            </w:pPr>
            <w:r w:rsidRPr="00C73C0D">
              <w:rPr>
                <w:rFonts w:ascii="Verdana" w:hAnsi="Verdana"/>
                <w:sz w:val="16"/>
                <w:szCs w:val="16"/>
              </w:rPr>
              <w:t>31</w:t>
            </w:r>
          </w:p>
        </w:tc>
        <w:tc>
          <w:tcPr>
            <w:tcW w:w="6658" w:type="dxa"/>
            <w:tcBorders>
              <w:bottom w:val="single" w:sz="4" w:space="0" w:color="auto"/>
            </w:tcBorders>
            <w:vAlign w:val="center"/>
          </w:tcPr>
          <w:p w14:paraId="2DB8EF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3985 - Serviços de deslocamento ou remoção de postes e rede elétrica.</w:t>
            </w:r>
          </w:p>
        </w:tc>
      </w:tr>
      <w:tr w:rsidR="00AE51BC" w:rsidRPr="00C73C0D" w14:paraId="2E63CCEC" w14:textId="77777777" w:rsidTr="00AE51BC">
        <w:trPr>
          <w:jc w:val="center"/>
        </w:trPr>
        <w:tc>
          <w:tcPr>
            <w:tcW w:w="1418" w:type="dxa"/>
            <w:tcBorders>
              <w:bottom w:val="single" w:sz="4" w:space="0" w:color="auto"/>
            </w:tcBorders>
            <w:vAlign w:val="center"/>
          </w:tcPr>
          <w:p w14:paraId="19B94748" w14:textId="77777777" w:rsidR="00AE51BC" w:rsidRPr="00C73C0D" w:rsidRDefault="00AE51BC" w:rsidP="00C96F78">
            <w:pPr>
              <w:jc w:val="center"/>
              <w:rPr>
                <w:rFonts w:ascii="Verdana" w:hAnsi="Verdana"/>
                <w:sz w:val="16"/>
                <w:szCs w:val="16"/>
              </w:rPr>
            </w:pPr>
            <w:r w:rsidRPr="00C73C0D">
              <w:rPr>
                <w:rFonts w:ascii="Verdana" w:hAnsi="Verdana"/>
                <w:sz w:val="16"/>
                <w:szCs w:val="16"/>
              </w:rPr>
              <w:t>17/08/2016</w:t>
            </w:r>
          </w:p>
        </w:tc>
        <w:tc>
          <w:tcPr>
            <w:tcW w:w="1417" w:type="dxa"/>
            <w:tcBorders>
              <w:bottom w:val="single" w:sz="4" w:space="0" w:color="auto"/>
            </w:tcBorders>
            <w:vAlign w:val="center"/>
          </w:tcPr>
          <w:p w14:paraId="73F04AF4" w14:textId="77777777" w:rsidR="00AE51BC" w:rsidRPr="00C73C0D" w:rsidRDefault="00AE51BC" w:rsidP="00C96F78">
            <w:pPr>
              <w:jc w:val="center"/>
              <w:rPr>
                <w:rFonts w:ascii="Verdana" w:hAnsi="Verdana"/>
                <w:sz w:val="16"/>
                <w:szCs w:val="16"/>
              </w:rPr>
            </w:pPr>
            <w:r w:rsidRPr="00C73C0D">
              <w:rPr>
                <w:rFonts w:ascii="Verdana" w:hAnsi="Verdana"/>
                <w:sz w:val="16"/>
                <w:szCs w:val="16"/>
              </w:rPr>
              <w:t>30</w:t>
            </w:r>
          </w:p>
        </w:tc>
        <w:tc>
          <w:tcPr>
            <w:tcW w:w="6658" w:type="dxa"/>
            <w:tcBorders>
              <w:bottom w:val="single" w:sz="4" w:space="0" w:color="auto"/>
            </w:tcBorders>
            <w:vAlign w:val="center"/>
          </w:tcPr>
          <w:p w14:paraId="64785C8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descrição do elemento item 9327 - Indenização de Transporte Devida ao Oficial de Justiça.</w:t>
            </w:r>
          </w:p>
        </w:tc>
      </w:tr>
      <w:tr w:rsidR="00AE51BC" w:rsidRPr="00C73C0D" w14:paraId="367A425D" w14:textId="77777777" w:rsidTr="00AE51BC">
        <w:trPr>
          <w:jc w:val="center"/>
        </w:trPr>
        <w:tc>
          <w:tcPr>
            <w:tcW w:w="1418" w:type="dxa"/>
            <w:tcBorders>
              <w:bottom w:val="single" w:sz="4" w:space="0" w:color="auto"/>
            </w:tcBorders>
            <w:vAlign w:val="center"/>
          </w:tcPr>
          <w:p w14:paraId="45B94749" w14:textId="77777777" w:rsidR="00AE51BC" w:rsidRPr="00C73C0D" w:rsidRDefault="00AE51BC" w:rsidP="00C96F78">
            <w:pPr>
              <w:jc w:val="center"/>
              <w:rPr>
                <w:rFonts w:ascii="Verdana" w:hAnsi="Verdana"/>
                <w:sz w:val="16"/>
                <w:szCs w:val="16"/>
              </w:rPr>
            </w:pPr>
            <w:r w:rsidRPr="00C73C0D">
              <w:rPr>
                <w:rFonts w:ascii="Verdana" w:hAnsi="Verdana"/>
                <w:sz w:val="16"/>
                <w:szCs w:val="16"/>
              </w:rPr>
              <w:t>09/08/2016</w:t>
            </w:r>
          </w:p>
        </w:tc>
        <w:tc>
          <w:tcPr>
            <w:tcW w:w="1417" w:type="dxa"/>
            <w:tcBorders>
              <w:bottom w:val="single" w:sz="4" w:space="0" w:color="auto"/>
            </w:tcBorders>
            <w:vAlign w:val="center"/>
          </w:tcPr>
          <w:p w14:paraId="6FF09548" w14:textId="77777777" w:rsidR="00AE51BC" w:rsidRPr="00C73C0D" w:rsidRDefault="00AE51BC" w:rsidP="00C96F78">
            <w:pPr>
              <w:jc w:val="center"/>
              <w:rPr>
                <w:rFonts w:ascii="Verdana" w:hAnsi="Verdana"/>
                <w:sz w:val="16"/>
                <w:szCs w:val="16"/>
              </w:rPr>
            </w:pPr>
            <w:r w:rsidRPr="00C73C0D">
              <w:rPr>
                <w:rFonts w:ascii="Verdana" w:hAnsi="Verdana"/>
                <w:sz w:val="16"/>
                <w:szCs w:val="16"/>
              </w:rPr>
              <w:t>29</w:t>
            </w:r>
          </w:p>
        </w:tc>
        <w:tc>
          <w:tcPr>
            <w:tcW w:w="6658" w:type="dxa"/>
            <w:tcBorders>
              <w:bottom w:val="single" w:sz="4" w:space="0" w:color="auto"/>
            </w:tcBorders>
            <w:vAlign w:val="center"/>
          </w:tcPr>
          <w:p w14:paraId="7B9BDC3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0702 - Contribuição a Entidades Fechadas de Previdência - encargos por pagamento em atraso;</w:t>
            </w:r>
          </w:p>
          <w:p w14:paraId="255C544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1210 - Gratificação Mensal Pró-labore;</w:t>
            </w:r>
          </w:p>
          <w:p w14:paraId="621A962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9327 - Indenização de Transporte Devida ao Oficial de Justiça.</w:t>
            </w:r>
          </w:p>
        </w:tc>
      </w:tr>
      <w:tr w:rsidR="00AE51BC" w:rsidRPr="00C73C0D" w14:paraId="60539E9A" w14:textId="77777777" w:rsidTr="00AE51BC">
        <w:trPr>
          <w:jc w:val="center"/>
        </w:trPr>
        <w:tc>
          <w:tcPr>
            <w:tcW w:w="1418" w:type="dxa"/>
            <w:tcBorders>
              <w:bottom w:val="single" w:sz="4" w:space="0" w:color="auto"/>
            </w:tcBorders>
            <w:vAlign w:val="center"/>
          </w:tcPr>
          <w:p w14:paraId="0B50C5A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29/04/2016</w:t>
            </w:r>
          </w:p>
        </w:tc>
        <w:tc>
          <w:tcPr>
            <w:tcW w:w="1417" w:type="dxa"/>
            <w:tcBorders>
              <w:bottom w:val="single" w:sz="4" w:space="0" w:color="auto"/>
            </w:tcBorders>
            <w:vAlign w:val="center"/>
          </w:tcPr>
          <w:p w14:paraId="34BB3F4E" w14:textId="77777777" w:rsidR="00AE51BC" w:rsidRPr="00C73C0D" w:rsidRDefault="00AE51BC" w:rsidP="00C96F78">
            <w:pPr>
              <w:jc w:val="center"/>
              <w:rPr>
                <w:rFonts w:ascii="Verdana" w:hAnsi="Verdana"/>
                <w:sz w:val="16"/>
                <w:szCs w:val="16"/>
              </w:rPr>
            </w:pPr>
            <w:r w:rsidRPr="00C73C0D">
              <w:rPr>
                <w:rFonts w:ascii="Verdana" w:hAnsi="Verdana"/>
                <w:sz w:val="16"/>
                <w:szCs w:val="16"/>
              </w:rPr>
              <w:t>28</w:t>
            </w:r>
          </w:p>
        </w:tc>
        <w:tc>
          <w:tcPr>
            <w:tcW w:w="6658" w:type="dxa"/>
            <w:tcBorders>
              <w:bottom w:val="single" w:sz="4" w:space="0" w:color="auto"/>
            </w:tcBorders>
            <w:vAlign w:val="center"/>
          </w:tcPr>
          <w:p w14:paraId="0E7870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3941 – Anuidades para 3941 - Anuidades, Registros e Certificados;</w:t>
            </w:r>
          </w:p>
          <w:p w14:paraId="3D828333"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da denominação e interpretação do elemento item 3971 – Serviços Técnicos de Implantação, Gestão e Administração de Sistemas de Vigilância e Observação para 3971 - Serviços Técnicos de Implantação, Gestão e </w:t>
            </w:r>
            <w:r w:rsidRPr="00C73C0D">
              <w:rPr>
                <w:rFonts w:ascii="Verdana" w:hAnsi="Verdana"/>
                <w:sz w:val="16"/>
                <w:szCs w:val="16"/>
              </w:rPr>
              <w:lastRenderedPageBreak/>
              <w:t>Administração de Sistemas de Vigilância e Observação e de Controle de Velocidade.</w:t>
            </w:r>
          </w:p>
        </w:tc>
      </w:tr>
      <w:tr w:rsidR="00AE51BC" w:rsidRPr="00C73C0D" w14:paraId="575142EC" w14:textId="77777777" w:rsidTr="00AE51BC">
        <w:trPr>
          <w:jc w:val="center"/>
        </w:trPr>
        <w:tc>
          <w:tcPr>
            <w:tcW w:w="1418" w:type="dxa"/>
            <w:tcBorders>
              <w:bottom w:val="single" w:sz="4" w:space="0" w:color="auto"/>
            </w:tcBorders>
            <w:vAlign w:val="center"/>
          </w:tcPr>
          <w:p w14:paraId="02F8670C"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11/04/2016</w:t>
            </w:r>
          </w:p>
        </w:tc>
        <w:tc>
          <w:tcPr>
            <w:tcW w:w="1417" w:type="dxa"/>
            <w:tcBorders>
              <w:bottom w:val="single" w:sz="4" w:space="0" w:color="auto"/>
            </w:tcBorders>
            <w:vAlign w:val="center"/>
          </w:tcPr>
          <w:p w14:paraId="0E95D675" w14:textId="77777777" w:rsidR="00AE51BC" w:rsidRPr="00C73C0D" w:rsidRDefault="00AE51BC" w:rsidP="00C96F78">
            <w:pPr>
              <w:jc w:val="center"/>
              <w:rPr>
                <w:rFonts w:ascii="Verdana" w:hAnsi="Verdana"/>
                <w:sz w:val="16"/>
                <w:szCs w:val="16"/>
              </w:rPr>
            </w:pPr>
            <w:r w:rsidRPr="00C73C0D">
              <w:rPr>
                <w:rFonts w:ascii="Verdana" w:hAnsi="Verdana"/>
                <w:sz w:val="16"/>
                <w:szCs w:val="16"/>
              </w:rPr>
              <w:t>27</w:t>
            </w:r>
          </w:p>
        </w:tc>
        <w:tc>
          <w:tcPr>
            <w:tcW w:w="6658" w:type="dxa"/>
            <w:tcBorders>
              <w:bottom w:val="single" w:sz="4" w:space="0" w:color="auto"/>
            </w:tcBorders>
            <w:vAlign w:val="center"/>
          </w:tcPr>
          <w:p w14:paraId="2551089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9108 – Outras Decisões Judiciais</w:t>
            </w:r>
          </w:p>
        </w:tc>
      </w:tr>
      <w:tr w:rsidR="00AE51BC" w:rsidRPr="00C73C0D" w14:paraId="3EDE15EF" w14:textId="77777777" w:rsidTr="00AE51BC">
        <w:trPr>
          <w:jc w:val="center"/>
        </w:trPr>
        <w:tc>
          <w:tcPr>
            <w:tcW w:w="1418" w:type="dxa"/>
            <w:tcBorders>
              <w:bottom w:val="single" w:sz="4" w:space="0" w:color="auto"/>
            </w:tcBorders>
            <w:vAlign w:val="center"/>
          </w:tcPr>
          <w:p w14:paraId="63814979" w14:textId="77777777" w:rsidR="00AE51BC" w:rsidRPr="00C73C0D" w:rsidRDefault="00AE51BC" w:rsidP="00C96F78">
            <w:pPr>
              <w:jc w:val="center"/>
              <w:rPr>
                <w:rFonts w:ascii="Verdana" w:hAnsi="Verdana"/>
                <w:sz w:val="16"/>
                <w:szCs w:val="16"/>
              </w:rPr>
            </w:pPr>
            <w:r w:rsidRPr="00C73C0D">
              <w:rPr>
                <w:rFonts w:ascii="Verdana" w:hAnsi="Verdana"/>
                <w:sz w:val="16"/>
                <w:szCs w:val="16"/>
              </w:rPr>
              <w:t>04/04/2016</w:t>
            </w:r>
          </w:p>
        </w:tc>
        <w:tc>
          <w:tcPr>
            <w:tcW w:w="1417" w:type="dxa"/>
            <w:tcBorders>
              <w:bottom w:val="single" w:sz="4" w:space="0" w:color="auto"/>
            </w:tcBorders>
            <w:vAlign w:val="center"/>
          </w:tcPr>
          <w:p w14:paraId="71EC9CD1" w14:textId="77777777" w:rsidR="00AE51BC" w:rsidRPr="00C73C0D" w:rsidRDefault="00AE51BC" w:rsidP="00C96F78">
            <w:pPr>
              <w:jc w:val="center"/>
              <w:rPr>
                <w:rFonts w:ascii="Verdana" w:hAnsi="Verdana"/>
                <w:sz w:val="16"/>
                <w:szCs w:val="16"/>
              </w:rPr>
            </w:pPr>
            <w:r w:rsidRPr="00C73C0D">
              <w:rPr>
                <w:rFonts w:ascii="Verdana" w:hAnsi="Verdana"/>
                <w:sz w:val="16"/>
                <w:szCs w:val="16"/>
              </w:rPr>
              <w:t>26</w:t>
            </w:r>
          </w:p>
        </w:tc>
        <w:tc>
          <w:tcPr>
            <w:tcW w:w="6658" w:type="dxa"/>
            <w:tcBorders>
              <w:bottom w:val="single" w:sz="4" w:space="0" w:color="auto"/>
            </w:tcBorders>
            <w:vAlign w:val="center"/>
          </w:tcPr>
          <w:p w14:paraId="1D48F36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9108 – Outras Decisões Judiciais – Depósito em Conta corrente ou à disposição;</w:t>
            </w:r>
          </w:p>
          <w:p w14:paraId="12AEFC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3628 - Serviços Técnicos Judiciais – honorários periciais;  </w:t>
            </w:r>
          </w:p>
          <w:p w14:paraId="5E0C4B6B"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denominação do elemento item 3624 - Serviços Técnicos Judiciais – honorários judiciais;  </w:t>
            </w:r>
          </w:p>
          <w:p w14:paraId="18B62D4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do elemento item 3982 -Serviços Técnicos Judiciais – honorários judiciais.</w:t>
            </w:r>
          </w:p>
        </w:tc>
      </w:tr>
      <w:tr w:rsidR="00AE51BC" w:rsidRPr="00C73C0D" w14:paraId="369BDBC2" w14:textId="77777777" w:rsidTr="00AE51BC">
        <w:trPr>
          <w:jc w:val="center"/>
        </w:trPr>
        <w:tc>
          <w:tcPr>
            <w:tcW w:w="1418" w:type="dxa"/>
            <w:tcBorders>
              <w:bottom w:val="single" w:sz="4" w:space="0" w:color="auto"/>
            </w:tcBorders>
            <w:vAlign w:val="center"/>
          </w:tcPr>
          <w:p w14:paraId="68FC5361" w14:textId="77777777" w:rsidR="00AE51BC" w:rsidRPr="00C73C0D" w:rsidRDefault="00AE51BC" w:rsidP="00C96F78">
            <w:pPr>
              <w:jc w:val="center"/>
              <w:rPr>
                <w:rFonts w:ascii="Verdana" w:hAnsi="Verdana"/>
                <w:sz w:val="16"/>
                <w:szCs w:val="16"/>
              </w:rPr>
            </w:pPr>
            <w:r w:rsidRPr="00C73C0D">
              <w:rPr>
                <w:rFonts w:ascii="Verdana" w:hAnsi="Verdana"/>
                <w:sz w:val="16"/>
                <w:szCs w:val="16"/>
              </w:rPr>
              <w:t>29/02/2016</w:t>
            </w:r>
          </w:p>
        </w:tc>
        <w:tc>
          <w:tcPr>
            <w:tcW w:w="1417" w:type="dxa"/>
            <w:tcBorders>
              <w:bottom w:val="single" w:sz="4" w:space="0" w:color="auto"/>
            </w:tcBorders>
            <w:vAlign w:val="center"/>
          </w:tcPr>
          <w:p w14:paraId="33179D1C" w14:textId="77777777" w:rsidR="00AE51BC" w:rsidRPr="00C73C0D" w:rsidRDefault="00AE51BC" w:rsidP="00C96F78">
            <w:pPr>
              <w:jc w:val="center"/>
              <w:rPr>
                <w:rFonts w:ascii="Verdana" w:hAnsi="Verdana"/>
                <w:sz w:val="16"/>
                <w:szCs w:val="16"/>
              </w:rPr>
            </w:pPr>
            <w:r w:rsidRPr="00C73C0D">
              <w:rPr>
                <w:rFonts w:ascii="Verdana" w:hAnsi="Verdana"/>
                <w:sz w:val="16"/>
                <w:szCs w:val="16"/>
              </w:rPr>
              <w:t>25</w:t>
            </w:r>
          </w:p>
        </w:tc>
        <w:tc>
          <w:tcPr>
            <w:tcW w:w="6658" w:type="dxa"/>
            <w:tcBorders>
              <w:bottom w:val="single" w:sz="4" w:space="0" w:color="auto"/>
            </w:tcBorders>
            <w:vAlign w:val="center"/>
          </w:tcPr>
          <w:p w14:paraId="2BF3121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88 - Transferências de Recursos do SUS para Investimentos na Rede de Serviços de Saúde;</w:t>
            </w:r>
          </w:p>
          <w:p w14:paraId="2709CAC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Desbloqueio do item 30-37 – Medicamentos – Decisão Judicial;</w:t>
            </w:r>
          </w:p>
          <w:p w14:paraId="3DB6217E"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463E32D4" w14:textId="77777777" w:rsidTr="00AE51BC">
        <w:trPr>
          <w:jc w:val="center"/>
        </w:trPr>
        <w:tc>
          <w:tcPr>
            <w:tcW w:w="1418" w:type="dxa"/>
            <w:tcBorders>
              <w:bottom w:val="single" w:sz="4" w:space="0" w:color="auto"/>
            </w:tcBorders>
            <w:vAlign w:val="center"/>
          </w:tcPr>
          <w:p w14:paraId="144A6B6F" w14:textId="77777777" w:rsidR="00AE51BC" w:rsidRPr="00C73C0D" w:rsidRDefault="00AE51BC" w:rsidP="00C96F78">
            <w:pPr>
              <w:jc w:val="center"/>
              <w:rPr>
                <w:rFonts w:ascii="Verdana" w:hAnsi="Verdana"/>
                <w:sz w:val="16"/>
                <w:szCs w:val="16"/>
              </w:rPr>
            </w:pPr>
            <w:r w:rsidRPr="00C73C0D">
              <w:rPr>
                <w:rFonts w:ascii="Verdana" w:hAnsi="Verdana"/>
                <w:sz w:val="16"/>
                <w:szCs w:val="16"/>
              </w:rPr>
              <w:t>03/12/2015</w:t>
            </w:r>
          </w:p>
        </w:tc>
        <w:tc>
          <w:tcPr>
            <w:tcW w:w="1417" w:type="dxa"/>
            <w:tcBorders>
              <w:bottom w:val="single" w:sz="4" w:space="0" w:color="auto"/>
            </w:tcBorders>
            <w:vAlign w:val="center"/>
          </w:tcPr>
          <w:p w14:paraId="06083F85" w14:textId="77777777" w:rsidR="00AE51BC" w:rsidRPr="00C73C0D" w:rsidRDefault="00AE51BC" w:rsidP="00C96F78">
            <w:pPr>
              <w:jc w:val="center"/>
              <w:rPr>
                <w:rFonts w:ascii="Verdana" w:hAnsi="Verdana"/>
                <w:sz w:val="16"/>
                <w:szCs w:val="16"/>
              </w:rPr>
            </w:pPr>
            <w:r w:rsidRPr="00C73C0D">
              <w:rPr>
                <w:rFonts w:ascii="Verdana" w:hAnsi="Verdana"/>
                <w:sz w:val="16"/>
                <w:szCs w:val="16"/>
              </w:rPr>
              <w:t>24</w:t>
            </w:r>
          </w:p>
        </w:tc>
        <w:tc>
          <w:tcPr>
            <w:tcW w:w="6658" w:type="dxa"/>
            <w:tcBorders>
              <w:bottom w:val="single" w:sz="4" w:space="0" w:color="auto"/>
            </w:tcBorders>
            <w:vAlign w:val="center"/>
          </w:tcPr>
          <w:p w14:paraId="05797B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36-27 – Juízes Leigos</w:t>
            </w:r>
          </w:p>
          <w:p w14:paraId="20898133"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0AD2ECA2" w14:textId="77777777" w:rsidTr="00AE51BC">
        <w:trPr>
          <w:jc w:val="center"/>
        </w:trPr>
        <w:tc>
          <w:tcPr>
            <w:tcW w:w="1418" w:type="dxa"/>
            <w:tcBorders>
              <w:bottom w:val="single" w:sz="4" w:space="0" w:color="auto"/>
            </w:tcBorders>
            <w:vAlign w:val="center"/>
          </w:tcPr>
          <w:p w14:paraId="5B30C269" w14:textId="77777777" w:rsidR="00AE51BC" w:rsidRPr="00C73C0D" w:rsidRDefault="00AE51BC" w:rsidP="00C96F78">
            <w:pPr>
              <w:jc w:val="center"/>
              <w:rPr>
                <w:rFonts w:ascii="Verdana" w:hAnsi="Verdana"/>
                <w:sz w:val="16"/>
                <w:szCs w:val="16"/>
              </w:rPr>
            </w:pPr>
            <w:r w:rsidRPr="00C73C0D">
              <w:rPr>
                <w:rFonts w:ascii="Verdana" w:hAnsi="Verdana"/>
                <w:sz w:val="16"/>
                <w:szCs w:val="16"/>
              </w:rPr>
              <w:t>26/10/2015</w:t>
            </w:r>
          </w:p>
        </w:tc>
        <w:tc>
          <w:tcPr>
            <w:tcW w:w="1417" w:type="dxa"/>
            <w:tcBorders>
              <w:bottom w:val="single" w:sz="4" w:space="0" w:color="auto"/>
            </w:tcBorders>
            <w:vAlign w:val="center"/>
          </w:tcPr>
          <w:p w14:paraId="789F1659" w14:textId="77777777" w:rsidR="00AE51BC" w:rsidRPr="00C73C0D" w:rsidRDefault="00AE51BC" w:rsidP="00C96F78">
            <w:pPr>
              <w:jc w:val="center"/>
              <w:rPr>
                <w:rFonts w:ascii="Verdana" w:hAnsi="Verdana"/>
                <w:sz w:val="16"/>
                <w:szCs w:val="16"/>
              </w:rPr>
            </w:pPr>
            <w:r w:rsidRPr="00C73C0D">
              <w:rPr>
                <w:rFonts w:ascii="Verdana" w:hAnsi="Verdana"/>
                <w:sz w:val="16"/>
                <w:szCs w:val="16"/>
              </w:rPr>
              <w:t>23</w:t>
            </w:r>
          </w:p>
        </w:tc>
        <w:tc>
          <w:tcPr>
            <w:tcW w:w="6658" w:type="dxa"/>
            <w:tcBorders>
              <w:bottom w:val="single" w:sz="4" w:space="0" w:color="auto"/>
            </w:tcBorders>
            <w:vAlign w:val="center"/>
          </w:tcPr>
          <w:p w14:paraId="0A295D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36-26 – Serviços de Abastecimento e Distribuição de Água</w:t>
            </w:r>
          </w:p>
        </w:tc>
      </w:tr>
      <w:tr w:rsidR="00AE51BC" w:rsidRPr="00C73C0D" w14:paraId="606C7D0F" w14:textId="77777777" w:rsidTr="00AE51BC">
        <w:trPr>
          <w:jc w:val="center"/>
        </w:trPr>
        <w:tc>
          <w:tcPr>
            <w:tcW w:w="1418" w:type="dxa"/>
            <w:tcBorders>
              <w:bottom w:val="single" w:sz="4" w:space="0" w:color="auto"/>
            </w:tcBorders>
            <w:vAlign w:val="center"/>
          </w:tcPr>
          <w:p w14:paraId="58CCABD6" w14:textId="77777777" w:rsidR="00AE51BC" w:rsidRPr="00C73C0D" w:rsidRDefault="00AE51BC" w:rsidP="00C96F78">
            <w:pPr>
              <w:jc w:val="center"/>
              <w:rPr>
                <w:rFonts w:ascii="Verdana" w:hAnsi="Verdana"/>
                <w:sz w:val="16"/>
                <w:szCs w:val="16"/>
              </w:rPr>
            </w:pPr>
            <w:r w:rsidRPr="00C73C0D">
              <w:rPr>
                <w:rFonts w:ascii="Verdana" w:hAnsi="Verdana"/>
                <w:sz w:val="16"/>
                <w:szCs w:val="16"/>
              </w:rPr>
              <w:t>24/09/2015</w:t>
            </w:r>
          </w:p>
        </w:tc>
        <w:tc>
          <w:tcPr>
            <w:tcW w:w="1417" w:type="dxa"/>
            <w:tcBorders>
              <w:bottom w:val="single" w:sz="4" w:space="0" w:color="auto"/>
            </w:tcBorders>
            <w:vAlign w:val="center"/>
          </w:tcPr>
          <w:p w14:paraId="3EE9184B" w14:textId="77777777" w:rsidR="00AE51BC" w:rsidRPr="00C73C0D" w:rsidRDefault="00AE51BC" w:rsidP="00C96F78">
            <w:pPr>
              <w:jc w:val="center"/>
              <w:rPr>
                <w:rFonts w:ascii="Verdana" w:hAnsi="Verdana"/>
                <w:sz w:val="16"/>
                <w:szCs w:val="16"/>
              </w:rPr>
            </w:pPr>
            <w:r w:rsidRPr="00C73C0D">
              <w:rPr>
                <w:rFonts w:ascii="Verdana" w:hAnsi="Verdana"/>
                <w:sz w:val="16"/>
                <w:szCs w:val="16"/>
              </w:rPr>
              <w:t>22</w:t>
            </w:r>
          </w:p>
        </w:tc>
        <w:tc>
          <w:tcPr>
            <w:tcW w:w="6658" w:type="dxa"/>
            <w:tcBorders>
              <w:bottom w:val="single" w:sz="4" w:space="0" w:color="auto"/>
            </w:tcBorders>
            <w:vAlign w:val="center"/>
          </w:tcPr>
          <w:p w14:paraId="0F55D02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21-05 – Juros de outras dívidas renegociadas;</w:t>
            </w:r>
          </w:p>
          <w:p w14:paraId="6A1E8EDA"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21-06 – Juros sobre o parcelamento da dívida com o PASEP; </w:t>
            </w:r>
          </w:p>
          <w:p w14:paraId="315B2D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71-06 – Principal de outras dívidas renegociadas;</w:t>
            </w:r>
          </w:p>
          <w:p w14:paraId="11F1D9D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71-07 – Principal do parcelamento da dívida referente ao PASEP.</w:t>
            </w:r>
          </w:p>
        </w:tc>
      </w:tr>
      <w:tr w:rsidR="00AE51BC" w:rsidRPr="00C73C0D" w14:paraId="4EFB3FDE" w14:textId="77777777" w:rsidTr="00AE51BC">
        <w:trPr>
          <w:jc w:val="center"/>
        </w:trPr>
        <w:tc>
          <w:tcPr>
            <w:tcW w:w="1418" w:type="dxa"/>
            <w:tcBorders>
              <w:bottom w:val="single" w:sz="4" w:space="0" w:color="auto"/>
            </w:tcBorders>
            <w:vAlign w:val="center"/>
          </w:tcPr>
          <w:p w14:paraId="3D06A38F" w14:textId="77777777" w:rsidR="00AE51BC" w:rsidRPr="00C73C0D" w:rsidRDefault="00AE51BC" w:rsidP="00C96F78">
            <w:pPr>
              <w:jc w:val="center"/>
              <w:rPr>
                <w:rFonts w:ascii="Verdana" w:hAnsi="Verdana"/>
                <w:sz w:val="16"/>
                <w:szCs w:val="16"/>
              </w:rPr>
            </w:pPr>
            <w:r w:rsidRPr="00C73C0D">
              <w:rPr>
                <w:rFonts w:ascii="Verdana" w:hAnsi="Verdana"/>
                <w:sz w:val="16"/>
                <w:szCs w:val="16"/>
              </w:rPr>
              <w:t>22/09/2015</w:t>
            </w:r>
          </w:p>
        </w:tc>
        <w:tc>
          <w:tcPr>
            <w:tcW w:w="1417" w:type="dxa"/>
            <w:tcBorders>
              <w:bottom w:val="single" w:sz="4" w:space="0" w:color="auto"/>
            </w:tcBorders>
            <w:vAlign w:val="center"/>
          </w:tcPr>
          <w:p w14:paraId="42BD6922" w14:textId="77777777" w:rsidR="00AE51BC" w:rsidRPr="00C73C0D" w:rsidRDefault="00AE51BC" w:rsidP="00C96F78">
            <w:pPr>
              <w:jc w:val="center"/>
              <w:rPr>
                <w:rFonts w:ascii="Verdana" w:hAnsi="Verdana"/>
                <w:sz w:val="16"/>
                <w:szCs w:val="16"/>
              </w:rPr>
            </w:pPr>
            <w:r w:rsidRPr="00C73C0D">
              <w:rPr>
                <w:rFonts w:ascii="Verdana" w:hAnsi="Verdana"/>
                <w:sz w:val="16"/>
                <w:szCs w:val="16"/>
              </w:rPr>
              <w:t>21</w:t>
            </w:r>
          </w:p>
        </w:tc>
        <w:tc>
          <w:tcPr>
            <w:tcW w:w="6658" w:type="dxa"/>
            <w:tcBorders>
              <w:bottom w:val="single" w:sz="4" w:space="0" w:color="auto"/>
            </w:tcBorders>
            <w:vAlign w:val="center"/>
          </w:tcPr>
          <w:p w14:paraId="7777226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Fonte de Recurso 22 – Recursos do Sistema Único de Saúde – SUS para Transferências de Recursos do SUS para a Atenção de Média e Alta Complexidade Ambulatorial e Hospitalar;</w:t>
            </w:r>
          </w:p>
          <w:p w14:paraId="3070B1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84 – Transferências de Recursos do SUS para a Gestão do SUS;</w:t>
            </w:r>
          </w:p>
          <w:p w14:paraId="6E45FAF2"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85 – Transferências de Recursos do SUS para a Vigilância em Saúde;</w:t>
            </w:r>
          </w:p>
          <w:p w14:paraId="0DB8F5F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86 – Transferências de Recursos do SUS para a Assistência Farmacêutica;</w:t>
            </w:r>
          </w:p>
          <w:p w14:paraId="0BC12634"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87 – Transferências de Recursos do SUS para a Atenção Básica</w:t>
            </w:r>
          </w:p>
          <w:p w14:paraId="0BE35D1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36-25 – Contratação para Prestação de Serviço por Credenciados;</w:t>
            </w:r>
          </w:p>
          <w:p w14:paraId="2C7686F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39-84 – Remuneração paga pelo Poder Executivo ao Tribunal de Justiça do Estado de Minas Gerais referente aos Depósitos Judiciais – Lei 21.720/2015;</w:t>
            </w:r>
          </w:p>
          <w:p w14:paraId="5A25264C"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 Cria o elemento/item 93-26 –</w:t>
            </w:r>
            <w:r w:rsidRPr="00C73C0D">
              <w:rPr>
                <w:rFonts w:ascii="Verdana" w:hAnsi="Verdana" w:cs="Arial"/>
                <w:sz w:val="16"/>
                <w:szCs w:val="16"/>
              </w:rPr>
              <w:t xml:space="preserve"> </w:t>
            </w:r>
            <w:r w:rsidRPr="00C73C0D">
              <w:rPr>
                <w:rFonts w:ascii="Verdana" w:hAnsi="Verdana"/>
                <w:sz w:val="16"/>
                <w:szCs w:val="16"/>
              </w:rPr>
              <w:t>Restituição Referente à Taxa de Inscrição, Material e Similares;</w:t>
            </w:r>
          </w:p>
          <w:p w14:paraId="5E3B06A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82 – Notificação de Infração de Trânsito – Estado;</w:t>
            </w:r>
          </w:p>
          <w:p w14:paraId="197B14BB"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a fonte de recurso 83 - Notificação de Infração de Trânsito – FUNTRANS.</w:t>
            </w:r>
          </w:p>
        </w:tc>
      </w:tr>
      <w:tr w:rsidR="00AE51BC" w:rsidRPr="00C73C0D" w14:paraId="5FB77FBD" w14:textId="77777777" w:rsidTr="00AE51BC">
        <w:trPr>
          <w:trHeight w:val="1592"/>
          <w:jc w:val="center"/>
        </w:trPr>
        <w:tc>
          <w:tcPr>
            <w:tcW w:w="1418" w:type="dxa"/>
            <w:tcBorders>
              <w:bottom w:val="single" w:sz="4" w:space="0" w:color="auto"/>
            </w:tcBorders>
            <w:vAlign w:val="center"/>
          </w:tcPr>
          <w:p w14:paraId="17CE14F9"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08/09/2015</w:t>
            </w:r>
          </w:p>
        </w:tc>
        <w:tc>
          <w:tcPr>
            <w:tcW w:w="1417" w:type="dxa"/>
            <w:tcBorders>
              <w:bottom w:val="single" w:sz="4" w:space="0" w:color="auto"/>
            </w:tcBorders>
            <w:vAlign w:val="center"/>
          </w:tcPr>
          <w:p w14:paraId="58074875" w14:textId="77777777" w:rsidR="00AE51BC" w:rsidRPr="00C73C0D" w:rsidRDefault="00AE51BC" w:rsidP="00C96F78">
            <w:pPr>
              <w:jc w:val="center"/>
              <w:rPr>
                <w:rFonts w:ascii="Verdana" w:hAnsi="Verdana"/>
                <w:sz w:val="16"/>
                <w:szCs w:val="16"/>
              </w:rPr>
            </w:pPr>
            <w:r w:rsidRPr="00C73C0D">
              <w:rPr>
                <w:rFonts w:ascii="Verdana" w:hAnsi="Verdana"/>
                <w:sz w:val="16"/>
                <w:szCs w:val="16"/>
              </w:rPr>
              <w:t>20</w:t>
            </w:r>
          </w:p>
        </w:tc>
        <w:tc>
          <w:tcPr>
            <w:tcW w:w="6658" w:type="dxa"/>
            <w:tcBorders>
              <w:bottom w:val="single" w:sz="4" w:space="0" w:color="auto"/>
            </w:tcBorders>
            <w:vAlign w:val="center"/>
          </w:tcPr>
          <w:p w14:paraId="2A738C9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13-18 – Obrigação Patronal – Pessoal Militar Ativo – LC 125/2012; </w:t>
            </w:r>
          </w:p>
          <w:p w14:paraId="2DE55FC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13-19– Obrigação Patronal – Pessoal Militar Inativo – LC 125/2012;</w:t>
            </w:r>
          </w:p>
          <w:p w14:paraId="53978CB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33-02 - Despesas com Transporte Urbano, Pedágio e Estacionamento – Pessoa Física;</w:t>
            </w:r>
          </w:p>
          <w:p w14:paraId="77FD156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36-04 – Diária a Colaboradores Eventuais.</w:t>
            </w:r>
          </w:p>
        </w:tc>
      </w:tr>
      <w:tr w:rsidR="00AE51BC" w:rsidRPr="00C73C0D" w14:paraId="5F0901C3" w14:textId="77777777" w:rsidTr="00AE51BC">
        <w:trPr>
          <w:trHeight w:val="600"/>
          <w:jc w:val="center"/>
        </w:trPr>
        <w:tc>
          <w:tcPr>
            <w:tcW w:w="1418" w:type="dxa"/>
            <w:tcBorders>
              <w:bottom w:val="single" w:sz="4" w:space="0" w:color="auto"/>
            </w:tcBorders>
            <w:vAlign w:val="center"/>
          </w:tcPr>
          <w:p w14:paraId="1DAC6F59" w14:textId="77777777" w:rsidR="00AE51BC" w:rsidRPr="00C73C0D" w:rsidRDefault="00AE51BC" w:rsidP="00C96F78">
            <w:pPr>
              <w:jc w:val="center"/>
              <w:rPr>
                <w:rFonts w:ascii="Verdana" w:hAnsi="Verdana"/>
                <w:sz w:val="16"/>
                <w:szCs w:val="16"/>
              </w:rPr>
            </w:pPr>
            <w:r w:rsidRPr="00C73C0D">
              <w:rPr>
                <w:rFonts w:ascii="Verdana" w:hAnsi="Verdana"/>
                <w:sz w:val="16"/>
                <w:szCs w:val="16"/>
              </w:rPr>
              <w:t>10/08/2015</w:t>
            </w:r>
          </w:p>
        </w:tc>
        <w:tc>
          <w:tcPr>
            <w:tcW w:w="1417" w:type="dxa"/>
            <w:tcBorders>
              <w:bottom w:val="single" w:sz="4" w:space="0" w:color="auto"/>
            </w:tcBorders>
            <w:vAlign w:val="center"/>
          </w:tcPr>
          <w:p w14:paraId="7B385C34" w14:textId="77777777" w:rsidR="00AE51BC" w:rsidRPr="00C73C0D" w:rsidRDefault="00AE51BC" w:rsidP="00C96F78">
            <w:pPr>
              <w:jc w:val="center"/>
              <w:rPr>
                <w:rFonts w:ascii="Verdana" w:hAnsi="Verdana"/>
                <w:sz w:val="16"/>
                <w:szCs w:val="16"/>
              </w:rPr>
            </w:pPr>
            <w:r w:rsidRPr="00C73C0D">
              <w:rPr>
                <w:rFonts w:ascii="Verdana" w:hAnsi="Verdana"/>
                <w:sz w:val="16"/>
                <w:szCs w:val="16"/>
              </w:rPr>
              <w:t>19</w:t>
            </w:r>
          </w:p>
        </w:tc>
        <w:tc>
          <w:tcPr>
            <w:tcW w:w="6658" w:type="dxa"/>
            <w:tcBorders>
              <w:bottom w:val="single" w:sz="4" w:space="0" w:color="auto"/>
            </w:tcBorders>
            <w:vAlign w:val="center"/>
          </w:tcPr>
          <w:p w14:paraId="3C3643E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39-83– Serviços de Realização de Processo de Certificação Ocupacional</w:t>
            </w:r>
          </w:p>
        </w:tc>
      </w:tr>
      <w:tr w:rsidR="00AE51BC" w:rsidRPr="00C73C0D" w14:paraId="5A6FCFAF" w14:textId="77777777" w:rsidTr="00AE51BC">
        <w:trPr>
          <w:jc w:val="center"/>
        </w:trPr>
        <w:tc>
          <w:tcPr>
            <w:tcW w:w="1418" w:type="dxa"/>
            <w:tcBorders>
              <w:bottom w:val="single" w:sz="4" w:space="0" w:color="auto"/>
            </w:tcBorders>
            <w:vAlign w:val="center"/>
          </w:tcPr>
          <w:p w14:paraId="77957585" w14:textId="77777777" w:rsidR="00AE51BC" w:rsidRPr="00C73C0D" w:rsidRDefault="00AE51BC" w:rsidP="00C96F78">
            <w:pPr>
              <w:jc w:val="center"/>
              <w:rPr>
                <w:rFonts w:ascii="Verdana" w:hAnsi="Verdana"/>
                <w:sz w:val="16"/>
                <w:szCs w:val="16"/>
              </w:rPr>
            </w:pPr>
            <w:r w:rsidRPr="00C73C0D">
              <w:rPr>
                <w:rFonts w:ascii="Verdana" w:hAnsi="Verdana"/>
                <w:sz w:val="16"/>
                <w:szCs w:val="16"/>
              </w:rPr>
              <w:t>04/08/2015</w:t>
            </w:r>
          </w:p>
        </w:tc>
        <w:tc>
          <w:tcPr>
            <w:tcW w:w="1417" w:type="dxa"/>
            <w:tcBorders>
              <w:bottom w:val="single" w:sz="4" w:space="0" w:color="auto"/>
            </w:tcBorders>
            <w:vAlign w:val="center"/>
          </w:tcPr>
          <w:p w14:paraId="3BCA6DCC" w14:textId="77777777" w:rsidR="00AE51BC" w:rsidRPr="00C73C0D" w:rsidRDefault="00AE51BC" w:rsidP="00C96F78">
            <w:pPr>
              <w:jc w:val="center"/>
              <w:rPr>
                <w:rFonts w:ascii="Verdana" w:hAnsi="Verdana"/>
                <w:sz w:val="16"/>
                <w:szCs w:val="16"/>
              </w:rPr>
            </w:pPr>
            <w:r w:rsidRPr="00C73C0D">
              <w:rPr>
                <w:rFonts w:ascii="Verdana" w:hAnsi="Verdana"/>
                <w:sz w:val="16"/>
                <w:szCs w:val="16"/>
              </w:rPr>
              <w:t>18</w:t>
            </w:r>
          </w:p>
        </w:tc>
        <w:tc>
          <w:tcPr>
            <w:tcW w:w="6658" w:type="dxa"/>
            <w:tcBorders>
              <w:bottom w:val="single" w:sz="4" w:space="0" w:color="auto"/>
            </w:tcBorders>
            <w:vAlign w:val="center"/>
          </w:tcPr>
          <w:p w14:paraId="5FE2F5F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30-18 - Matérias – primas e Produtos para Manipulação e Indústrias de Transformação;</w:t>
            </w:r>
          </w:p>
          <w:p w14:paraId="2102C9D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39-29 - Serviços de Saúde Prestados por Pessoa Jurídica;</w:t>
            </w:r>
          </w:p>
          <w:p w14:paraId="03051C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93-23– Indenização decorrente de auxílio-saúde;</w:t>
            </w:r>
          </w:p>
          <w:p w14:paraId="762483C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81 - Recursos de Depósitos Judiciais – Lei 21.720/15</w:t>
            </w:r>
          </w:p>
        </w:tc>
      </w:tr>
      <w:tr w:rsidR="00AE51BC" w:rsidRPr="00C73C0D" w14:paraId="0CE085ED" w14:textId="77777777" w:rsidTr="00AE51BC">
        <w:trPr>
          <w:jc w:val="center"/>
        </w:trPr>
        <w:tc>
          <w:tcPr>
            <w:tcW w:w="1418" w:type="dxa"/>
            <w:tcBorders>
              <w:bottom w:val="single" w:sz="4" w:space="0" w:color="auto"/>
            </w:tcBorders>
            <w:vAlign w:val="center"/>
          </w:tcPr>
          <w:p w14:paraId="0E7F4D76"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02/07/2015</w:t>
            </w:r>
          </w:p>
        </w:tc>
        <w:tc>
          <w:tcPr>
            <w:tcW w:w="1417" w:type="dxa"/>
            <w:tcBorders>
              <w:bottom w:val="single" w:sz="4" w:space="0" w:color="auto"/>
            </w:tcBorders>
            <w:vAlign w:val="center"/>
          </w:tcPr>
          <w:p w14:paraId="44CB5606" w14:textId="77777777" w:rsidR="00AE51BC" w:rsidRPr="00C73C0D" w:rsidRDefault="00AE51BC" w:rsidP="00C96F78">
            <w:pPr>
              <w:jc w:val="center"/>
              <w:rPr>
                <w:rFonts w:ascii="Verdana" w:hAnsi="Verdana"/>
                <w:sz w:val="16"/>
                <w:szCs w:val="16"/>
              </w:rPr>
            </w:pPr>
            <w:r w:rsidRPr="00C73C0D">
              <w:rPr>
                <w:rFonts w:ascii="Verdana" w:hAnsi="Verdana"/>
                <w:sz w:val="16"/>
                <w:szCs w:val="16"/>
              </w:rPr>
              <w:t>17</w:t>
            </w:r>
          </w:p>
        </w:tc>
        <w:tc>
          <w:tcPr>
            <w:tcW w:w="6658" w:type="dxa"/>
            <w:tcBorders>
              <w:bottom w:val="single" w:sz="4" w:space="0" w:color="auto"/>
            </w:tcBorders>
            <w:vAlign w:val="center"/>
          </w:tcPr>
          <w:p w14:paraId="47AFF9D3"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6ED5BB1F" w14:textId="77777777" w:rsidTr="00AE51BC">
        <w:trPr>
          <w:jc w:val="center"/>
        </w:trPr>
        <w:tc>
          <w:tcPr>
            <w:tcW w:w="1418" w:type="dxa"/>
            <w:tcBorders>
              <w:bottom w:val="single" w:sz="4" w:space="0" w:color="auto"/>
            </w:tcBorders>
            <w:vAlign w:val="center"/>
          </w:tcPr>
          <w:p w14:paraId="1C7E8E58" w14:textId="77777777" w:rsidR="00AE51BC" w:rsidRPr="00C73C0D" w:rsidRDefault="00AE51BC" w:rsidP="00C96F78">
            <w:pPr>
              <w:jc w:val="center"/>
              <w:rPr>
                <w:rFonts w:ascii="Verdana" w:hAnsi="Verdana"/>
                <w:sz w:val="16"/>
                <w:szCs w:val="16"/>
              </w:rPr>
            </w:pPr>
            <w:r w:rsidRPr="00C73C0D">
              <w:rPr>
                <w:rFonts w:ascii="Verdana" w:hAnsi="Verdana"/>
                <w:sz w:val="16"/>
                <w:szCs w:val="16"/>
              </w:rPr>
              <w:t>15/06/2015</w:t>
            </w:r>
          </w:p>
        </w:tc>
        <w:tc>
          <w:tcPr>
            <w:tcW w:w="1417" w:type="dxa"/>
            <w:tcBorders>
              <w:bottom w:val="single" w:sz="4" w:space="0" w:color="auto"/>
            </w:tcBorders>
            <w:vAlign w:val="center"/>
          </w:tcPr>
          <w:p w14:paraId="3E27971E" w14:textId="77777777" w:rsidR="00AE51BC" w:rsidRPr="00C73C0D" w:rsidRDefault="00AE51BC" w:rsidP="00C96F78">
            <w:pPr>
              <w:jc w:val="center"/>
              <w:rPr>
                <w:rFonts w:ascii="Verdana" w:hAnsi="Verdana"/>
                <w:sz w:val="16"/>
                <w:szCs w:val="16"/>
              </w:rPr>
            </w:pPr>
            <w:r w:rsidRPr="00C73C0D">
              <w:rPr>
                <w:rFonts w:ascii="Verdana" w:hAnsi="Verdana"/>
                <w:sz w:val="16"/>
                <w:szCs w:val="16"/>
              </w:rPr>
              <w:t>16</w:t>
            </w:r>
          </w:p>
        </w:tc>
        <w:tc>
          <w:tcPr>
            <w:tcW w:w="6658" w:type="dxa"/>
            <w:tcBorders>
              <w:bottom w:val="single" w:sz="4" w:space="0" w:color="auto"/>
            </w:tcBorders>
            <w:vAlign w:val="center"/>
          </w:tcPr>
          <w:p w14:paraId="0FDD28E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589F41EF" w14:textId="77777777" w:rsidTr="00AE51BC">
        <w:trPr>
          <w:trHeight w:val="600"/>
          <w:jc w:val="center"/>
        </w:trPr>
        <w:tc>
          <w:tcPr>
            <w:tcW w:w="1418" w:type="dxa"/>
            <w:shd w:val="clear" w:color="auto" w:fill="FFFFFF" w:themeFill="background1"/>
            <w:vAlign w:val="center"/>
          </w:tcPr>
          <w:p w14:paraId="187878E5" w14:textId="77777777" w:rsidR="00AE51BC" w:rsidRPr="00C73C0D" w:rsidRDefault="00AE51BC" w:rsidP="00C96F78">
            <w:pPr>
              <w:jc w:val="center"/>
              <w:rPr>
                <w:rFonts w:ascii="Verdana" w:hAnsi="Verdana"/>
                <w:sz w:val="16"/>
                <w:szCs w:val="16"/>
              </w:rPr>
            </w:pPr>
            <w:r w:rsidRPr="00C73C0D">
              <w:rPr>
                <w:rFonts w:ascii="Verdana" w:hAnsi="Verdana"/>
                <w:sz w:val="16"/>
                <w:szCs w:val="16"/>
              </w:rPr>
              <w:t>09/06/2015</w:t>
            </w:r>
          </w:p>
        </w:tc>
        <w:tc>
          <w:tcPr>
            <w:tcW w:w="1417" w:type="dxa"/>
            <w:tcBorders>
              <w:bottom w:val="dotted" w:sz="4" w:space="0" w:color="auto"/>
            </w:tcBorders>
            <w:shd w:val="clear" w:color="auto" w:fill="FFFFFF" w:themeFill="background1"/>
            <w:vAlign w:val="center"/>
          </w:tcPr>
          <w:p w14:paraId="60C29A91" w14:textId="77777777" w:rsidR="00AE51BC" w:rsidRPr="00C73C0D" w:rsidRDefault="00AE51BC" w:rsidP="00C96F78">
            <w:pPr>
              <w:jc w:val="center"/>
              <w:rPr>
                <w:rFonts w:ascii="Verdana" w:hAnsi="Verdana"/>
                <w:sz w:val="16"/>
                <w:szCs w:val="16"/>
              </w:rPr>
            </w:pPr>
            <w:r w:rsidRPr="00C73C0D">
              <w:rPr>
                <w:rFonts w:ascii="Verdana" w:hAnsi="Verdana"/>
                <w:sz w:val="16"/>
                <w:szCs w:val="16"/>
              </w:rPr>
              <w:t>15</w:t>
            </w:r>
          </w:p>
        </w:tc>
        <w:tc>
          <w:tcPr>
            <w:tcW w:w="6658" w:type="dxa"/>
            <w:tcBorders>
              <w:bottom w:val="dotted" w:sz="4" w:space="0" w:color="auto"/>
            </w:tcBorders>
            <w:shd w:val="clear" w:color="auto" w:fill="FFFFFF" w:themeFill="background1"/>
            <w:vAlign w:val="center"/>
          </w:tcPr>
          <w:p w14:paraId="24B0A16B"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36-24 – Serviços Técnicos Judiciais – Honorários Periciais</w:t>
            </w:r>
          </w:p>
          <w:p w14:paraId="272D3933"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39-82 – Serviços Técnicos Judiciais – Honorários Periciais</w:t>
            </w:r>
          </w:p>
          <w:p w14:paraId="0CF81D4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48-03 – Auxílio para Profissionais de Programas de Capacitação e Formação</w:t>
            </w:r>
          </w:p>
        </w:tc>
      </w:tr>
      <w:tr w:rsidR="00AE51BC" w:rsidRPr="00C73C0D" w14:paraId="7D3F9414" w14:textId="77777777" w:rsidTr="00AE51BC">
        <w:trPr>
          <w:trHeight w:val="600"/>
          <w:jc w:val="center"/>
        </w:trPr>
        <w:tc>
          <w:tcPr>
            <w:tcW w:w="1418" w:type="dxa"/>
            <w:shd w:val="clear" w:color="auto" w:fill="FFFFFF" w:themeFill="background1"/>
            <w:vAlign w:val="center"/>
          </w:tcPr>
          <w:p w14:paraId="70B1409E"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29/04/2015</w:t>
            </w:r>
          </w:p>
        </w:tc>
        <w:tc>
          <w:tcPr>
            <w:tcW w:w="1417" w:type="dxa"/>
            <w:tcBorders>
              <w:bottom w:val="dotted" w:sz="4" w:space="0" w:color="auto"/>
            </w:tcBorders>
            <w:shd w:val="clear" w:color="auto" w:fill="FFFFFF" w:themeFill="background1"/>
            <w:vAlign w:val="center"/>
          </w:tcPr>
          <w:p w14:paraId="5B08E296" w14:textId="77777777" w:rsidR="00AE51BC" w:rsidRPr="00C73C0D" w:rsidRDefault="00AE51BC" w:rsidP="00C96F78">
            <w:pPr>
              <w:jc w:val="center"/>
              <w:rPr>
                <w:rFonts w:ascii="Verdana" w:hAnsi="Verdana"/>
                <w:sz w:val="16"/>
                <w:szCs w:val="16"/>
              </w:rPr>
            </w:pPr>
            <w:r w:rsidRPr="00C73C0D">
              <w:rPr>
                <w:rFonts w:ascii="Verdana" w:hAnsi="Verdana"/>
                <w:sz w:val="16"/>
                <w:szCs w:val="16"/>
              </w:rPr>
              <w:t>14</w:t>
            </w:r>
          </w:p>
        </w:tc>
        <w:tc>
          <w:tcPr>
            <w:tcW w:w="6658" w:type="dxa"/>
            <w:tcBorders>
              <w:bottom w:val="dotted" w:sz="4" w:space="0" w:color="auto"/>
            </w:tcBorders>
            <w:shd w:val="clear" w:color="auto" w:fill="FFFFFF" w:themeFill="background1"/>
            <w:vAlign w:val="center"/>
          </w:tcPr>
          <w:p w14:paraId="7EE971A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08-07</w:t>
            </w:r>
          </w:p>
          <w:p w14:paraId="5CB8FED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34-01</w:t>
            </w:r>
          </w:p>
          <w:p w14:paraId="401621F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39-29</w:t>
            </w:r>
          </w:p>
          <w:p w14:paraId="2C2153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39-30</w:t>
            </w:r>
          </w:p>
          <w:p w14:paraId="159D6D1D"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41-05 - Contribuições à Fundação de Previdência Complementar do Estado de Minas Gerais - PREVCOM–MG</w:t>
            </w:r>
          </w:p>
        </w:tc>
      </w:tr>
      <w:tr w:rsidR="00AE51BC" w:rsidRPr="00C73C0D" w14:paraId="0149E69C" w14:textId="77777777" w:rsidTr="00AE51BC">
        <w:trPr>
          <w:trHeight w:val="86"/>
          <w:jc w:val="center"/>
        </w:trPr>
        <w:tc>
          <w:tcPr>
            <w:tcW w:w="1418" w:type="dxa"/>
            <w:shd w:val="clear" w:color="auto" w:fill="FFFFFF" w:themeFill="background1"/>
            <w:vAlign w:val="center"/>
          </w:tcPr>
          <w:p w14:paraId="0B20B3D0" w14:textId="77777777" w:rsidR="00AE51BC" w:rsidRPr="00C73C0D" w:rsidRDefault="00AE51BC" w:rsidP="00C96F78">
            <w:pPr>
              <w:jc w:val="center"/>
              <w:rPr>
                <w:rFonts w:ascii="Verdana" w:hAnsi="Verdana"/>
                <w:sz w:val="16"/>
                <w:szCs w:val="16"/>
              </w:rPr>
            </w:pPr>
            <w:r w:rsidRPr="00C73C0D">
              <w:rPr>
                <w:rFonts w:ascii="Verdana" w:hAnsi="Verdana"/>
                <w:sz w:val="16"/>
                <w:szCs w:val="16"/>
              </w:rPr>
              <w:t>19/01/2015</w:t>
            </w:r>
          </w:p>
        </w:tc>
        <w:tc>
          <w:tcPr>
            <w:tcW w:w="1417" w:type="dxa"/>
            <w:tcBorders>
              <w:bottom w:val="dotted" w:sz="4" w:space="0" w:color="auto"/>
            </w:tcBorders>
            <w:shd w:val="clear" w:color="auto" w:fill="FFFFFF" w:themeFill="background1"/>
            <w:vAlign w:val="center"/>
          </w:tcPr>
          <w:p w14:paraId="009EDF73" w14:textId="77777777" w:rsidR="00AE51BC" w:rsidRPr="00C73C0D" w:rsidRDefault="00AE51BC" w:rsidP="00C96F78">
            <w:pPr>
              <w:jc w:val="center"/>
              <w:rPr>
                <w:rFonts w:ascii="Verdana" w:hAnsi="Verdana"/>
                <w:sz w:val="16"/>
                <w:szCs w:val="16"/>
              </w:rPr>
            </w:pPr>
            <w:r w:rsidRPr="00C73C0D">
              <w:rPr>
                <w:rFonts w:ascii="Verdana" w:hAnsi="Verdana"/>
                <w:sz w:val="16"/>
                <w:szCs w:val="16"/>
              </w:rPr>
              <w:t>13</w:t>
            </w:r>
          </w:p>
        </w:tc>
        <w:tc>
          <w:tcPr>
            <w:tcW w:w="6658" w:type="dxa"/>
            <w:tcBorders>
              <w:bottom w:val="dotted" w:sz="4" w:space="0" w:color="auto"/>
            </w:tcBorders>
            <w:shd w:val="clear" w:color="auto" w:fill="FFFFFF" w:themeFill="background1"/>
            <w:vAlign w:val="center"/>
          </w:tcPr>
          <w:p w14:paraId="69EEEAA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Desbloqueia o elemento/item 93-23 – Indenização decorrente de Auxílio-Saúde.</w:t>
            </w:r>
          </w:p>
          <w:p w14:paraId="0DAE26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93-24 – Auxílio-moradia de caráter indenizatório devido a magistrado</w:t>
            </w:r>
          </w:p>
        </w:tc>
      </w:tr>
      <w:tr w:rsidR="00AE51BC" w:rsidRPr="00C73C0D" w14:paraId="263270F5" w14:textId="77777777" w:rsidTr="00AE51BC">
        <w:trPr>
          <w:trHeight w:val="86"/>
          <w:jc w:val="center"/>
        </w:trPr>
        <w:tc>
          <w:tcPr>
            <w:tcW w:w="1418" w:type="dxa"/>
            <w:shd w:val="clear" w:color="auto" w:fill="FFFFFF" w:themeFill="background1"/>
            <w:vAlign w:val="center"/>
          </w:tcPr>
          <w:p w14:paraId="0B208DC5" w14:textId="77777777" w:rsidR="00AE51BC" w:rsidRPr="00C73C0D" w:rsidRDefault="00AE51BC" w:rsidP="00C96F78">
            <w:pPr>
              <w:jc w:val="center"/>
              <w:rPr>
                <w:rFonts w:ascii="Verdana" w:hAnsi="Verdana"/>
                <w:sz w:val="16"/>
                <w:szCs w:val="16"/>
              </w:rPr>
            </w:pPr>
            <w:r w:rsidRPr="00C73C0D">
              <w:rPr>
                <w:rFonts w:ascii="Verdana" w:hAnsi="Verdana"/>
                <w:sz w:val="16"/>
                <w:szCs w:val="16"/>
              </w:rPr>
              <w:t>06/01/2015</w:t>
            </w:r>
          </w:p>
        </w:tc>
        <w:tc>
          <w:tcPr>
            <w:tcW w:w="1417" w:type="dxa"/>
            <w:tcBorders>
              <w:bottom w:val="dotted" w:sz="4" w:space="0" w:color="auto"/>
            </w:tcBorders>
            <w:shd w:val="clear" w:color="auto" w:fill="FFFFFF" w:themeFill="background1"/>
            <w:vAlign w:val="center"/>
          </w:tcPr>
          <w:p w14:paraId="7AEB80A7"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STN/SOF nº 02, de 10 de dezembro de 2014</w:t>
            </w:r>
          </w:p>
        </w:tc>
        <w:tc>
          <w:tcPr>
            <w:tcW w:w="6658" w:type="dxa"/>
            <w:tcBorders>
              <w:bottom w:val="dotted" w:sz="4" w:space="0" w:color="auto"/>
            </w:tcBorders>
            <w:shd w:val="clear" w:color="auto" w:fill="FFFFFF" w:themeFill="background1"/>
            <w:vAlign w:val="center"/>
          </w:tcPr>
          <w:p w14:paraId="37B373F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82 - Aporte de Recursos pelo Parceiro Público em Favor do Parceiro Privado Decorrente de Contrato de Parceria Público-Privada - PPP.</w:t>
            </w:r>
          </w:p>
          <w:p w14:paraId="7A741B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82-01 - Aporte de Recursos pelo Parceiro Público em Favor do Parceiro Privado Decorrente de Contrato de Parceria Público-Privada - PPP.</w:t>
            </w:r>
          </w:p>
          <w:p w14:paraId="534DF36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83 - Despesas Decorrentes de Contrato de Parceria Público-Privada - PPP, exceto Subvenções Econômicas, Aporte e Fundo Garantidor.</w:t>
            </w:r>
          </w:p>
          <w:p w14:paraId="707E99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83-01 - Despesas Decorrentes de Contrato de Parceria Público-Privada - PPP, exceto Subvenções Econômicas, Aporte e Fundo Garantidor.</w:t>
            </w:r>
          </w:p>
          <w:p w14:paraId="43D72F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84 - Despesas Decorrentes da Participação em Fundos, Organismos, ou Entidades Assemelhadas, Nacionais e Internacionais.</w:t>
            </w:r>
          </w:p>
          <w:p w14:paraId="3141DAC8"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Cria o elemento/item de despesa 84-01 - Despesas Decorrentes da Participação em Fundos, Organismos, ou Entidades Assemelhadas, Nacionais e Internacionais.</w:t>
            </w:r>
          </w:p>
          <w:p w14:paraId="46730120"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modalidade de aplicação 67 - Execução de Contrato de Parceria Público-Privada - PPP.</w:t>
            </w:r>
          </w:p>
          <w:p w14:paraId="44FEF3A1" w14:textId="77777777" w:rsidR="00AE51BC" w:rsidRPr="00C73C0D" w:rsidRDefault="00AE51BC" w:rsidP="00C96F78">
            <w:pPr>
              <w:jc w:val="both"/>
              <w:rPr>
                <w:rFonts w:ascii="Verdana" w:hAnsi="Verdana" w:cs="Arial"/>
                <w:sz w:val="16"/>
                <w:szCs w:val="16"/>
              </w:rPr>
            </w:pPr>
            <w:r w:rsidRPr="00C73C0D">
              <w:rPr>
                <w:rFonts w:ascii="Verdana" w:hAnsi="Verdana"/>
                <w:sz w:val="16"/>
                <w:szCs w:val="16"/>
              </w:rPr>
              <w:t>Cria o elemento/item 39-78 - Serviços de Apoio Administrativo.</w:t>
            </w:r>
          </w:p>
        </w:tc>
      </w:tr>
      <w:tr w:rsidR="00AE51BC" w:rsidRPr="00C73C0D" w14:paraId="5F44C548" w14:textId="77777777" w:rsidTr="00AE51BC">
        <w:trPr>
          <w:trHeight w:val="86"/>
          <w:jc w:val="center"/>
        </w:trPr>
        <w:tc>
          <w:tcPr>
            <w:tcW w:w="1418" w:type="dxa"/>
            <w:tcBorders>
              <w:bottom w:val="single" w:sz="4" w:space="0" w:color="auto"/>
            </w:tcBorders>
            <w:shd w:val="clear" w:color="auto" w:fill="FFFFFF" w:themeFill="background1"/>
            <w:vAlign w:val="center"/>
          </w:tcPr>
          <w:p w14:paraId="782437C6"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29/12/2014</w:t>
            </w:r>
          </w:p>
        </w:tc>
        <w:tc>
          <w:tcPr>
            <w:tcW w:w="1417" w:type="dxa"/>
            <w:tcBorders>
              <w:bottom w:val="single" w:sz="4" w:space="0" w:color="auto"/>
            </w:tcBorders>
            <w:shd w:val="clear" w:color="auto" w:fill="FFFFFF" w:themeFill="background1"/>
            <w:vAlign w:val="center"/>
          </w:tcPr>
          <w:p w14:paraId="207C9FCB" w14:textId="77777777" w:rsidR="00AE51BC" w:rsidRPr="00C73C0D" w:rsidRDefault="00AE51BC" w:rsidP="00C96F78">
            <w:pPr>
              <w:jc w:val="center"/>
              <w:rPr>
                <w:rFonts w:ascii="Verdana" w:hAnsi="Verdana"/>
                <w:sz w:val="16"/>
                <w:szCs w:val="16"/>
              </w:rPr>
            </w:pPr>
            <w:r w:rsidRPr="00C73C0D">
              <w:rPr>
                <w:rFonts w:ascii="Verdana" w:hAnsi="Verdana"/>
                <w:sz w:val="16"/>
                <w:szCs w:val="16"/>
              </w:rPr>
              <w:t>12</w:t>
            </w:r>
          </w:p>
        </w:tc>
        <w:tc>
          <w:tcPr>
            <w:tcW w:w="6658" w:type="dxa"/>
            <w:tcBorders>
              <w:bottom w:val="single" w:sz="4" w:space="0" w:color="auto"/>
            </w:tcBorders>
            <w:shd w:val="clear" w:color="auto" w:fill="FFFFFF" w:themeFill="background1"/>
            <w:vAlign w:val="center"/>
          </w:tcPr>
          <w:p w14:paraId="680AE1C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59-08 - Pensões decorrentes da Lei nº 21.527/2014.</w:t>
            </w:r>
          </w:p>
        </w:tc>
      </w:tr>
      <w:tr w:rsidR="00AE51BC" w:rsidRPr="00C73C0D" w14:paraId="4BE05C16" w14:textId="77777777" w:rsidTr="00AE51BC">
        <w:trPr>
          <w:trHeight w:val="86"/>
          <w:jc w:val="center"/>
        </w:trPr>
        <w:tc>
          <w:tcPr>
            <w:tcW w:w="1418" w:type="dxa"/>
            <w:tcBorders>
              <w:bottom w:val="single" w:sz="4" w:space="0" w:color="auto"/>
            </w:tcBorders>
            <w:shd w:val="clear" w:color="auto" w:fill="FFFFFF" w:themeFill="background1"/>
            <w:vAlign w:val="center"/>
          </w:tcPr>
          <w:p w14:paraId="6C514D7F" w14:textId="77777777" w:rsidR="00AE51BC" w:rsidRPr="00C73C0D" w:rsidRDefault="00AE51BC" w:rsidP="00C96F78">
            <w:pPr>
              <w:jc w:val="center"/>
              <w:rPr>
                <w:rFonts w:ascii="Verdana" w:hAnsi="Verdana"/>
                <w:sz w:val="16"/>
                <w:szCs w:val="16"/>
              </w:rPr>
            </w:pPr>
            <w:r w:rsidRPr="00C73C0D">
              <w:rPr>
                <w:rFonts w:ascii="Verdana" w:hAnsi="Verdana"/>
                <w:sz w:val="16"/>
                <w:szCs w:val="16"/>
              </w:rPr>
              <w:t>05/12/2014</w:t>
            </w:r>
          </w:p>
        </w:tc>
        <w:tc>
          <w:tcPr>
            <w:tcW w:w="1417" w:type="dxa"/>
            <w:tcBorders>
              <w:bottom w:val="single" w:sz="4" w:space="0" w:color="auto"/>
            </w:tcBorders>
            <w:shd w:val="clear" w:color="auto" w:fill="FFFFFF" w:themeFill="background1"/>
            <w:vAlign w:val="center"/>
          </w:tcPr>
          <w:p w14:paraId="0616E206" w14:textId="77777777" w:rsidR="00AE51BC" w:rsidRPr="00C73C0D" w:rsidRDefault="00AE51BC" w:rsidP="00C96F78">
            <w:pPr>
              <w:jc w:val="center"/>
              <w:rPr>
                <w:rFonts w:ascii="Verdana" w:hAnsi="Verdana"/>
                <w:sz w:val="16"/>
                <w:szCs w:val="16"/>
              </w:rPr>
            </w:pPr>
            <w:r w:rsidRPr="00C73C0D">
              <w:rPr>
                <w:rFonts w:ascii="Verdana" w:hAnsi="Verdana"/>
                <w:sz w:val="16"/>
                <w:szCs w:val="16"/>
              </w:rPr>
              <w:t>11</w:t>
            </w:r>
          </w:p>
        </w:tc>
        <w:tc>
          <w:tcPr>
            <w:tcW w:w="6658" w:type="dxa"/>
            <w:tcBorders>
              <w:bottom w:val="single" w:sz="4" w:space="0" w:color="auto"/>
            </w:tcBorders>
            <w:shd w:val="clear" w:color="auto" w:fill="FFFFFF" w:themeFill="background1"/>
            <w:vAlign w:val="center"/>
          </w:tcPr>
          <w:p w14:paraId="36E9AE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93-25 – Auxílio-moradia de caráter indenizatório devida pelo TCE.</w:t>
            </w:r>
          </w:p>
          <w:p w14:paraId="3DD4CE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o nome do elemento de despesa 34 – Despesas de Pessoal decorrentes de Contratos de Terceirização.</w:t>
            </w:r>
          </w:p>
          <w:p w14:paraId="280CAF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nome e descrição do elemento/item 34-01 – Outras despesas decorrentes de contratos de terceirização.</w:t>
            </w:r>
          </w:p>
          <w:p w14:paraId="09B30FB1"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39-81 - Serviços de elaboração de estudos prévios.  </w:t>
            </w:r>
          </w:p>
        </w:tc>
      </w:tr>
      <w:tr w:rsidR="00AE51BC" w:rsidRPr="00C73C0D" w14:paraId="241FF240" w14:textId="77777777" w:rsidTr="00AE51BC">
        <w:trPr>
          <w:trHeight w:val="86"/>
          <w:jc w:val="center"/>
        </w:trPr>
        <w:tc>
          <w:tcPr>
            <w:tcW w:w="1418" w:type="dxa"/>
            <w:tcBorders>
              <w:bottom w:val="single" w:sz="4" w:space="0" w:color="auto"/>
            </w:tcBorders>
            <w:shd w:val="clear" w:color="auto" w:fill="FFFFFF" w:themeFill="background1"/>
            <w:vAlign w:val="center"/>
          </w:tcPr>
          <w:p w14:paraId="793988D6" w14:textId="77777777" w:rsidR="00AE51BC" w:rsidRPr="00C73C0D" w:rsidRDefault="00AE51BC" w:rsidP="00C96F78">
            <w:pPr>
              <w:jc w:val="center"/>
              <w:rPr>
                <w:rFonts w:ascii="Verdana" w:hAnsi="Verdana"/>
                <w:sz w:val="16"/>
                <w:szCs w:val="16"/>
              </w:rPr>
            </w:pPr>
            <w:r w:rsidRPr="00C73C0D">
              <w:rPr>
                <w:rFonts w:ascii="Verdana" w:hAnsi="Verdana"/>
                <w:sz w:val="16"/>
                <w:szCs w:val="16"/>
              </w:rPr>
              <w:t>18/09/2014</w:t>
            </w:r>
          </w:p>
        </w:tc>
        <w:tc>
          <w:tcPr>
            <w:tcW w:w="1417" w:type="dxa"/>
            <w:tcBorders>
              <w:bottom w:val="single" w:sz="4" w:space="0" w:color="auto"/>
            </w:tcBorders>
            <w:shd w:val="clear" w:color="auto" w:fill="FFFFFF" w:themeFill="background1"/>
            <w:vAlign w:val="center"/>
          </w:tcPr>
          <w:p w14:paraId="2F437992" w14:textId="77777777" w:rsidR="00AE51BC" w:rsidRPr="00C73C0D" w:rsidRDefault="00AE51BC" w:rsidP="00C96F78">
            <w:pPr>
              <w:jc w:val="center"/>
              <w:rPr>
                <w:rFonts w:ascii="Verdana" w:hAnsi="Verdana"/>
                <w:sz w:val="16"/>
                <w:szCs w:val="16"/>
              </w:rPr>
            </w:pPr>
            <w:r w:rsidRPr="00C73C0D">
              <w:rPr>
                <w:rFonts w:ascii="Verdana" w:hAnsi="Verdana"/>
                <w:sz w:val="16"/>
                <w:szCs w:val="16"/>
              </w:rPr>
              <w:t>10</w:t>
            </w:r>
          </w:p>
        </w:tc>
        <w:tc>
          <w:tcPr>
            <w:tcW w:w="6658" w:type="dxa"/>
            <w:tcBorders>
              <w:bottom w:val="single" w:sz="4" w:space="0" w:color="auto"/>
            </w:tcBorders>
            <w:shd w:val="clear" w:color="auto" w:fill="FFFFFF" w:themeFill="background1"/>
            <w:vAlign w:val="center"/>
          </w:tcPr>
          <w:p w14:paraId="4A9BAB6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Serviços de conservação e limpeza</w:t>
            </w:r>
          </w:p>
          <w:p w14:paraId="510AA42B"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51-14 – Execução de obras por Empresas Controladas</w:t>
            </w:r>
          </w:p>
          <w:p w14:paraId="2048F01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93-24 – Auxílio-moradia de caráter indenizatório devida a magistrado.</w:t>
            </w:r>
          </w:p>
        </w:tc>
      </w:tr>
      <w:tr w:rsidR="00AE51BC" w:rsidRPr="00C73C0D" w14:paraId="52D5CA57" w14:textId="77777777" w:rsidTr="00AE51BC">
        <w:trPr>
          <w:trHeight w:val="86"/>
          <w:jc w:val="center"/>
        </w:trPr>
        <w:tc>
          <w:tcPr>
            <w:tcW w:w="1418" w:type="dxa"/>
            <w:tcBorders>
              <w:bottom w:val="single" w:sz="4" w:space="0" w:color="auto"/>
            </w:tcBorders>
            <w:shd w:val="clear" w:color="auto" w:fill="FFFFFF" w:themeFill="background1"/>
            <w:vAlign w:val="center"/>
          </w:tcPr>
          <w:p w14:paraId="789D55EA" w14:textId="77777777" w:rsidR="00AE51BC" w:rsidRPr="00C73C0D" w:rsidRDefault="00AE51BC" w:rsidP="00C96F78">
            <w:pPr>
              <w:jc w:val="center"/>
              <w:rPr>
                <w:rFonts w:ascii="Verdana" w:hAnsi="Verdana"/>
                <w:sz w:val="16"/>
                <w:szCs w:val="16"/>
              </w:rPr>
            </w:pPr>
            <w:r w:rsidRPr="00C73C0D">
              <w:rPr>
                <w:rFonts w:ascii="Verdana" w:hAnsi="Verdana"/>
                <w:sz w:val="16"/>
                <w:szCs w:val="16"/>
              </w:rPr>
              <w:t>21/08/2014</w:t>
            </w:r>
          </w:p>
        </w:tc>
        <w:tc>
          <w:tcPr>
            <w:tcW w:w="1417" w:type="dxa"/>
            <w:tcBorders>
              <w:bottom w:val="single" w:sz="4" w:space="0" w:color="auto"/>
            </w:tcBorders>
            <w:shd w:val="clear" w:color="auto" w:fill="FFFFFF" w:themeFill="background1"/>
            <w:vAlign w:val="center"/>
          </w:tcPr>
          <w:p w14:paraId="46F5FBF3" w14:textId="77777777" w:rsidR="00AE51BC" w:rsidRPr="00C73C0D" w:rsidRDefault="00AE51BC" w:rsidP="00C96F78">
            <w:pPr>
              <w:jc w:val="center"/>
              <w:rPr>
                <w:rFonts w:ascii="Verdana" w:hAnsi="Verdana"/>
                <w:sz w:val="16"/>
                <w:szCs w:val="16"/>
              </w:rPr>
            </w:pPr>
            <w:r w:rsidRPr="00C73C0D">
              <w:rPr>
                <w:rFonts w:ascii="Verdana" w:hAnsi="Verdana"/>
                <w:sz w:val="16"/>
                <w:szCs w:val="16"/>
              </w:rPr>
              <w:t>09</w:t>
            </w:r>
          </w:p>
        </w:tc>
        <w:tc>
          <w:tcPr>
            <w:tcW w:w="6658" w:type="dxa"/>
            <w:tcBorders>
              <w:bottom w:val="single" w:sz="4" w:space="0" w:color="auto"/>
            </w:tcBorders>
            <w:shd w:val="clear" w:color="auto" w:fill="FFFFFF" w:themeFill="background1"/>
            <w:vAlign w:val="center"/>
          </w:tcPr>
          <w:p w14:paraId="65CF82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19-03 – Auxílio fardamento pago a pessoal contratado</w:t>
            </w:r>
          </w:p>
          <w:p w14:paraId="64D03C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33-04 – Passagens – Pessoa Jurídica</w:t>
            </w:r>
          </w:p>
          <w:p w14:paraId="23BE4AE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564C74F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04-02 – Contratação por tempo determinado – agentes penitenciários</w:t>
            </w:r>
          </w:p>
          <w:p w14:paraId="4E2FAA3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93-20 – Gratificação mensal pelo exercício de coordenação de Promotoria e Procuradoria de Justiça</w:t>
            </w:r>
          </w:p>
          <w:p w14:paraId="15A1668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93-21 – Gratificação mensal pelo exercício em turma recursal</w:t>
            </w:r>
          </w:p>
          <w:p w14:paraId="6BE645FE"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93-22 – Indenização decorrente de auxílio ao aperfeiçoamento profissional</w:t>
            </w:r>
          </w:p>
          <w:p w14:paraId="7C180706"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93-23 – Indenização decorrente de auxílio-saúde</w:t>
            </w:r>
          </w:p>
          <w:p w14:paraId="40D264C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79 – Contribuição patronal para o FUNPREV</w:t>
            </w:r>
          </w:p>
          <w:p w14:paraId="6271A4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fonte de recursos 80 – Contribuição do servidor para o FUNPREV</w:t>
            </w:r>
          </w:p>
        </w:tc>
      </w:tr>
      <w:tr w:rsidR="00AE51BC" w:rsidRPr="00C73C0D" w14:paraId="6E80AF56" w14:textId="77777777" w:rsidTr="00AE51BC">
        <w:trPr>
          <w:trHeight w:val="1455"/>
          <w:jc w:val="center"/>
        </w:trPr>
        <w:tc>
          <w:tcPr>
            <w:tcW w:w="1418" w:type="dxa"/>
            <w:tcBorders>
              <w:bottom w:val="single" w:sz="4" w:space="0" w:color="auto"/>
            </w:tcBorders>
            <w:shd w:val="clear" w:color="auto" w:fill="FFFFFF" w:themeFill="background1"/>
            <w:vAlign w:val="center"/>
          </w:tcPr>
          <w:p w14:paraId="6EC047EA"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11/07/2014</w:t>
            </w:r>
          </w:p>
        </w:tc>
        <w:tc>
          <w:tcPr>
            <w:tcW w:w="1417" w:type="dxa"/>
            <w:tcBorders>
              <w:bottom w:val="single" w:sz="4" w:space="0" w:color="auto"/>
            </w:tcBorders>
            <w:shd w:val="clear" w:color="auto" w:fill="FFFFFF" w:themeFill="background1"/>
            <w:vAlign w:val="center"/>
          </w:tcPr>
          <w:p w14:paraId="6193D3D1" w14:textId="77777777" w:rsidR="00AE51BC" w:rsidRPr="00C73C0D" w:rsidRDefault="00AE51BC" w:rsidP="00C96F78">
            <w:pPr>
              <w:jc w:val="center"/>
              <w:rPr>
                <w:rFonts w:ascii="Verdana" w:hAnsi="Verdana"/>
                <w:sz w:val="16"/>
                <w:szCs w:val="16"/>
              </w:rPr>
            </w:pPr>
            <w:r w:rsidRPr="00C73C0D">
              <w:rPr>
                <w:rFonts w:ascii="Verdana" w:hAnsi="Verdana"/>
                <w:sz w:val="16"/>
                <w:szCs w:val="16"/>
              </w:rPr>
              <w:t>08</w:t>
            </w:r>
          </w:p>
        </w:tc>
        <w:tc>
          <w:tcPr>
            <w:tcW w:w="6658" w:type="dxa"/>
            <w:tcBorders>
              <w:bottom w:val="single" w:sz="4" w:space="0" w:color="auto"/>
            </w:tcBorders>
            <w:shd w:val="clear" w:color="auto" w:fill="FFFFFF" w:themeFill="background1"/>
            <w:vAlign w:val="center"/>
          </w:tcPr>
          <w:p w14:paraId="7F31E3D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Bloqueia o elemento/item 30-37 - Medicamentos – Decisão Judicial </w:t>
            </w:r>
          </w:p>
          <w:p w14:paraId="37FEDD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93-20 – Gratificação mensal pelo exercício de coordenação de Promotoria e Procuradoria de Justiça</w:t>
            </w:r>
          </w:p>
          <w:p w14:paraId="47800BF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93-21 – Gratificação mensal pelo exercício em turma recursal</w:t>
            </w:r>
          </w:p>
          <w:p w14:paraId="1658A76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93-22 – Indenização decorrente de auxílio ao aperfeiçoamento profissional</w:t>
            </w:r>
          </w:p>
          <w:p w14:paraId="621AE0A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93-23 – Indenização decorrente de auxílio-saúde</w:t>
            </w:r>
          </w:p>
        </w:tc>
      </w:tr>
      <w:tr w:rsidR="00AE51BC" w:rsidRPr="00C73C0D" w14:paraId="663691A3" w14:textId="77777777" w:rsidTr="00AE51BC">
        <w:trPr>
          <w:trHeight w:val="255"/>
          <w:jc w:val="center"/>
        </w:trPr>
        <w:tc>
          <w:tcPr>
            <w:tcW w:w="1418" w:type="dxa"/>
            <w:tcBorders>
              <w:bottom w:val="single" w:sz="4" w:space="0" w:color="auto"/>
            </w:tcBorders>
            <w:shd w:val="clear" w:color="auto" w:fill="FFFFFF" w:themeFill="background1"/>
            <w:vAlign w:val="center"/>
          </w:tcPr>
          <w:p w14:paraId="59D37BC3"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21/05/2014</w:t>
            </w:r>
          </w:p>
        </w:tc>
        <w:tc>
          <w:tcPr>
            <w:tcW w:w="1417" w:type="dxa"/>
            <w:tcBorders>
              <w:bottom w:val="single" w:sz="4" w:space="0" w:color="auto"/>
            </w:tcBorders>
            <w:shd w:val="clear" w:color="auto" w:fill="FFFFFF" w:themeFill="background1"/>
            <w:vAlign w:val="center"/>
          </w:tcPr>
          <w:p w14:paraId="213FDC0E" w14:textId="77777777" w:rsidR="00AE51BC" w:rsidRPr="00C73C0D" w:rsidRDefault="00AE51BC" w:rsidP="00C96F78">
            <w:pPr>
              <w:jc w:val="center"/>
              <w:rPr>
                <w:rFonts w:ascii="Verdana" w:hAnsi="Verdana"/>
                <w:sz w:val="16"/>
                <w:szCs w:val="16"/>
              </w:rPr>
            </w:pPr>
            <w:r w:rsidRPr="00C73C0D">
              <w:rPr>
                <w:rFonts w:ascii="Verdana" w:hAnsi="Verdana"/>
                <w:sz w:val="16"/>
                <w:szCs w:val="16"/>
              </w:rPr>
              <w:t>07</w:t>
            </w:r>
          </w:p>
        </w:tc>
        <w:tc>
          <w:tcPr>
            <w:tcW w:w="6658" w:type="dxa"/>
            <w:tcBorders>
              <w:bottom w:val="single" w:sz="4" w:space="0" w:color="auto"/>
            </w:tcBorders>
            <w:shd w:val="clear" w:color="auto" w:fill="FFFFFF" w:themeFill="background1"/>
            <w:vAlign w:val="center"/>
          </w:tcPr>
          <w:p w14:paraId="29E9D45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08-07 – Auxílio Invalidez </w:t>
            </w:r>
          </w:p>
          <w:p w14:paraId="0A84AE0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08-06 – Auxílios e benefícios assistenciais - IPSEMG</w:t>
            </w:r>
          </w:p>
        </w:tc>
      </w:tr>
      <w:tr w:rsidR="00AE51BC" w:rsidRPr="00C73C0D" w14:paraId="66725DFB" w14:textId="77777777" w:rsidTr="00AE51BC">
        <w:trPr>
          <w:trHeight w:val="248"/>
          <w:jc w:val="center"/>
        </w:trPr>
        <w:tc>
          <w:tcPr>
            <w:tcW w:w="1418" w:type="dxa"/>
            <w:tcBorders>
              <w:bottom w:val="single" w:sz="4" w:space="0" w:color="auto"/>
            </w:tcBorders>
            <w:shd w:val="clear" w:color="auto" w:fill="FFFFFF" w:themeFill="background1"/>
            <w:vAlign w:val="center"/>
          </w:tcPr>
          <w:p w14:paraId="567E0A28" w14:textId="77777777" w:rsidR="00AE51BC" w:rsidRPr="00C73C0D" w:rsidRDefault="00AE51BC" w:rsidP="00C96F78">
            <w:pPr>
              <w:jc w:val="center"/>
              <w:rPr>
                <w:rFonts w:ascii="Verdana" w:hAnsi="Verdana"/>
                <w:sz w:val="16"/>
                <w:szCs w:val="16"/>
              </w:rPr>
            </w:pPr>
            <w:r w:rsidRPr="00C73C0D">
              <w:rPr>
                <w:rFonts w:ascii="Verdana" w:hAnsi="Verdana"/>
                <w:sz w:val="16"/>
                <w:szCs w:val="16"/>
              </w:rPr>
              <w:t>16/04/2014</w:t>
            </w:r>
          </w:p>
        </w:tc>
        <w:tc>
          <w:tcPr>
            <w:tcW w:w="1417" w:type="dxa"/>
            <w:tcBorders>
              <w:bottom w:val="single" w:sz="4" w:space="0" w:color="auto"/>
            </w:tcBorders>
            <w:shd w:val="clear" w:color="auto" w:fill="FFFFFF" w:themeFill="background1"/>
            <w:vAlign w:val="center"/>
          </w:tcPr>
          <w:p w14:paraId="3C58889B" w14:textId="77777777" w:rsidR="00AE51BC" w:rsidRPr="00C73C0D" w:rsidRDefault="00AE51BC" w:rsidP="00C96F78">
            <w:pPr>
              <w:jc w:val="center"/>
              <w:rPr>
                <w:rFonts w:ascii="Verdana" w:hAnsi="Verdana"/>
                <w:sz w:val="16"/>
                <w:szCs w:val="16"/>
              </w:rPr>
            </w:pPr>
            <w:r w:rsidRPr="00C73C0D">
              <w:rPr>
                <w:rFonts w:ascii="Verdana" w:hAnsi="Verdana"/>
                <w:sz w:val="16"/>
                <w:szCs w:val="16"/>
              </w:rPr>
              <w:t>06</w:t>
            </w:r>
          </w:p>
        </w:tc>
        <w:tc>
          <w:tcPr>
            <w:tcW w:w="6658" w:type="dxa"/>
            <w:tcBorders>
              <w:bottom w:val="single" w:sz="4" w:space="0" w:color="auto"/>
            </w:tcBorders>
            <w:shd w:val="clear" w:color="auto" w:fill="FFFFFF" w:themeFill="background1"/>
            <w:vAlign w:val="center"/>
          </w:tcPr>
          <w:p w14:paraId="2B7D879D"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o elemento/item 08-06 – Auxílios e benefícios assistenciais - IPSEMG</w:t>
            </w:r>
          </w:p>
        </w:tc>
      </w:tr>
      <w:tr w:rsidR="00AE51BC" w:rsidRPr="00C73C0D" w14:paraId="17C9D817" w14:textId="77777777" w:rsidTr="00AE51BC">
        <w:trPr>
          <w:trHeight w:val="159"/>
          <w:jc w:val="center"/>
        </w:trPr>
        <w:tc>
          <w:tcPr>
            <w:tcW w:w="1418" w:type="dxa"/>
            <w:tcBorders>
              <w:bottom w:val="single" w:sz="4" w:space="0" w:color="auto"/>
            </w:tcBorders>
            <w:shd w:val="clear" w:color="auto" w:fill="FFFFFF" w:themeFill="background1"/>
            <w:vAlign w:val="center"/>
          </w:tcPr>
          <w:p w14:paraId="4C8C475D" w14:textId="77777777" w:rsidR="00AE51BC" w:rsidRPr="00C73C0D" w:rsidRDefault="00AE51BC" w:rsidP="00C96F78">
            <w:pPr>
              <w:jc w:val="center"/>
              <w:rPr>
                <w:rFonts w:ascii="Verdana" w:hAnsi="Verdana"/>
                <w:sz w:val="16"/>
                <w:szCs w:val="16"/>
              </w:rPr>
            </w:pPr>
            <w:r w:rsidRPr="00C73C0D">
              <w:rPr>
                <w:rFonts w:ascii="Verdana" w:hAnsi="Verdana"/>
                <w:sz w:val="16"/>
                <w:szCs w:val="16"/>
              </w:rPr>
              <w:t>01/04/2014</w:t>
            </w:r>
          </w:p>
        </w:tc>
        <w:tc>
          <w:tcPr>
            <w:tcW w:w="1417" w:type="dxa"/>
            <w:tcBorders>
              <w:bottom w:val="single" w:sz="4" w:space="0" w:color="auto"/>
            </w:tcBorders>
            <w:shd w:val="clear" w:color="auto" w:fill="FFFFFF" w:themeFill="background1"/>
            <w:vAlign w:val="center"/>
          </w:tcPr>
          <w:p w14:paraId="3C9AAB2E" w14:textId="77777777" w:rsidR="00AE51BC" w:rsidRPr="00C73C0D" w:rsidRDefault="00AE51BC" w:rsidP="00C96F78">
            <w:pPr>
              <w:jc w:val="center"/>
              <w:rPr>
                <w:rFonts w:ascii="Verdana" w:hAnsi="Verdana"/>
                <w:sz w:val="16"/>
                <w:szCs w:val="16"/>
              </w:rPr>
            </w:pPr>
            <w:r w:rsidRPr="00C73C0D">
              <w:rPr>
                <w:rFonts w:ascii="Verdana" w:hAnsi="Verdana"/>
                <w:sz w:val="16"/>
                <w:szCs w:val="16"/>
              </w:rPr>
              <w:t>05</w:t>
            </w:r>
          </w:p>
        </w:tc>
        <w:tc>
          <w:tcPr>
            <w:tcW w:w="6658" w:type="dxa"/>
            <w:tcBorders>
              <w:bottom w:val="single" w:sz="4" w:space="0" w:color="auto"/>
            </w:tcBorders>
            <w:shd w:val="clear" w:color="auto" w:fill="FFFFFF" w:themeFill="background1"/>
            <w:vAlign w:val="center"/>
          </w:tcPr>
          <w:p w14:paraId="14A5C8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21-03 – Juros da dívida com os institutos de previdência</w:t>
            </w:r>
          </w:p>
          <w:p w14:paraId="3717DF97"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Cria o elemento/item 21-05 – Juros de outras dividas renegociadas</w:t>
            </w:r>
          </w:p>
          <w:p w14:paraId="29E96F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71-03 – Principal da dívida com os institutos de previdência</w:t>
            </w:r>
          </w:p>
          <w:p w14:paraId="7B713F63"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71-05 – Principal do parcelamento da dívida previdenciária do IPSEMG/IPSM</w:t>
            </w:r>
          </w:p>
          <w:p w14:paraId="4299B7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71-06 – Principal de outras dividas renegociadas</w:t>
            </w:r>
          </w:p>
          <w:p w14:paraId="1E337A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13-18 – Obrigação patronal pessoal inativo – entidades conveniadas</w:t>
            </w:r>
          </w:p>
        </w:tc>
      </w:tr>
      <w:tr w:rsidR="00AE51BC" w:rsidRPr="00C73C0D" w14:paraId="3BD864DE" w14:textId="77777777" w:rsidTr="00AE51BC">
        <w:trPr>
          <w:trHeight w:val="843"/>
          <w:jc w:val="center"/>
        </w:trPr>
        <w:tc>
          <w:tcPr>
            <w:tcW w:w="1418" w:type="dxa"/>
            <w:tcBorders>
              <w:bottom w:val="single" w:sz="4" w:space="0" w:color="auto"/>
            </w:tcBorders>
            <w:shd w:val="clear" w:color="auto" w:fill="FFFFFF" w:themeFill="background1"/>
            <w:vAlign w:val="center"/>
          </w:tcPr>
          <w:p w14:paraId="3573A21A"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20/03/2014</w:t>
            </w:r>
          </w:p>
        </w:tc>
        <w:tc>
          <w:tcPr>
            <w:tcW w:w="1417" w:type="dxa"/>
            <w:tcBorders>
              <w:bottom w:val="single" w:sz="4" w:space="0" w:color="auto"/>
            </w:tcBorders>
            <w:shd w:val="clear" w:color="auto" w:fill="FFFFFF" w:themeFill="background1"/>
            <w:vAlign w:val="center"/>
          </w:tcPr>
          <w:p w14:paraId="301E9EAE" w14:textId="77777777" w:rsidR="00AE51BC" w:rsidRPr="00C73C0D" w:rsidRDefault="00AE51BC" w:rsidP="00C96F78">
            <w:pPr>
              <w:jc w:val="center"/>
              <w:rPr>
                <w:rFonts w:ascii="Verdana" w:hAnsi="Verdana"/>
                <w:sz w:val="16"/>
                <w:szCs w:val="16"/>
              </w:rPr>
            </w:pPr>
            <w:r w:rsidRPr="00C73C0D">
              <w:rPr>
                <w:rFonts w:ascii="Verdana" w:hAnsi="Verdana"/>
                <w:sz w:val="16"/>
                <w:szCs w:val="16"/>
              </w:rPr>
              <w:t>04</w:t>
            </w:r>
          </w:p>
        </w:tc>
        <w:tc>
          <w:tcPr>
            <w:tcW w:w="6658" w:type="dxa"/>
            <w:tcBorders>
              <w:bottom w:val="single" w:sz="4" w:space="0" w:color="auto"/>
            </w:tcBorders>
            <w:shd w:val="clear" w:color="auto" w:fill="FFFFFF" w:themeFill="background1"/>
            <w:vAlign w:val="center"/>
          </w:tcPr>
          <w:p w14:paraId="21BA4DE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41-04 – Contribuições do Fundo Estadual de Saúde - FES – LC 141/2012</w:t>
            </w:r>
          </w:p>
          <w:p w14:paraId="034A945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93-19 – Indenizações decorrentes da utilização de leitos de instituições de saúde privadas</w:t>
            </w:r>
          </w:p>
        </w:tc>
      </w:tr>
      <w:tr w:rsidR="00AE51BC" w:rsidRPr="00C73C0D" w14:paraId="2EA94DFC" w14:textId="77777777" w:rsidTr="00AE51BC">
        <w:trPr>
          <w:trHeight w:val="301"/>
          <w:jc w:val="center"/>
        </w:trPr>
        <w:tc>
          <w:tcPr>
            <w:tcW w:w="1418" w:type="dxa"/>
            <w:tcBorders>
              <w:bottom w:val="single" w:sz="4" w:space="0" w:color="auto"/>
            </w:tcBorders>
            <w:shd w:val="clear" w:color="auto" w:fill="FFFFFF" w:themeFill="background1"/>
            <w:vAlign w:val="center"/>
          </w:tcPr>
          <w:p w14:paraId="77A261DA" w14:textId="77777777" w:rsidR="00AE51BC" w:rsidRPr="00C73C0D" w:rsidRDefault="00AE51BC" w:rsidP="00C96F78">
            <w:pPr>
              <w:jc w:val="center"/>
              <w:rPr>
                <w:rFonts w:ascii="Verdana" w:hAnsi="Verdana"/>
                <w:sz w:val="16"/>
                <w:szCs w:val="16"/>
              </w:rPr>
            </w:pPr>
            <w:r w:rsidRPr="00C73C0D">
              <w:rPr>
                <w:rFonts w:ascii="Verdana" w:hAnsi="Verdana"/>
                <w:sz w:val="16"/>
                <w:szCs w:val="16"/>
              </w:rPr>
              <w:t>11/03/2014</w:t>
            </w:r>
          </w:p>
        </w:tc>
        <w:tc>
          <w:tcPr>
            <w:tcW w:w="1417" w:type="dxa"/>
            <w:tcBorders>
              <w:bottom w:val="single" w:sz="4" w:space="0" w:color="auto"/>
            </w:tcBorders>
            <w:shd w:val="clear" w:color="auto" w:fill="FFFFFF" w:themeFill="background1"/>
            <w:vAlign w:val="center"/>
          </w:tcPr>
          <w:p w14:paraId="2B90D3CB" w14:textId="77777777" w:rsidR="00AE51BC" w:rsidRPr="00C73C0D" w:rsidRDefault="00AE51BC" w:rsidP="00C96F78">
            <w:pPr>
              <w:jc w:val="center"/>
              <w:rPr>
                <w:rFonts w:ascii="Verdana" w:hAnsi="Verdana"/>
                <w:sz w:val="16"/>
                <w:szCs w:val="16"/>
              </w:rPr>
            </w:pPr>
            <w:r w:rsidRPr="00C73C0D">
              <w:rPr>
                <w:rFonts w:ascii="Verdana" w:hAnsi="Verdana"/>
                <w:sz w:val="16"/>
                <w:szCs w:val="16"/>
              </w:rPr>
              <w:t>03</w:t>
            </w:r>
          </w:p>
        </w:tc>
        <w:tc>
          <w:tcPr>
            <w:tcW w:w="6658" w:type="dxa"/>
            <w:tcBorders>
              <w:bottom w:val="single" w:sz="4" w:space="0" w:color="auto"/>
            </w:tcBorders>
            <w:shd w:val="clear" w:color="auto" w:fill="FFFFFF" w:themeFill="background1"/>
            <w:vAlign w:val="center"/>
          </w:tcPr>
          <w:p w14:paraId="6E19E6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tc>
      </w:tr>
      <w:tr w:rsidR="00AE51BC" w:rsidRPr="00C73C0D" w14:paraId="2221EBEF" w14:textId="77777777" w:rsidTr="00AE51BC">
        <w:trPr>
          <w:trHeight w:val="2277"/>
          <w:jc w:val="center"/>
        </w:trPr>
        <w:tc>
          <w:tcPr>
            <w:tcW w:w="1418" w:type="dxa"/>
            <w:tcBorders>
              <w:bottom w:val="single" w:sz="4" w:space="0" w:color="auto"/>
            </w:tcBorders>
            <w:shd w:val="clear" w:color="auto" w:fill="FFFFFF" w:themeFill="background1"/>
            <w:vAlign w:val="center"/>
          </w:tcPr>
          <w:p w14:paraId="30217951"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27/02/2014</w:t>
            </w:r>
          </w:p>
        </w:tc>
        <w:tc>
          <w:tcPr>
            <w:tcW w:w="1417" w:type="dxa"/>
            <w:tcBorders>
              <w:bottom w:val="single" w:sz="4" w:space="0" w:color="auto"/>
            </w:tcBorders>
            <w:shd w:val="clear" w:color="auto" w:fill="FFFFFF" w:themeFill="background1"/>
            <w:vAlign w:val="center"/>
          </w:tcPr>
          <w:p w14:paraId="0F37D7D2" w14:textId="77777777" w:rsidR="00AE51BC" w:rsidRPr="00C73C0D" w:rsidRDefault="00AE51BC" w:rsidP="00C96F78">
            <w:pPr>
              <w:jc w:val="center"/>
              <w:rPr>
                <w:rFonts w:ascii="Verdana" w:hAnsi="Verdana"/>
                <w:sz w:val="16"/>
                <w:szCs w:val="16"/>
              </w:rPr>
            </w:pPr>
            <w:r w:rsidRPr="00C73C0D">
              <w:rPr>
                <w:rFonts w:ascii="Verdana" w:hAnsi="Verdana"/>
                <w:sz w:val="16"/>
                <w:szCs w:val="16"/>
              </w:rPr>
              <w:t>02</w:t>
            </w:r>
          </w:p>
        </w:tc>
        <w:tc>
          <w:tcPr>
            <w:tcW w:w="6658" w:type="dxa"/>
            <w:tcBorders>
              <w:bottom w:val="single" w:sz="4" w:space="0" w:color="auto"/>
            </w:tcBorders>
            <w:shd w:val="clear" w:color="auto" w:fill="FFFFFF" w:themeFill="background1"/>
            <w:vAlign w:val="center"/>
          </w:tcPr>
          <w:p w14:paraId="6C5F3A0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30-39 – Material de confecção em geral</w:t>
            </w:r>
          </w:p>
          <w:p w14:paraId="1C41F4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36-23 – Gratificação por Encargo de Curso ou Concurso</w:t>
            </w:r>
          </w:p>
          <w:p w14:paraId="295B7F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39-80 – Adesão ao parcelamento decorrente de lei específica</w:t>
            </w:r>
          </w:p>
          <w:p w14:paraId="36317AF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21-04 – Juros sobre a dívida por contrato</w:t>
            </w:r>
          </w:p>
          <w:p w14:paraId="2346EBF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71-04 – Principal da dívida contratual</w:t>
            </w:r>
          </w:p>
          <w:p w14:paraId="72D7FA5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08-01 – Auxilio – Doença</w:t>
            </w:r>
          </w:p>
          <w:p w14:paraId="62AC972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08-02 – Auxilio – Funeral</w:t>
            </w:r>
          </w:p>
        </w:tc>
      </w:tr>
      <w:tr w:rsidR="00AE51BC" w:rsidRPr="00C73C0D" w14:paraId="0AD42E33" w14:textId="77777777" w:rsidTr="00AE51BC">
        <w:trPr>
          <w:trHeight w:val="312"/>
          <w:jc w:val="center"/>
        </w:trPr>
        <w:tc>
          <w:tcPr>
            <w:tcW w:w="1418" w:type="dxa"/>
            <w:tcBorders>
              <w:bottom w:val="single" w:sz="4" w:space="0" w:color="auto"/>
            </w:tcBorders>
            <w:shd w:val="clear" w:color="auto" w:fill="FFFFFF" w:themeFill="background1"/>
            <w:vAlign w:val="center"/>
          </w:tcPr>
          <w:p w14:paraId="0A64E374" w14:textId="77777777" w:rsidR="00AE51BC" w:rsidRPr="00C73C0D" w:rsidRDefault="00AE51BC" w:rsidP="00C96F78">
            <w:pPr>
              <w:jc w:val="center"/>
              <w:rPr>
                <w:rFonts w:ascii="Verdana" w:hAnsi="Verdana"/>
                <w:sz w:val="16"/>
                <w:szCs w:val="16"/>
              </w:rPr>
            </w:pPr>
            <w:r w:rsidRPr="00C73C0D">
              <w:rPr>
                <w:rFonts w:ascii="Verdana" w:hAnsi="Verdana"/>
                <w:sz w:val="16"/>
                <w:szCs w:val="16"/>
              </w:rPr>
              <w:t>02/01/2014</w:t>
            </w:r>
          </w:p>
        </w:tc>
        <w:tc>
          <w:tcPr>
            <w:tcW w:w="1417" w:type="dxa"/>
            <w:tcBorders>
              <w:bottom w:val="single" w:sz="4" w:space="0" w:color="auto"/>
            </w:tcBorders>
            <w:shd w:val="clear" w:color="auto" w:fill="FFFFFF" w:themeFill="background1"/>
            <w:vAlign w:val="center"/>
          </w:tcPr>
          <w:p w14:paraId="5B769262" w14:textId="77777777" w:rsidR="00AE51BC" w:rsidRPr="00C73C0D" w:rsidRDefault="00AE51BC" w:rsidP="00C96F78">
            <w:pPr>
              <w:jc w:val="center"/>
              <w:rPr>
                <w:rFonts w:ascii="Verdana" w:hAnsi="Verdana"/>
                <w:sz w:val="16"/>
                <w:szCs w:val="16"/>
              </w:rPr>
            </w:pPr>
            <w:r w:rsidRPr="00C73C0D">
              <w:rPr>
                <w:rFonts w:ascii="Verdana" w:hAnsi="Verdana"/>
                <w:sz w:val="16"/>
                <w:szCs w:val="16"/>
              </w:rPr>
              <w:t>01</w:t>
            </w:r>
          </w:p>
        </w:tc>
        <w:tc>
          <w:tcPr>
            <w:tcW w:w="6658" w:type="dxa"/>
            <w:tcBorders>
              <w:bottom w:val="single" w:sz="4" w:space="0" w:color="auto"/>
            </w:tcBorders>
            <w:shd w:val="clear" w:color="auto" w:fill="FFFFFF" w:themeFill="background1"/>
            <w:vAlign w:val="center"/>
          </w:tcPr>
          <w:p w14:paraId="6EDAB1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56C9748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11-60 – Gratificação pelo cumprimento de metas extraordinárias</w:t>
            </w:r>
          </w:p>
          <w:p w14:paraId="09878A7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33 – Passagens e Despesas com Locomoção</w:t>
            </w:r>
          </w:p>
          <w:p w14:paraId="2FD734D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33-01 – Passagens – Pessoa Física</w:t>
            </w:r>
          </w:p>
          <w:p w14:paraId="6E131E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33-02 – Despesas com Transporte Urbano, Pedágio e Estacionamento – Pessoa Física</w:t>
            </w:r>
          </w:p>
          <w:p w14:paraId="6E938FF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33-03 – Fretamento e Locação – Pessoa Física</w:t>
            </w:r>
          </w:p>
          <w:p w14:paraId="2E072A2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33-04 – Passagens – Pessoa Jurídica</w:t>
            </w:r>
          </w:p>
          <w:p w14:paraId="63EA28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33-05 – Serviços de Transportes de Passageiros, Fretamento e Locação - Pessoa Jurídica</w:t>
            </w:r>
          </w:p>
          <w:p w14:paraId="2911AE9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 de despesa 36 – Outros Serviços de Terceiros – Pessoa Física </w:t>
            </w:r>
          </w:p>
          <w:p w14:paraId="26647A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77C9D1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36-23 – Gratificação por Encargo de Curso ou Concurso</w:t>
            </w:r>
          </w:p>
          <w:p w14:paraId="1473AFA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38 – Arrendamento Mercantil</w:t>
            </w:r>
          </w:p>
          <w:p w14:paraId="3526023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p w14:paraId="0E2FD7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39 – Outros Serviços de Terceiros – Pessoa Jurídica</w:t>
            </w:r>
          </w:p>
          <w:p w14:paraId="5C68CD43"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Altera a descrição do elemento/item 39-01 – Vale-Transporte</w:t>
            </w:r>
          </w:p>
          <w:p w14:paraId="3B975A8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39-02 – Vale-Refeição</w:t>
            </w:r>
          </w:p>
          <w:p w14:paraId="3879E3E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p w14:paraId="372931D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39-26 – Encargos Financeiros</w:t>
            </w:r>
          </w:p>
          <w:p w14:paraId="42690667"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39-45 – Serviços de Transportes de Passageiros</w:t>
            </w:r>
          </w:p>
          <w:p w14:paraId="5227715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4E33DA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p w14:paraId="36603C5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46 – Auxílio-Alimentação</w:t>
            </w:r>
          </w:p>
          <w:p w14:paraId="24F75F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46-01 – Auxílio-Alimentação – Pecúnia</w:t>
            </w:r>
          </w:p>
          <w:p w14:paraId="4125C36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46-02 – Auxílio Alimentação – Bilhete ou Cartão Magnético</w:t>
            </w:r>
          </w:p>
          <w:p w14:paraId="60C72F7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 de despesa 49 - Auxílio–Transporte</w:t>
            </w:r>
          </w:p>
          <w:p w14:paraId="5476017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49-01 – Auxílio-Transporte – Pecúnia</w:t>
            </w:r>
          </w:p>
          <w:p w14:paraId="4E23F6E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49-04 – Auxílio-Transporte – bilhete ou cartão magnético</w:t>
            </w:r>
          </w:p>
          <w:p w14:paraId="54C38AE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49-05 – Auxílio-Transporte Pago a Estagiários – Pecúnia</w:t>
            </w:r>
          </w:p>
          <w:p w14:paraId="6CB4A65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49-06 – Auxílio-Transporte Pago a Estagiários – Bilhete ou Cartão Magnético</w:t>
            </w:r>
          </w:p>
          <w:p w14:paraId="695E636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93-17 – Indenização Decorrente do Exercício do Cargo de Conselheiro-Presidente e Procurador-Geral junto ao Tribunal de Contas</w:t>
            </w:r>
          </w:p>
        </w:tc>
      </w:tr>
      <w:tr w:rsidR="00AE51BC" w:rsidRPr="00C73C0D" w14:paraId="29128C03" w14:textId="77777777" w:rsidTr="00AE51BC">
        <w:trPr>
          <w:trHeight w:val="312"/>
          <w:jc w:val="center"/>
        </w:trPr>
        <w:tc>
          <w:tcPr>
            <w:tcW w:w="1418" w:type="dxa"/>
            <w:tcBorders>
              <w:bottom w:val="single" w:sz="4" w:space="0" w:color="auto"/>
            </w:tcBorders>
            <w:shd w:val="clear" w:color="auto" w:fill="FFFFFF" w:themeFill="background1"/>
            <w:vAlign w:val="center"/>
          </w:tcPr>
          <w:p w14:paraId="08FD0DDB"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03/12/2013</w:t>
            </w:r>
          </w:p>
        </w:tc>
        <w:tc>
          <w:tcPr>
            <w:tcW w:w="1417" w:type="dxa"/>
            <w:tcBorders>
              <w:bottom w:val="single" w:sz="4" w:space="0" w:color="auto"/>
            </w:tcBorders>
            <w:shd w:val="clear" w:color="auto" w:fill="FFFFFF" w:themeFill="background1"/>
            <w:vAlign w:val="center"/>
          </w:tcPr>
          <w:p w14:paraId="6F094E4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530D74E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4649A9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tc>
      </w:tr>
      <w:tr w:rsidR="00AE51BC" w:rsidRPr="00C73C0D" w14:paraId="27353B89" w14:textId="77777777" w:rsidTr="00AE51BC">
        <w:trPr>
          <w:trHeight w:val="312"/>
          <w:jc w:val="center"/>
        </w:trPr>
        <w:tc>
          <w:tcPr>
            <w:tcW w:w="1418" w:type="dxa"/>
            <w:tcBorders>
              <w:bottom w:val="single" w:sz="4" w:space="0" w:color="auto"/>
            </w:tcBorders>
            <w:shd w:val="clear" w:color="auto" w:fill="FFFFFF" w:themeFill="background1"/>
            <w:vAlign w:val="center"/>
          </w:tcPr>
          <w:p w14:paraId="4792063D" w14:textId="77777777" w:rsidR="00AE51BC" w:rsidRPr="00C73C0D" w:rsidRDefault="00AE51BC" w:rsidP="00C96F78">
            <w:pPr>
              <w:jc w:val="center"/>
              <w:rPr>
                <w:rFonts w:ascii="Verdana" w:hAnsi="Verdana"/>
                <w:sz w:val="16"/>
                <w:szCs w:val="16"/>
              </w:rPr>
            </w:pPr>
            <w:r w:rsidRPr="00C73C0D">
              <w:rPr>
                <w:rFonts w:ascii="Verdana" w:hAnsi="Verdana"/>
                <w:sz w:val="16"/>
                <w:szCs w:val="16"/>
              </w:rPr>
              <w:t>22/11/2013</w:t>
            </w:r>
          </w:p>
        </w:tc>
        <w:tc>
          <w:tcPr>
            <w:tcW w:w="1417" w:type="dxa"/>
            <w:tcBorders>
              <w:bottom w:val="single" w:sz="4" w:space="0" w:color="auto"/>
            </w:tcBorders>
            <w:shd w:val="clear" w:color="auto" w:fill="FFFFFF" w:themeFill="background1"/>
            <w:vAlign w:val="center"/>
          </w:tcPr>
          <w:p w14:paraId="4806200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2E06E2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11-58 – Abono Salarial do Poder Judiciário</w:t>
            </w:r>
          </w:p>
          <w:p w14:paraId="5926EA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77 – Receitas de Fiscalização, Taxas e Custas Judiciais</w:t>
            </w:r>
          </w:p>
          <w:p w14:paraId="44F9F7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48-02 – Auxilio Financeiro – Programa Poupança Jovem</w:t>
            </w:r>
          </w:p>
          <w:p w14:paraId="448B9FA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36-07 – Confecção em Geral</w:t>
            </w:r>
          </w:p>
        </w:tc>
      </w:tr>
      <w:tr w:rsidR="00AE51BC" w:rsidRPr="00C73C0D" w14:paraId="468BCD15" w14:textId="77777777" w:rsidTr="00AE51BC">
        <w:trPr>
          <w:trHeight w:val="312"/>
          <w:jc w:val="center"/>
        </w:trPr>
        <w:tc>
          <w:tcPr>
            <w:tcW w:w="1418" w:type="dxa"/>
            <w:tcBorders>
              <w:bottom w:val="single" w:sz="4" w:space="0" w:color="auto"/>
            </w:tcBorders>
            <w:shd w:val="clear" w:color="auto" w:fill="FFFFFF" w:themeFill="background1"/>
            <w:vAlign w:val="center"/>
          </w:tcPr>
          <w:p w14:paraId="4039B5B6"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01/08/2013</w:t>
            </w:r>
          </w:p>
        </w:tc>
        <w:tc>
          <w:tcPr>
            <w:tcW w:w="1417" w:type="dxa"/>
            <w:tcBorders>
              <w:bottom w:val="single" w:sz="4" w:space="0" w:color="auto"/>
            </w:tcBorders>
            <w:shd w:val="clear" w:color="auto" w:fill="FFFFFF" w:themeFill="background1"/>
            <w:vAlign w:val="center"/>
          </w:tcPr>
          <w:p w14:paraId="00FCD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7DE2049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39-76 – Serviço de remoção e transporte de cadáveres</w:t>
            </w:r>
          </w:p>
          <w:p w14:paraId="62D7B5D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procedência 6 – Recursos Recebidos para Contrapartida de Operação de Crédito</w:t>
            </w:r>
          </w:p>
          <w:p w14:paraId="0868683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39-77 – Patrocínio</w:t>
            </w:r>
          </w:p>
        </w:tc>
      </w:tr>
      <w:tr w:rsidR="00AE51BC" w:rsidRPr="00C73C0D" w14:paraId="22E6063B" w14:textId="77777777" w:rsidTr="00AE51BC">
        <w:trPr>
          <w:trHeight w:val="312"/>
          <w:jc w:val="center"/>
        </w:trPr>
        <w:tc>
          <w:tcPr>
            <w:tcW w:w="1418" w:type="dxa"/>
            <w:tcBorders>
              <w:bottom w:val="single" w:sz="4" w:space="0" w:color="auto"/>
            </w:tcBorders>
            <w:shd w:val="clear" w:color="auto" w:fill="FFFFFF" w:themeFill="background1"/>
            <w:vAlign w:val="center"/>
          </w:tcPr>
          <w:p w14:paraId="7C477E3C" w14:textId="77777777" w:rsidR="00AE51BC" w:rsidRPr="00C73C0D" w:rsidRDefault="00AE51BC" w:rsidP="00C96F78">
            <w:pPr>
              <w:jc w:val="center"/>
              <w:rPr>
                <w:rFonts w:ascii="Verdana" w:hAnsi="Verdana"/>
                <w:sz w:val="16"/>
                <w:szCs w:val="16"/>
              </w:rPr>
            </w:pPr>
            <w:r w:rsidRPr="00C73C0D">
              <w:rPr>
                <w:rFonts w:ascii="Verdana" w:hAnsi="Verdana"/>
                <w:sz w:val="16"/>
                <w:szCs w:val="16"/>
              </w:rPr>
              <w:t>10/07/2013</w:t>
            </w:r>
          </w:p>
        </w:tc>
        <w:tc>
          <w:tcPr>
            <w:tcW w:w="1417" w:type="dxa"/>
            <w:tcBorders>
              <w:bottom w:val="single" w:sz="4" w:space="0" w:color="auto"/>
            </w:tcBorders>
            <w:shd w:val="clear" w:color="auto" w:fill="FFFFFF" w:themeFill="background1"/>
            <w:vAlign w:val="center"/>
          </w:tcPr>
          <w:p w14:paraId="5DC2BB4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29894C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028F55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39-22 – Reparos de Bens Imóveis</w:t>
            </w:r>
          </w:p>
          <w:p w14:paraId="4FCD21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11-57 – Gratificação de Incentivo à Produtividade dos Profissionais de Engenharia e Arquitetura – GIPPEA/Lei nº 20.748/2013</w:t>
            </w:r>
          </w:p>
        </w:tc>
      </w:tr>
      <w:tr w:rsidR="00AE51BC" w:rsidRPr="00C73C0D" w14:paraId="44CB62E0" w14:textId="77777777" w:rsidTr="00AE51BC">
        <w:trPr>
          <w:trHeight w:val="312"/>
          <w:jc w:val="center"/>
        </w:trPr>
        <w:tc>
          <w:tcPr>
            <w:tcW w:w="1418" w:type="dxa"/>
            <w:tcBorders>
              <w:bottom w:val="single" w:sz="4" w:space="0" w:color="auto"/>
            </w:tcBorders>
            <w:shd w:val="clear" w:color="auto" w:fill="FFFFFF" w:themeFill="background1"/>
            <w:vAlign w:val="center"/>
          </w:tcPr>
          <w:p w14:paraId="6D89D588"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11/06/2013</w:t>
            </w:r>
          </w:p>
        </w:tc>
        <w:tc>
          <w:tcPr>
            <w:tcW w:w="1417" w:type="dxa"/>
            <w:tcBorders>
              <w:bottom w:val="single" w:sz="4" w:space="0" w:color="auto"/>
            </w:tcBorders>
            <w:shd w:val="clear" w:color="auto" w:fill="FFFFFF" w:themeFill="background1"/>
            <w:vAlign w:val="center"/>
          </w:tcPr>
          <w:p w14:paraId="5BD1A2E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463C3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tc>
      </w:tr>
      <w:tr w:rsidR="00AE51BC" w:rsidRPr="00C73C0D" w14:paraId="7B4734F7" w14:textId="77777777" w:rsidTr="00AE51BC">
        <w:trPr>
          <w:trHeight w:val="312"/>
          <w:jc w:val="center"/>
        </w:trPr>
        <w:tc>
          <w:tcPr>
            <w:tcW w:w="1418" w:type="dxa"/>
            <w:tcBorders>
              <w:bottom w:val="single" w:sz="4" w:space="0" w:color="auto"/>
            </w:tcBorders>
            <w:shd w:val="clear" w:color="auto" w:fill="FFFFFF" w:themeFill="background1"/>
            <w:vAlign w:val="center"/>
          </w:tcPr>
          <w:p w14:paraId="499D16F9"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15/05/2013</w:t>
            </w:r>
          </w:p>
        </w:tc>
        <w:tc>
          <w:tcPr>
            <w:tcW w:w="1417" w:type="dxa"/>
            <w:tcBorders>
              <w:bottom w:val="single" w:sz="4" w:space="0" w:color="auto"/>
            </w:tcBorders>
            <w:shd w:val="clear" w:color="auto" w:fill="FFFFFF" w:themeFill="background1"/>
            <w:vAlign w:val="center"/>
          </w:tcPr>
          <w:p w14:paraId="2A8722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D30482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30-22 – Ferramentas, ferragens e utensílios</w:t>
            </w:r>
          </w:p>
          <w:p w14:paraId="604C8DB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36-10 – Eventual de Gabinete</w:t>
            </w:r>
          </w:p>
          <w:p w14:paraId="73E614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39-56 – Serviços de pesquisas</w:t>
            </w:r>
          </w:p>
          <w:p w14:paraId="5C9C1D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11-55 – Gratificação de Função de Pesquisa e Ensino – GFPE/Lei 20.591/2012</w:t>
            </w:r>
          </w:p>
          <w:p w14:paraId="6C2E1F4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11-56 – Gratificação de Incentivo à Pesquisa e à Docência – GIPED / Lei 20.591/2012</w:t>
            </w:r>
          </w:p>
          <w:p w14:paraId="40738A9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35-03 – Serviços de Consultoria – Organismo Internacional </w:t>
            </w:r>
          </w:p>
          <w:p w14:paraId="2B979C24"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Cria o elemento/item 39-74 – Serviços de realização de concurso público</w:t>
            </w:r>
          </w:p>
          <w:p w14:paraId="724DE5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39-75 – Serviço de gerenciamento, supervisão e fiscalização de serviços contratados</w:t>
            </w:r>
          </w:p>
          <w:p w14:paraId="315CB50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71-03 – Principal de outras dívidas renegociadas</w:t>
            </w:r>
          </w:p>
          <w:p w14:paraId="4C98A4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do elemento/item 71-04 – Principal do parcelamento da dívida previdenciária - INSS</w:t>
            </w:r>
          </w:p>
          <w:p w14:paraId="16FA2A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71-05 – Principal do parcelamento da dívida previdenciária – IPSEMG / IPSM</w:t>
            </w:r>
          </w:p>
        </w:tc>
      </w:tr>
      <w:tr w:rsidR="00AE51BC" w:rsidRPr="00C73C0D" w14:paraId="4D44C4EB" w14:textId="77777777" w:rsidTr="00AE51BC">
        <w:trPr>
          <w:trHeight w:val="1037"/>
          <w:jc w:val="center"/>
        </w:trPr>
        <w:tc>
          <w:tcPr>
            <w:tcW w:w="1418" w:type="dxa"/>
            <w:shd w:val="clear" w:color="auto" w:fill="FFFFFF" w:themeFill="background1"/>
            <w:vAlign w:val="center"/>
          </w:tcPr>
          <w:p w14:paraId="75C7F4AB"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12/03/2013</w:t>
            </w:r>
          </w:p>
        </w:tc>
        <w:tc>
          <w:tcPr>
            <w:tcW w:w="1417" w:type="dxa"/>
            <w:tcBorders>
              <w:bottom w:val="dotted" w:sz="4" w:space="0" w:color="auto"/>
            </w:tcBorders>
            <w:shd w:val="clear" w:color="auto" w:fill="FFFFFF" w:themeFill="background1"/>
            <w:vAlign w:val="center"/>
          </w:tcPr>
          <w:p w14:paraId="1302379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71B4BE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p w14:paraId="4D3B078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 Serviços de conservação e limpeza</w:t>
            </w:r>
          </w:p>
          <w:p w14:paraId="6C9B90A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39-62 – Serviços de vigilância ostensiva</w:t>
            </w:r>
          </w:p>
          <w:p w14:paraId="2708C6E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01-01 – Proventos de aposentados</w:t>
            </w:r>
          </w:p>
          <w:p w14:paraId="16C4934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03-07 – Pensões civis do RPPS</w:t>
            </w:r>
          </w:p>
          <w:p w14:paraId="0E528C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59-07 – Pensão especial para agentes políticos, servidores públicos e estatais</w:t>
            </w:r>
          </w:p>
          <w:p w14:paraId="0FEE243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11-54 – Gratificação de Serviços de Seguridade Social – GSSS</w:t>
            </w:r>
          </w:p>
        </w:tc>
      </w:tr>
      <w:tr w:rsidR="00AE51BC" w:rsidRPr="00C73C0D" w14:paraId="4A7918D3" w14:textId="77777777" w:rsidTr="00AE51BC">
        <w:trPr>
          <w:trHeight w:val="220"/>
          <w:jc w:val="center"/>
        </w:trPr>
        <w:tc>
          <w:tcPr>
            <w:tcW w:w="1418" w:type="dxa"/>
            <w:shd w:val="clear" w:color="auto" w:fill="FFFFFF" w:themeFill="background1"/>
            <w:vAlign w:val="center"/>
          </w:tcPr>
          <w:p w14:paraId="6243511F"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31/01/2013</w:t>
            </w:r>
          </w:p>
        </w:tc>
        <w:tc>
          <w:tcPr>
            <w:tcW w:w="1417" w:type="dxa"/>
            <w:tcBorders>
              <w:bottom w:val="dotted" w:sz="4" w:space="0" w:color="auto"/>
            </w:tcBorders>
            <w:shd w:val="clear" w:color="auto" w:fill="FFFFFF" w:themeFill="background1"/>
            <w:vAlign w:val="center"/>
          </w:tcPr>
          <w:p w14:paraId="4B8C05B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5C486E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03 – Pensões do RPPS e do militar</w:t>
            </w:r>
          </w:p>
          <w:p w14:paraId="6F7795E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03-07 – Pensões Civis do RPPS</w:t>
            </w:r>
          </w:p>
          <w:p w14:paraId="59BE4D7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03-08 – Pensões do Militar</w:t>
            </w:r>
          </w:p>
          <w:p w14:paraId="74AE3E4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05-09 – Salário-Família</w:t>
            </w:r>
          </w:p>
          <w:p w14:paraId="5B97C2D1"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09-01 – Salário/Abono-Família</w:t>
            </w:r>
          </w:p>
          <w:p w14:paraId="6819BF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08-01 – Auxílio-Doença</w:t>
            </w:r>
          </w:p>
          <w:p w14:paraId="3ED5F56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08-02 – Auxílio-Funeral</w:t>
            </w:r>
          </w:p>
          <w:p w14:paraId="3133B22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08-03 – Auxílio-Creche ou Assistência Pré-Escolar</w:t>
            </w:r>
          </w:p>
          <w:p w14:paraId="27465E2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13-04 – INSS – Folha</w:t>
            </w:r>
          </w:p>
          <w:p w14:paraId="5197E6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13-17 – INSS - Demais Despesas</w:t>
            </w:r>
          </w:p>
          <w:p w14:paraId="4B78434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13-18 – Obrigação Patronal Pessoal Inativo – Entidades Conveniadas</w:t>
            </w:r>
          </w:p>
          <w:p w14:paraId="5FB9AD8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do elemento/item 19-01 – Auxílio-Fardamento pago a servidor ou militar</w:t>
            </w:r>
          </w:p>
          <w:p w14:paraId="7142A00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19-13 – Auxílio-Fardamento pago a pessoal contratado</w:t>
            </w:r>
          </w:p>
          <w:p w14:paraId="24022F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37-03 – Locação de Serviços de Conservação e Limpeza Realizados Pela MGS</w:t>
            </w:r>
          </w:p>
          <w:p w14:paraId="02D7690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37-04 – Locação de Serviços de Apoio Administrativo Realizados pela MGS</w:t>
            </w:r>
          </w:p>
          <w:p w14:paraId="1CE3CE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59-01 – Pensão Acidentária – Lei n.º 9.683/88 e Lei Delegada n.º 037/89</w:t>
            </w:r>
          </w:p>
          <w:p w14:paraId="6A6AC3B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59-02 – Pensão Especial - Lei n.º 552/49</w:t>
            </w:r>
          </w:p>
          <w:p w14:paraId="1CE302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59-03 – Pensão Específica dos Institutos de Previdência</w:t>
            </w:r>
          </w:p>
          <w:p w14:paraId="4BE9528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59-04 – Pensão Decorrente de Sentença Judicial - Servidor</w:t>
            </w:r>
          </w:p>
          <w:p w14:paraId="510EDB2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59-05 – Pensão Decorrente De Sentença Judicial - Terceiros</w:t>
            </w:r>
          </w:p>
          <w:p w14:paraId="41FB560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59-06 – Subsídio Pensão Especial da Educação</w:t>
            </w:r>
          </w:p>
          <w:p w14:paraId="621FBD4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91-02 – Precatórios – Pessoal</w:t>
            </w:r>
          </w:p>
          <w:p w14:paraId="76AD473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91-07 – Subsídio Pensão Especial da Educação</w:t>
            </w:r>
          </w:p>
          <w:p w14:paraId="70924E44"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Altera título e descrição do elemento/item 92-01 – Despesas de Exercícios Anteriores – Pessoal</w:t>
            </w:r>
          </w:p>
          <w:p w14:paraId="37D16A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92-02 – Despesas de Exercícios Anteriores – Outras Despesas </w:t>
            </w:r>
          </w:p>
          <w:p w14:paraId="77F2B4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98-01 – Compensações ao RGPS</w:t>
            </w:r>
          </w:p>
          <w:p w14:paraId="351346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76 - Taxa de Administração do FUNPEMG</w:t>
            </w:r>
          </w:p>
        </w:tc>
      </w:tr>
      <w:tr w:rsidR="00AE51BC" w:rsidRPr="00C73C0D" w14:paraId="1F4FEE0D" w14:textId="77777777" w:rsidTr="00AE51BC">
        <w:trPr>
          <w:trHeight w:val="220"/>
          <w:jc w:val="center"/>
        </w:trPr>
        <w:tc>
          <w:tcPr>
            <w:tcW w:w="1418" w:type="dxa"/>
            <w:vAlign w:val="center"/>
          </w:tcPr>
          <w:p w14:paraId="22BA4686"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03/10/2012</w:t>
            </w:r>
          </w:p>
        </w:tc>
        <w:tc>
          <w:tcPr>
            <w:tcW w:w="1417" w:type="dxa"/>
            <w:tcBorders>
              <w:bottom w:val="dotted" w:sz="4" w:space="0" w:color="auto"/>
            </w:tcBorders>
            <w:vAlign w:val="center"/>
          </w:tcPr>
          <w:p w14:paraId="5F303D6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8B141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52-22- Estruturas e Componentes</w:t>
            </w:r>
          </w:p>
        </w:tc>
      </w:tr>
      <w:tr w:rsidR="00AE51BC" w:rsidRPr="00C73C0D" w14:paraId="450632D7" w14:textId="77777777" w:rsidTr="00AE51BC">
        <w:trPr>
          <w:trHeight w:val="220"/>
          <w:jc w:val="center"/>
        </w:trPr>
        <w:tc>
          <w:tcPr>
            <w:tcW w:w="1418" w:type="dxa"/>
            <w:vAlign w:val="center"/>
          </w:tcPr>
          <w:p w14:paraId="586C3825"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27/08/2012</w:t>
            </w:r>
          </w:p>
        </w:tc>
        <w:tc>
          <w:tcPr>
            <w:tcW w:w="1417" w:type="dxa"/>
            <w:tcBorders>
              <w:bottom w:val="dotted" w:sz="4" w:space="0" w:color="auto"/>
            </w:tcBorders>
            <w:vAlign w:val="center"/>
          </w:tcPr>
          <w:p w14:paraId="4AB2D1F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492DA122"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Altera a descrição do elemento/item 39-63 – Serviços de levantamento e cadastramento para execução de políticas públicas</w:t>
            </w:r>
          </w:p>
          <w:p w14:paraId="768B7C3A"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 xml:space="preserve">Cria o elemento/item 39-73 – Serviço de engenharia para operação de bens de domínio público </w:t>
            </w:r>
          </w:p>
          <w:p w14:paraId="6029A5F8"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o elemento/item 13-16 – Obrigação patronal - Advogados dativos</w:t>
            </w:r>
          </w:p>
        </w:tc>
      </w:tr>
      <w:tr w:rsidR="00AE51BC" w:rsidRPr="00C73C0D" w14:paraId="6B00CFCF" w14:textId="77777777" w:rsidTr="00AE51BC">
        <w:trPr>
          <w:trHeight w:val="220"/>
          <w:jc w:val="center"/>
        </w:trPr>
        <w:tc>
          <w:tcPr>
            <w:tcW w:w="1418" w:type="dxa"/>
            <w:vAlign w:val="center"/>
          </w:tcPr>
          <w:p w14:paraId="19D92EE9" w14:textId="77777777" w:rsidR="00AE51BC" w:rsidRPr="00C73C0D" w:rsidRDefault="00AE51BC" w:rsidP="00C96F78">
            <w:pPr>
              <w:jc w:val="center"/>
              <w:rPr>
                <w:rFonts w:ascii="Verdana" w:hAnsi="Verdana"/>
                <w:sz w:val="16"/>
                <w:szCs w:val="16"/>
              </w:rPr>
            </w:pPr>
            <w:r w:rsidRPr="00C73C0D">
              <w:rPr>
                <w:rFonts w:ascii="Verdana" w:hAnsi="Verdana"/>
                <w:sz w:val="16"/>
                <w:szCs w:val="16"/>
              </w:rPr>
              <w:t>13/07/2012</w:t>
            </w:r>
          </w:p>
        </w:tc>
        <w:tc>
          <w:tcPr>
            <w:tcW w:w="1417" w:type="dxa"/>
            <w:tcBorders>
              <w:bottom w:val="dotted" w:sz="4" w:space="0" w:color="auto"/>
            </w:tcBorders>
            <w:vAlign w:val="center"/>
          </w:tcPr>
          <w:p w14:paraId="3BE95B17" w14:textId="77777777" w:rsidR="00AE51BC" w:rsidRPr="00C73C0D" w:rsidRDefault="00AE51BC" w:rsidP="00C96F78">
            <w:pPr>
              <w:jc w:val="center"/>
              <w:rPr>
                <w:rFonts w:ascii="Verdana" w:hAnsi="Verdana"/>
                <w:sz w:val="16"/>
                <w:szCs w:val="16"/>
                <w:highlight w:val="yellow"/>
              </w:rPr>
            </w:pPr>
            <w:r w:rsidRPr="00C73C0D">
              <w:rPr>
                <w:rFonts w:ascii="Verdana" w:hAnsi="Verdana"/>
                <w:sz w:val="16"/>
                <w:szCs w:val="16"/>
              </w:rPr>
              <w:t>Portaria Conjunta STN/SOF nº 1, de 13.07.2012</w:t>
            </w:r>
          </w:p>
        </w:tc>
        <w:tc>
          <w:tcPr>
            <w:tcW w:w="6658" w:type="dxa"/>
            <w:tcBorders>
              <w:bottom w:val="dotted" w:sz="4" w:space="0" w:color="auto"/>
            </w:tcBorders>
            <w:vAlign w:val="center"/>
          </w:tcPr>
          <w:p w14:paraId="02584EE9"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35 – Transferências Fundo a Fundo aos Estados e ao Distrito Federal à conta de recursos de que tratam os §§ 1º e 2º do art. 24 da Lei Complementar nº 141, de 2012. </w:t>
            </w:r>
          </w:p>
          <w:p w14:paraId="10D7F40C"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36 – Transferências Fundo a Fundo aos Estados e ao Distrito Federal à conta de recursos de que trata o art. 25 da Lei Complementar nº 141, de 2012.</w:t>
            </w:r>
          </w:p>
          <w:p w14:paraId="47BA3B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45 – Transferências Fundo a Fundo aos Municípios à conta de recursos de que tratam os §§ 1º e 2º do art. 24 da Lei Complementar nº 141, de 2012.</w:t>
            </w:r>
          </w:p>
          <w:p w14:paraId="4E78C953"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46 – Transferências Fundo a Fundo aos Municípios à conta de recursos de que trata o art. 25 da Lei Complementar nº 141 , de 2012.</w:t>
            </w:r>
          </w:p>
          <w:p w14:paraId="0AD0604E"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73 – Transferências a Consórcios Públicos mediante contrato de rateio à conta de recursos de que tratam os §§ 1º e 2º do art. 24 da Lei Complementar nº 141, de 2012. </w:t>
            </w:r>
          </w:p>
          <w:p w14:paraId="770B3A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74 – Transferências a Consórcios Públicos mediante contrato de rateio à conta de recursos de que trata o art. 25 da Lei Complementar nº 141, de 2012.</w:t>
            </w:r>
          </w:p>
          <w:p w14:paraId="04BFA50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75 – Transferências a Instituições Multigovernamentais à conta de recursos de que tratam os §§ 1o e 2o do art. 24 da Lei Complementar nº 141, de 2012. </w:t>
            </w:r>
          </w:p>
          <w:p w14:paraId="472B9566"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76 – Transferências a Instituições Multigovernamentais à conta de recursos de que trata o art. 25 da Lei Complementar nº 141, de 2012.</w:t>
            </w:r>
          </w:p>
          <w:p w14:paraId="6E0F544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95 – Aplicação Direta à conta de recursos de que tratam os §§ 1º e 2º do art. 24 da Lei Complementar nº 141, de 2012. </w:t>
            </w:r>
          </w:p>
          <w:p w14:paraId="5D21FD8A" w14:textId="77777777" w:rsidR="00AE51BC" w:rsidRPr="00C73C0D" w:rsidRDefault="00AE51BC" w:rsidP="00C96F78">
            <w:pPr>
              <w:jc w:val="both"/>
              <w:rPr>
                <w:rFonts w:ascii="Verdana" w:eastAsiaTheme="minorHAnsi" w:hAnsi="Verdana"/>
                <w:sz w:val="16"/>
                <w:szCs w:val="16"/>
                <w:lang w:eastAsia="en-US"/>
              </w:rPr>
            </w:pPr>
            <w:r w:rsidRPr="00C73C0D">
              <w:rPr>
                <w:rFonts w:ascii="Verdana" w:hAnsi="Verdana"/>
                <w:sz w:val="16"/>
                <w:szCs w:val="16"/>
              </w:rPr>
              <w:t>Cria a modalidade de aplicação 96 –</w:t>
            </w:r>
            <w:r w:rsidRPr="00C73C0D">
              <w:rPr>
                <w:rFonts w:ascii="Verdana" w:eastAsiaTheme="minorHAnsi" w:hAnsi="Verdana"/>
                <w:sz w:val="16"/>
                <w:szCs w:val="16"/>
                <w:lang w:eastAsia="en-US"/>
              </w:rPr>
              <w:t xml:space="preserve"> Aplicação Direta à conta de recursos de que trata o art. 25 da Lei Complementar nº 141, de 2012.</w:t>
            </w:r>
          </w:p>
          <w:p w14:paraId="7C0882CD"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70 – Transferências a Instituições Multigovernamentais</w:t>
            </w:r>
          </w:p>
          <w:p w14:paraId="6D8EF359"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71 – Transferências a Consórcios Públicos mediante contrato de rateio</w:t>
            </w:r>
          </w:p>
          <w:p w14:paraId="201A875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59 – Pensões</w:t>
            </w:r>
            <w:r w:rsidRPr="00C73C0D">
              <w:rPr>
                <w:rFonts w:ascii="Verdana" w:hAnsi="Verdana"/>
                <w:sz w:val="16"/>
                <w:szCs w:val="16"/>
              </w:rPr>
              <w:t xml:space="preserve"> </w:t>
            </w:r>
            <w:r w:rsidRPr="00C73C0D">
              <w:rPr>
                <w:rFonts w:ascii="Verdana" w:eastAsiaTheme="minorHAnsi" w:hAnsi="Verdana"/>
                <w:sz w:val="16"/>
                <w:szCs w:val="16"/>
                <w:lang w:eastAsia="en-US"/>
              </w:rPr>
              <w:t>Especiais</w:t>
            </w:r>
          </w:p>
          <w:p w14:paraId="34C788C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98 – Compensações ao RGPS</w:t>
            </w:r>
          </w:p>
          <w:p w14:paraId="65D7D2A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03 – Pensões do RPPS e do militar</w:t>
            </w:r>
          </w:p>
          <w:p w14:paraId="23BA0526"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lastRenderedPageBreak/>
              <w:t>Altera a descrição do elemento de despesa 05 – Outros Benefícios Previdenciários do servidor ou do militar</w:t>
            </w:r>
          </w:p>
          <w:p w14:paraId="32645587"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Altera a descrição o elemento de despesa 08 – Outros Benefícios Assistenciais do servidor e do militar </w:t>
            </w:r>
          </w:p>
        </w:tc>
      </w:tr>
      <w:tr w:rsidR="00AE51BC" w:rsidRPr="00C73C0D" w14:paraId="0DCE01FE" w14:textId="77777777" w:rsidTr="00AE51BC">
        <w:trPr>
          <w:trHeight w:val="220"/>
          <w:jc w:val="center"/>
        </w:trPr>
        <w:tc>
          <w:tcPr>
            <w:tcW w:w="1418" w:type="dxa"/>
            <w:vAlign w:val="center"/>
          </w:tcPr>
          <w:p w14:paraId="19312F90"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09/07/2012</w:t>
            </w:r>
          </w:p>
        </w:tc>
        <w:tc>
          <w:tcPr>
            <w:tcW w:w="1417" w:type="dxa"/>
            <w:tcBorders>
              <w:bottom w:val="dotted" w:sz="4" w:space="0" w:color="auto"/>
            </w:tcBorders>
            <w:vAlign w:val="center"/>
          </w:tcPr>
          <w:p w14:paraId="0EFA686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784F18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51-14 – Execução de obras por empresas controladas</w:t>
            </w:r>
          </w:p>
          <w:p w14:paraId="02323F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elemento/item 36-11 – Locação de bens imóveis </w:t>
            </w:r>
          </w:p>
          <w:p w14:paraId="5CBDD67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tc>
      </w:tr>
      <w:tr w:rsidR="00AE51BC" w:rsidRPr="00C73C0D" w14:paraId="2B34A074" w14:textId="77777777" w:rsidTr="00AE51BC">
        <w:trPr>
          <w:trHeight w:val="220"/>
          <w:jc w:val="center"/>
        </w:trPr>
        <w:tc>
          <w:tcPr>
            <w:tcW w:w="1418" w:type="dxa"/>
            <w:vAlign w:val="center"/>
          </w:tcPr>
          <w:p w14:paraId="332F1A75" w14:textId="77777777" w:rsidR="00AE51BC" w:rsidRPr="00C73C0D" w:rsidRDefault="00AE51BC" w:rsidP="00C96F78">
            <w:pPr>
              <w:jc w:val="center"/>
              <w:rPr>
                <w:rFonts w:ascii="Verdana" w:hAnsi="Verdana"/>
                <w:sz w:val="16"/>
                <w:szCs w:val="16"/>
              </w:rPr>
            </w:pPr>
            <w:r w:rsidRPr="00C73C0D">
              <w:rPr>
                <w:rFonts w:ascii="Verdana" w:hAnsi="Verdana"/>
                <w:sz w:val="16"/>
                <w:szCs w:val="16"/>
              </w:rPr>
              <w:t>30/05/2012</w:t>
            </w:r>
          </w:p>
        </w:tc>
        <w:tc>
          <w:tcPr>
            <w:tcW w:w="1417" w:type="dxa"/>
            <w:tcBorders>
              <w:bottom w:val="dotted" w:sz="4" w:space="0" w:color="auto"/>
            </w:tcBorders>
            <w:vAlign w:val="center"/>
          </w:tcPr>
          <w:p w14:paraId="3116C2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12844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39-72 – Contratos de Abastecimento de Água e Coleta e Tratamento de Esgoto</w:t>
            </w:r>
          </w:p>
        </w:tc>
      </w:tr>
      <w:tr w:rsidR="00AE51BC" w:rsidRPr="00C73C0D" w14:paraId="1BB43A7E" w14:textId="77777777" w:rsidTr="00AE51BC">
        <w:trPr>
          <w:trHeight w:val="220"/>
          <w:jc w:val="center"/>
        </w:trPr>
        <w:tc>
          <w:tcPr>
            <w:tcW w:w="1418" w:type="dxa"/>
            <w:vAlign w:val="center"/>
          </w:tcPr>
          <w:p w14:paraId="1CFC529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24/05/2012</w:t>
            </w:r>
          </w:p>
        </w:tc>
        <w:tc>
          <w:tcPr>
            <w:tcW w:w="1417" w:type="dxa"/>
            <w:tcBorders>
              <w:bottom w:val="dotted" w:sz="4" w:space="0" w:color="auto"/>
            </w:tcBorders>
            <w:vAlign w:val="center"/>
          </w:tcPr>
          <w:p w14:paraId="16FA2E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16C45F9E"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72 – Taxa de Fiscalização de Recursos Minerários</w:t>
            </w:r>
          </w:p>
        </w:tc>
      </w:tr>
      <w:tr w:rsidR="00AE51BC" w:rsidRPr="00C73C0D" w14:paraId="3169D005" w14:textId="77777777" w:rsidTr="00AE51BC">
        <w:trPr>
          <w:trHeight w:val="220"/>
          <w:jc w:val="center"/>
        </w:trPr>
        <w:tc>
          <w:tcPr>
            <w:tcW w:w="1418" w:type="dxa"/>
            <w:vAlign w:val="center"/>
          </w:tcPr>
          <w:p w14:paraId="6C34C511"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15/05/2012</w:t>
            </w:r>
          </w:p>
        </w:tc>
        <w:tc>
          <w:tcPr>
            <w:tcW w:w="1417" w:type="dxa"/>
            <w:tcBorders>
              <w:bottom w:val="dotted" w:sz="4" w:space="0" w:color="auto"/>
            </w:tcBorders>
            <w:vAlign w:val="center"/>
          </w:tcPr>
          <w:p w14:paraId="3F79207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4DEBE9C"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36-04 – Diárias a Colaboradores Eventuais</w:t>
            </w:r>
          </w:p>
          <w:p w14:paraId="1043308E"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11-53 – Gratificação por Encargo de Curso ou Concurso</w:t>
            </w:r>
          </w:p>
        </w:tc>
      </w:tr>
      <w:tr w:rsidR="00AE51BC" w:rsidRPr="00C73C0D" w14:paraId="38D20488" w14:textId="77777777" w:rsidTr="00AE51BC">
        <w:trPr>
          <w:trHeight w:val="220"/>
          <w:jc w:val="center"/>
        </w:trPr>
        <w:tc>
          <w:tcPr>
            <w:tcW w:w="1418" w:type="dxa"/>
            <w:vAlign w:val="center"/>
          </w:tcPr>
          <w:p w14:paraId="435E1AF8"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12/03/2012</w:t>
            </w:r>
          </w:p>
        </w:tc>
        <w:tc>
          <w:tcPr>
            <w:tcW w:w="1417" w:type="dxa"/>
            <w:tcBorders>
              <w:bottom w:val="dotted" w:sz="4" w:space="0" w:color="auto"/>
            </w:tcBorders>
            <w:vAlign w:val="center"/>
          </w:tcPr>
          <w:p w14:paraId="0C3D7D0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DF33736"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71 – Recursos do Fundo Estadual de Erradicação da Miséria</w:t>
            </w:r>
          </w:p>
        </w:tc>
      </w:tr>
      <w:tr w:rsidR="00AE51BC" w:rsidRPr="00C73C0D" w14:paraId="749F7511" w14:textId="77777777" w:rsidTr="00AE51BC">
        <w:trPr>
          <w:trHeight w:val="220"/>
          <w:jc w:val="center"/>
        </w:trPr>
        <w:tc>
          <w:tcPr>
            <w:tcW w:w="1418" w:type="dxa"/>
            <w:vAlign w:val="center"/>
          </w:tcPr>
          <w:p w14:paraId="6C04ABDF" w14:textId="77777777" w:rsidR="00AE51BC" w:rsidRPr="00C73C0D" w:rsidRDefault="00AE51BC" w:rsidP="00C96F78">
            <w:pPr>
              <w:jc w:val="center"/>
              <w:rPr>
                <w:rFonts w:ascii="Verdana" w:hAnsi="Verdana"/>
                <w:sz w:val="16"/>
                <w:szCs w:val="16"/>
              </w:rPr>
            </w:pPr>
            <w:r w:rsidRPr="00C73C0D">
              <w:rPr>
                <w:rFonts w:ascii="Verdana" w:hAnsi="Verdana"/>
                <w:sz w:val="16"/>
                <w:szCs w:val="16"/>
              </w:rPr>
              <w:t>06/02/2012</w:t>
            </w:r>
          </w:p>
        </w:tc>
        <w:tc>
          <w:tcPr>
            <w:tcW w:w="1417" w:type="dxa"/>
            <w:tcBorders>
              <w:bottom w:val="dotted" w:sz="4" w:space="0" w:color="auto"/>
            </w:tcBorders>
            <w:vAlign w:val="center"/>
          </w:tcPr>
          <w:p w14:paraId="0A427B6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3840B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13-12 – Obrigação Patronal – Entidades Conveniadas</w:t>
            </w:r>
          </w:p>
          <w:p w14:paraId="6BB3A693"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13-13 – Obrigação Patronal – Médicos Residentes</w:t>
            </w:r>
          </w:p>
          <w:p w14:paraId="660A486A"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13-14 – Obrigação Patronal – Encargos por Pagamento em Atraso</w:t>
            </w:r>
          </w:p>
          <w:p w14:paraId="338903D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13-15 – Obrigação Patronal – Prêmio de Produtividade</w:t>
            </w:r>
          </w:p>
          <w:p w14:paraId="2A6445B0"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53-01 – Aposentadorias do RGPS - Área Rural</w:t>
            </w:r>
          </w:p>
          <w:p w14:paraId="63D245D4"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54-01 – Aposentadorias do RGPS - Área Urbana</w:t>
            </w:r>
          </w:p>
          <w:p w14:paraId="14CDCE8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55-01 – Pensões do RGPS - Área Rural</w:t>
            </w:r>
          </w:p>
          <w:p w14:paraId="3677E1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56-01 – Pensões do RGPS - Área Urbana</w:t>
            </w:r>
          </w:p>
          <w:p w14:paraId="300C7C1B"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57-01 – Outros Benefícios do RGPS - Área Rural</w:t>
            </w:r>
          </w:p>
          <w:p w14:paraId="6A01E5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58-01 – Outros Benefícios do RGPS - Área Urbana</w:t>
            </w:r>
          </w:p>
          <w:p w14:paraId="65DA1368"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elemento/item 13-08 – Obrigação Patronal – Pensionista </w:t>
            </w:r>
          </w:p>
          <w:p w14:paraId="7A277B7B"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39-71 – Serviços Técnicos de Implantação, Gestão e Administração do Sistema de Observação</w:t>
            </w:r>
          </w:p>
        </w:tc>
      </w:tr>
      <w:tr w:rsidR="00AE51BC" w:rsidRPr="00C73C0D" w14:paraId="0F8CEF3B" w14:textId="77777777" w:rsidTr="00AE51BC">
        <w:trPr>
          <w:trHeight w:val="220"/>
          <w:jc w:val="center"/>
        </w:trPr>
        <w:tc>
          <w:tcPr>
            <w:tcW w:w="1418" w:type="dxa"/>
            <w:vMerge w:val="restart"/>
            <w:vAlign w:val="center"/>
          </w:tcPr>
          <w:p w14:paraId="245B0836" w14:textId="77777777" w:rsidR="00AE51BC" w:rsidRPr="00C73C0D" w:rsidRDefault="00AE51BC" w:rsidP="00C96F78">
            <w:pPr>
              <w:jc w:val="center"/>
              <w:rPr>
                <w:rFonts w:ascii="Verdana" w:hAnsi="Verdana"/>
                <w:sz w:val="16"/>
                <w:szCs w:val="16"/>
              </w:rPr>
            </w:pPr>
          </w:p>
          <w:p w14:paraId="5356BCFC" w14:textId="77777777" w:rsidR="00AE51BC" w:rsidRPr="00C73C0D" w:rsidRDefault="00AE51BC" w:rsidP="00C96F78">
            <w:pPr>
              <w:jc w:val="center"/>
              <w:rPr>
                <w:rFonts w:ascii="Verdana" w:hAnsi="Verdana"/>
                <w:sz w:val="16"/>
                <w:szCs w:val="16"/>
              </w:rPr>
            </w:pPr>
            <w:r w:rsidRPr="00C73C0D">
              <w:rPr>
                <w:rFonts w:ascii="Verdana" w:hAnsi="Verdana"/>
                <w:sz w:val="16"/>
                <w:szCs w:val="16"/>
              </w:rPr>
              <w:t>03/01/2012</w:t>
            </w:r>
          </w:p>
        </w:tc>
        <w:tc>
          <w:tcPr>
            <w:tcW w:w="1417" w:type="dxa"/>
            <w:tcBorders>
              <w:top w:val="dotted" w:sz="4" w:space="0" w:color="auto"/>
            </w:tcBorders>
            <w:vAlign w:val="center"/>
          </w:tcPr>
          <w:p w14:paraId="419CE05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n°5/2011</w:t>
            </w:r>
          </w:p>
        </w:tc>
        <w:tc>
          <w:tcPr>
            <w:tcW w:w="6658" w:type="dxa"/>
            <w:tcBorders>
              <w:top w:val="dotted" w:sz="4" w:space="0" w:color="auto"/>
              <w:bottom w:val="dashed" w:sz="4" w:space="0" w:color="auto"/>
            </w:tcBorders>
            <w:vAlign w:val="center"/>
          </w:tcPr>
          <w:p w14:paraId="3A567C49"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53 – Aposentadorias do RGPS - Área Rural</w:t>
            </w:r>
          </w:p>
          <w:p w14:paraId="22EAD5D6"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54 – Aposentadorias do RGPS - Área Urbana</w:t>
            </w:r>
          </w:p>
          <w:p w14:paraId="261A3A00"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55 – Pensões do RGPS - Área Rural</w:t>
            </w:r>
          </w:p>
          <w:p w14:paraId="572FE1D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56 – Pensões do RGPS - Área Urbana</w:t>
            </w:r>
          </w:p>
          <w:p w14:paraId="62F919F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57 – Outros Benefícios do RGPS - Área Rural</w:t>
            </w:r>
          </w:p>
          <w:p w14:paraId="0966703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58 – Outros Benefícios do RGPS - Área Urbana</w:t>
            </w:r>
          </w:p>
          <w:p w14:paraId="39EC23D5"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93 – Aplicação Direta Decorrente de Operação de Órgãos, Fundos e Entidades Integrantes do Orçamento Fiscal com Consórcio Público do qual o Ente Participe.</w:t>
            </w:r>
          </w:p>
          <w:p w14:paraId="33277626"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94 – Aplicação Direta Decorrente de Operação de Órgãos, Fundos e Entidades Integrantes do Orçamento Fiscal com Consórcio Público do qual o Ente Não Participe.</w:t>
            </w:r>
          </w:p>
          <w:p w14:paraId="0BEC6C7F" w14:textId="77777777" w:rsidR="00AE51BC" w:rsidRPr="00C73C0D" w:rsidRDefault="00AE51BC" w:rsidP="00C96F78">
            <w:pPr>
              <w:rPr>
                <w:rFonts w:ascii="Verdana" w:hAnsi="Verdana"/>
                <w:bCs/>
                <w:sz w:val="16"/>
                <w:szCs w:val="16"/>
              </w:rPr>
            </w:pPr>
            <w:r w:rsidRPr="00C73C0D">
              <w:rPr>
                <w:rFonts w:ascii="Verdana" w:hAnsi="Verdana"/>
                <w:sz w:val="16"/>
                <w:szCs w:val="16"/>
              </w:rPr>
              <w:t xml:space="preserve">Altera o nome a descrição do elemento de despesa 01 – </w:t>
            </w:r>
            <w:r w:rsidRPr="00C73C0D">
              <w:rPr>
                <w:rFonts w:ascii="Verdana" w:hAnsi="Verdana"/>
                <w:bCs/>
                <w:sz w:val="16"/>
                <w:szCs w:val="16"/>
              </w:rPr>
              <w:t>Aposentadorias, Reserva remunerada e Reformas</w:t>
            </w:r>
          </w:p>
          <w:p w14:paraId="080AEBB4"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03 – Pensões</w:t>
            </w:r>
          </w:p>
          <w:p w14:paraId="26010846"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05 – Outros Benefícios</w:t>
            </w:r>
          </w:p>
          <w:p w14:paraId="10A71B88" w14:textId="77777777" w:rsidR="00AE51BC" w:rsidRPr="00C73C0D" w:rsidRDefault="00AE51BC" w:rsidP="00C96F78">
            <w:pPr>
              <w:rPr>
                <w:rFonts w:ascii="Verdana" w:hAnsi="Verdana"/>
                <w:sz w:val="16"/>
                <w:szCs w:val="16"/>
              </w:rPr>
            </w:pPr>
            <w:r w:rsidRPr="00C73C0D">
              <w:rPr>
                <w:rFonts w:ascii="Verdana" w:hAnsi="Verdana"/>
                <w:sz w:val="16"/>
                <w:szCs w:val="16"/>
              </w:rPr>
              <w:t>Previdenciários</w:t>
            </w:r>
          </w:p>
          <w:p w14:paraId="75D7E96C"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10 – Outros Benefícios de Natureza Social</w:t>
            </w:r>
          </w:p>
        </w:tc>
      </w:tr>
      <w:tr w:rsidR="00AE51BC" w:rsidRPr="00C73C0D" w14:paraId="010F3777" w14:textId="77777777" w:rsidTr="00AE51BC">
        <w:trPr>
          <w:trHeight w:val="220"/>
          <w:jc w:val="center"/>
        </w:trPr>
        <w:tc>
          <w:tcPr>
            <w:tcW w:w="1418" w:type="dxa"/>
            <w:vMerge/>
            <w:vAlign w:val="center"/>
          </w:tcPr>
          <w:p w14:paraId="2CC26E18" w14:textId="77777777" w:rsidR="00AE51BC" w:rsidRPr="00C73C0D" w:rsidRDefault="00AE51BC" w:rsidP="00C96F78">
            <w:pPr>
              <w:jc w:val="center"/>
              <w:rPr>
                <w:rFonts w:ascii="Verdana" w:hAnsi="Verdana"/>
                <w:sz w:val="16"/>
                <w:szCs w:val="16"/>
              </w:rPr>
            </w:pPr>
          </w:p>
        </w:tc>
        <w:tc>
          <w:tcPr>
            <w:tcW w:w="1417" w:type="dxa"/>
            <w:vAlign w:val="center"/>
          </w:tcPr>
          <w:p w14:paraId="3A06696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2305A63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91 – Sentenças Judiciais</w:t>
            </w:r>
          </w:p>
          <w:p w14:paraId="2AC5C4F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94 – Indenizações e Restituições Trabalhistas</w:t>
            </w:r>
          </w:p>
          <w:p w14:paraId="002170A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94-01 – Indenizações e Restituições Trabalhistas</w:t>
            </w:r>
          </w:p>
          <w:p w14:paraId="1DEA758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39-22 – Reparos de Bens Imóveis</w:t>
            </w:r>
          </w:p>
          <w:p w14:paraId="46AAA55D" w14:textId="77777777" w:rsidR="00AE51BC" w:rsidRPr="00C73C0D" w:rsidRDefault="00AE51BC" w:rsidP="00C96F78">
            <w:pPr>
              <w:rPr>
                <w:rFonts w:ascii="Verdana" w:hAnsi="Verdana"/>
                <w:sz w:val="16"/>
                <w:szCs w:val="16"/>
              </w:rPr>
            </w:pPr>
            <w:r w:rsidRPr="00C73C0D">
              <w:rPr>
                <w:rFonts w:ascii="Verdana" w:hAnsi="Verdana"/>
                <w:sz w:val="16"/>
                <w:szCs w:val="16"/>
              </w:rPr>
              <w:t>Exclui o grupo de despesa 9 – Reserva de Contingência</w:t>
            </w:r>
          </w:p>
        </w:tc>
      </w:tr>
      <w:tr w:rsidR="00AE51BC" w:rsidRPr="00C73C0D" w14:paraId="415B52B6" w14:textId="77777777" w:rsidTr="00AE51BC">
        <w:trPr>
          <w:trHeight w:val="220"/>
          <w:jc w:val="center"/>
        </w:trPr>
        <w:tc>
          <w:tcPr>
            <w:tcW w:w="1418" w:type="dxa"/>
            <w:vAlign w:val="center"/>
          </w:tcPr>
          <w:p w14:paraId="3FCF7924"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19/12/2011</w:t>
            </w:r>
          </w:p>
        </w:tc>
        <w:tc>
          <w:tcPr>
            <w:tcW w:w="1417" w:type="dxa"/>
            <w:vAlign w:val="center"/>
          </w:tcPr>
          <w:p w14:paraId="15673AA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4424FDE"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39-33 – Taxa de Administração-Lei Complementar 64/2002</w:t>
            </w:r>
          </w:p>
        </w:tc>
      </w:tr>
      <w:tr w:rsidR="00AE51BC" w:rsidRPr="00C73C0D" w14:paraId="00BBFB95" w14:textId="77777777" w:rsidTr="00AE51BC">
        <w:trPr>
          <w:trHeight w:val="220"/>
          <w:jc w:val="center"/>
        </w:trPr>
        <w:tc>
          <w:tcPr>
            <w:tcW w:w="1418" w:type="dxa"/>
            <w:vAlign w:val="center"/>
          </w:tcPr>
          <w:p w14:paraId="6780E4DC" w14:textId="77777777" w:rsidR="00AE51BC" w:rsidRPr="00C73C0D" w:rsidRDefault="00AE51BC" w:rsidP="00C96F78">
            <w:pPr>
              <w:jc w:val="center"/>
              <w:rPr>
                <w:rFonts w:ascii="Verdana" w:hAnsi="Verdana"/>
                <w:sz w:val="16"/>
                <w:szCs w:val="16"/>
              </w:rPr>
            </w:pPr>
            <w:r w:rsidRPr="00C73C0D">
              <w:rPr>
                <w:rFonts w:ascii="Verdana" w:hAnsi="Verdana"/>
                <w:sz w:val="16"/>
                <w:szCs w:val="16"/>
              </w:rPr>
              <w:t>17/11/2011</w:t>
            </w:r>
          </w:p>
        </w:tc>
        <w:tc>
          <w:tcPr>
            <w:tcW w:w="1417" w:type="dxa"/>
            <w:vAlign w:val="center"/>
          </w:tcPr>
          <w:p w14:paraId="56D8B67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2DCFEAC"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o elemento/item 70-01 - Rateio pela participação em consórcio público </w:t>
            </w:r>
          </w:p>
          <w:p w14:paraId="0322E79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52-17 – Veículos</w:t>
            </w:r>
          </w:p>
          <w:p w14:paraId="6D1BADA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39-31 – Locação de serviços gráficos</w:t>
            </w:r>
          </w:p>
          <w:p w14:paraId="59E0B32F"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52-05 – Embarcações, pontões, diques, flutuantes e componentes estruturais</w:t>
            </w:r>
          </w:p>
          <w:p w14:paraId="1C46FDC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 Encargos financeiros</w:t>
            </w:r>
          </w:p>
        </w:tc>
      </w:tr>
      <w:tr w:rsidR="00AE51BC" w:rsidRPr="00C73C0D" w14:paraId="07062580" w14:textId="77777777" w:rsidTr="00AE51BC">
        <w:trPr>
          <w:trHeight w:val="220"/>
          <w:jc w:val="center"/>
        </w:trPr>
        <w:tc>
          <w:tcPr>
            <w:tcW w:w="1418" w:type="dxa"/>
            <w:vAlign w:val="center"/>
          </w:tcPr>
          <w:p w14:paraId="46AF376E"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27/10/2011</w:t>
            </w:r>
          </w:p>
        </w:tc>
        <w:tc>
          <w:tcPr>
            <w:tcW w:w="1417" w:type="dxa"/>
            <w:vAlign w:val="center"/>
          </w:tcPr>
          <w:p w14:paraId="4AEE488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26273D6"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39-50 – Serviços de agenciamento de viagens</w:t>
            </w:r>
          </w:p>
          <w:p w14:paraId="0602A31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39-18 – Reparos de veículos</w:t>
            </w:r>
          </w:p>
        </w:tc>
      </w:tr>
      <w:tr w:rsidR="00AE51BC" w:rsidRPr="00C73C0D" w14:paraId="6A19FC0E" w14:textId="77777777" w:rsidTr="00AE51BC">
        <w:trPr>
          <w:trHeight w:val="220"/>
          <w:jc w:val="center"/>
        </w:trPr>
        <w:tc>
          <w:tcPr>
            <w:tcW w:w="1418" w:type="dxa"/>
            <w:vAlign w:val="center"/>
          </w:tcPr>
          <w:p w14:paraId="11D9468A" w14:textId="77777777" w:rsidR="00AE51BC" w:rsidRPr="00C73C0D" w:rsidRDefault="00AE51BC" w:rsidP="00C96F78">
            <w:pPr>
              <w:jc w:val="center"/>
              <w:rPr>
                <w:rFonts w:ascii="Verdana" w:hAnsi="Verdana"/>
                <w:sz w:val="16"/>
                <w:szCs w:val="16"/>
              </w:rPr>
            </w:pPr>
            <w:r w:rsidRPr="00C73C0D">
              <w:rPr>
                <w:rFonts w:ascii="Verdana" w:hAnsi="Verdana"/>
                <w:sz w:val="16"/>
                <w:szCs w:val="16"/>
              </w:rPr>
              <w:t>06/10/2011</w:t>
            </w:r>
          </w:p>
        </w:tc>
        <w:tc>
          <w:tcPr>
            <w:tcW w:w="1417" w:type="dxa"/>
            <w:vAlign w:val="center"/>
          </w:tcPr>
          <w:p w14:paraId="5773E7F6"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14969B51"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70 – Rateio pela Participação em Consórcio Público</w:t>
            </w:r>
          </w:p>
          <w:p w14:paraId="70D128D2"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04 – Investimentos</w:t>
            </w:r>
          </w:p>
        </w:tc>
      </w:tr>
      <w:tr w:rsidR="00AE51BC" w:rsidRPr="00C73C0D" w14:paraId="6F8A4167" w14:textId="77777777" w:rsidTr="00AE51BC">
        <w:trPr>
          <w:trHeight w:val="220"/>
          <w:jc w:val="center"/>
        </w:trPr>
        <w:tc>
          <w:tcPr>
            <w:tcW w:w="1418" w:type="dxa"/>
            <w:vAlign w:val="center"/>
          </w:tcPr>
          <w:p w14:paraId="01E788E5" w14:textId="77777777" w:rsidR="00AE51BC" w:rsidRPr="00C73C0D" w:rsidRDefault="00AE51BC" w:rsidP="00C96F78">
            <w:pPr>
              <w:jc w:val="center"/>
              <w:rPr>
                <w:rFonts w:ascii="Verdana" w:hAnsi="Verdana"/>
                <w:sz w:val="16"/>
                <w:szCs w:val="16"/>
              </w:rPr>
            </w:pPr>
            <w:r w:rsidRPr="00C73C0D">
              <w:rPr>
                <w:rFonts w:ascii="Verdana" w:hAnsi="Verdana"/>
                <w:sz w:val="16"/>
                <w:szCs w:val="16"/>
              </w:rPr>
              <w:t>19/08/2011</w:t>
            </w:r>
          </w:p>
        </w:tc>
        <w:tc>
          <w:tcPr>
            <w:tcW w:w="1417" w:type="dxa"/>
            <w:vAlign w:val="center"/>
          </w:tcPr>
          <w:p w14:paraId="2A7B6A9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BB4316A" w14:textId="77777777" w:rsidR="00AE51BC" w:rsidRPr="00C73C0D" w:rsidRDefault="00AE51BC" w:rsidP="00C96F78">
            <w:pPr>
              <w:rPr>
                <w:rFonts w:ascii="Verdana" w:hAnsi="Verdana"/>
                <w:sz w:val="16"/>
                <w:szCs w:val="16"/>
              </w:rPr>
            </w:pPr>
            <w:r w:rsidRPr="00C73C0D">
              <w:rPr>
                <w:rFonts w:ascii="Verdana" w:hAnsi="Verdana"/>
                <w:sz w:val="16"/>
                <w:szCs w:val="16"/>
              </w:rPr>
              <w:t>Elemento/item 21-04 Juros sobre o parcelamento da dívida previdenciária</w:t>
            </w:r>
          </w:p>
          <w:p w14:paraId="2AD8A034" w14:textId="77777777" w:rsidR="00AE51BC" w:rsidRPr="00C73C0D" w:rsidRDefault="00AE51BC" w:rsidP="00C96F78">
            <w:pPr>
              <w:rPr>
                <w:rFonts w:ascii="Verdana" w:hAnsi="Verdana"/>
                <w:sz w:val="16"/>
                <w:szCs w:val="16"/>
              </w:rPr>
            </w:pPr>
            <w:r w:rsidRPr="00C73C0D">
              <w:rPr>
                <w:rFonts w:ascii="Verdana" w:hAnsi="Verdana"/>
                <w:sz w:val="16"/>
                <w:szCs w:val="16"/>
              </w:rPr>
              <w:t>Elemento/item 71-04 Principal do parcelamento da dívida previdenciária</w:t>
            </w:r>
          </w:p>
        </w:tc>
      </w:tr>
      <w:tr w:rsidR="00AE51BC" w:rsidRPr="00C73C0D" w14:paraId="229A3532" w14:textId="77777777" w:rsidTr="00AE51BC">
        <w:trPr>
          <w:trHeight w:val="220"/>
          <w:jc w:val="center"/>
        </w:trPr>
        <w:tc>
          <w:tcPr>
            <w:tcW w:w="1418" w:type="dxa"/>
            <w:vAlign w:val="center"/>
          </w:tcPr>
          <w:p w14:paraId="25FC002F"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01/08/2011</w:t>
            </w:r>
          </w:p>
        </w:tc>
        <w:tc>
          <w:tcPr>
            <w:tcW w:w="1417" w:type="dxa"/>
            <w:vAlign w:val="center"/>
          </w:tcPr>
          <w:p w14:paraId="4F9FD6F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42070EBC"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a descrição da Fonte de Recurso 24 – Convênios, Acordos e Ajustes provenientes da União e suas entidades </w:t>
            </w:r>
          </w:p>
          <w:p w14:paraId="23CD1AF0"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a Fonte de Recurso 70 – Convênios, Acordos e Ajustes Provenientes dos </w:t>
            </w:r>
          </w:p>
          <w:p w14:paraId="0E8F3E76" w14:textId="77777777" w:rsidR="00AE51BC" w:rsidRPr="00C73C0D" w:rsidRDefault="00AE51BC" w:rsidP="00C96F78">
            <w:pPr>
              <w:rPr>
                <w:rFonts w:ascii="Verdana" w:hAnsi="Verdana"/>
                <w:sz w:val="16"/>
                <w:szCs w:val="16"/>
              </w:rPr>
            </w:pPr>
            <w:r w:rsidRPr="00C73C0D">
              <w:rPr>
                <w:rFonts w:ascii="Verdana" w:hAnsi="Verdana"/>
                <w:sz w:val="16"/>
                <w:szCs w:val="16"/>
              </w:rPr>
              <w:t>Municípios, Estados e Organizações Particulares</w:t>
            </w:r>
          </w:p>
          <w:p w14:paraId="285BDD1B"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01-01</w:t>
            </w:r>
          </w:p>
          <w:p w14:paraId="673E1D0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39-30</w:t>
            </w:r>
          </w:p>
          <w:p w14:paraId="54ECE65E"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elemento/item 33-02 </w:t>
            </w:r>
          </w:p>
        </w:tc>
      </w:tr>
      <w:tr w:rsidR="00AE51BC" w:rsidRPr="00C73C0D" w14:paraId="4923AE7E" w14:textId="77777777" w:rsidTr="00AE51BC">
        <w:trPr>
          <w:trHeight w:val="220"/>
          <w:jc w:val="center"/>
        </w:trPr>
        <w:tc>
          <w:tcPr>
            <w:tcW w:w="1418" w:type="dxa"/>
            <w:vAlign w:val="center"/>
          </w:tcPr>
          <w:p w14:paraId="10F77A83" w14:textId="77777777" w:rsidR="00AE51BC" w:rsidRPr="00C73C0D" w:rsidRDefault="00AE51BC" w:rsidP="00C96F78">
            <w:pPr>
              <w:jc w:val="center"/>
              <w:rPr>
                <w:rFonts w:ascii="Verdana" w:hAnsi="Verdana"/>
                <w:sz w:val="16"/>
                <w:szCs w:val="16"/>
              </w:rPr>
            </w:pPr>
            <w:r w:rsidRPr="00C73C0D">
              <w:rPr>
                <w:rFonts w:ascii="Verdana" w:hAnsi="Verdana"/>
                <w:sz w:val="16"/>
                <w:szCs w:val="16"/>
              </w:rPr>
              <w:t>01/07/2011</w:t>
            </w:r>
          </w:p>
        </w:tc>
        <w:tc>
          <w:tcPr>
            <w:tcW w:w="1417" w:type="dxa"/>
            <w:vAlign w:val="center"/>
          </w:tcPr>
          <w:p w14:paraId="0123A1AD"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bottom w:val="dashed" w:sz="4" w:space="0" w:color="auto"/>
            </w:tcBorders>
            <w:vAlign w:val="center"/>
          </w:tcPr>
          <w:p w14:paraId="4EFE122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22 – Execução Orçamentária Delegada à União</w:t>
            </w:r>
          </w:p>
          <w:p w14:paraId="040B7E1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32 – Execução Orçamentária Delegada a Estados e ao Distrito Federal</w:t>
            </w:r>
          </w:p>
          <w:p w14:paraId="47F143CC"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42 – Execução Orçamentária Delegada a Municípios</w:t>
            </w:r>
          </w:p>
          <w:p w14:paraId="0DC2C43A"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72 – Execução Orçamentária Delegada a Consórcios Públicos</w:t>
            </w:r>
          </w:p>
          <w:p w14:paraId="03EE93C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p w14:paraId="72A70CCE"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45 – Subvenções Econômicas</w:t>
            </w:r>
          </w:p>
          <w:p w14:paraId="0DA335CC"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elemento/item 45-01</w:t>
            </w:r>
          </w:p>
          <w:p w14:paraId="4953896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29 – Distribuição de Resultado de Empresas Estatais Dependentes</w:t>
            </w:r>
          </w:p>
        </w:tc>
      </w:tr>
      <w:tr w:rsidR="00AE51BC" w:rsidRPr="00C73C0D" w14:paraId="07EC96AF" w14:textId="77777777" w:rsidTr="00AE51BC">
        <w:trPr>
          <w:trHeight w:val="220"/>
          <w:jc w:val="center"/>
        </w:trPr>
        <w:tc>
          <w:tcPr>
            <w:tcW w:w="1418" w:type="dxa"/>
            <w:vAlign w:val="center"/>
          </w:tcPr>
          <w:p w14:paraId="78E9F43B" w14:textId="77777777" w:rsidR="00AE51BC" w:rsidRPr="00C73C0D" w:rsidRDefault="00AE51BC" w:rsidP="00C96F78">
            <w:pPr>
              <w:jc w:val="center"/>
              <w:rPr>
                <w:rFonts w:ascii="Verdana" w:hAnsi="Verdana"/>
                <w:sz w:val="16"/>
                <w:szCs w:val="16"/>
              </w:rPr>
            </w:pPr>
            <w:r w:rsidRPr="00C73C0D">
              <w:rPr>
                <w:rFonts w:ascii="Verdana" w:hAnsi="Verdana"/>
                <w:sz w:val="16"/>
                <w:szCs w:val="16"/>
              </w:rPr>
              <w:t>27/06/2011</w:t>
            </w:r>
          </w:p>
        </w:tc>
        <w:tc>
          <w:tcPr>
            <w:tcW w:w="1417" w:type="dxa"/>
            <w:vAlign w:val="center"/>
          </w:tcPr>
          <w:p w14:paraId="424B812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5A7A464"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Encargos Financeiros</w:t>
            </w:r>
          </w:p>
        </w:tc>
      </w:tr>
      <w:tr w:rsidR="00AE51BC" w:rsidRPr="00C73C0D" w14:paraId="650AFF44" w14:textId="77777777" w:rsidTr="00AE51BC">
        <w:trPr>
          <w:trHeight w:val="220"/>
          <w:jc w:val="center"/>
        </w:trPr>
        <w:tc>
          <w:tcPr>
            <w:tcW w:w="1418" w:type="dxa"/>
            <w:vAlign w:val="center"/>
          </w:tcPr>
          <w:p w14:paraId="1A5D655C" w14:textId="77777777" w:rsidR="00AE51BC" w:rsidRPr="00C73C0D" w:rsidRDefault="00AE51BC" w:rsidP="00C96F78">
            <w:pPr>
              <w:jc w:val="center"/>
              <w:rPr>
                <w:rFonts w:ascii="Verdana" w:hAnsi="Verdana"/>
                <w:sz w:val="16"/>
                <w:szCs w:val="16"/>
              </w:rPr>
            </w:pPr>
            <w:r w:rsidRPr="00C73C0D">
              <w:rPr>
                <w:rFonts w:ascii="Verdana" w:hAnsi="Verdana"/>
                <w:sz w:val="16"/>
                <w:szCs w:val="16"/>
              </w:rPr>
              <w:t>23/05/2011</w:t>
            </w:r>
          </w:p>
        </w:tc>
        <w:tc>
          <w:tcPr>
            <w:tcW w:w="1417" w:type="dxa"/>
            <w:vAlign w:val="center"/>
          </w:tcPr>
          <w:p w14:paraId="0C062D3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401C363" w14:textId="77777777" w:rsidR="00AE51BC" w:rsidRPr="00C73C0D" w:rsidRDefault="00AE51BC" w:rsidP="00C96F78">
            <w:pPr>
              <w:rPr>
                <w:rFonts w:ascii="Verdana" w:hAnsi="Verdana"/>
                <w:sz w:val="16"/>
                <w:szCs w:val="16"/>
              </w:rPr>
            </w:pPr>
            <w:r w:rsidRPr="00C73C0D">
              <w:rPr>
                <w:rFonts w:ascii="Verdana" w:hAnsi="Verdana"/>
                <w:sz w:val="16"/>
                <w:szCs w:val="16"/>
              </w:rPr>
              <w:t>Elemento/item 39-71 Serviços técnicos de implantação, gestão e administração do Sistema de Observação Eletrônica</w:t>
            </w:r>
          </w:p>
        </w:tc>
      </w:tr>
      <w:tr w:rsidR="00AE51BC" w:rsidRPr="00C73C0D" w14:paraId="16A007C9" w14:textId="77777777" w:rsidTr="00AE51BC">
        <w:trPr>
          <w:trHeight w:val="220"/>
          <w:jc w:val="center"/>
        </w:trPr>
        <w:tc>
          <w:tcPr>
            <w:tcW w:w="1418" w:type="dxa"/>
            <w:vAlign w:val="center"/>
          </w:tcPr>
          <w:p w14:paraId="71EFBF26"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27/04/2011</w:t>
            </w:r>
          </w:p>
        </w:tc>
        <w:tc>
          <w:tcPr>
            <w:tcW w:w="1417" w:type="dxa"/>
            <w:vAlign w:val="center"/>
          </w:tcPr>
          <w:p w14:paraId="15850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2A7BA265" w14:textId="77777777" w:rsidR="00AE51BC" w:rsidRPr="00C73C0D" w:rsidRDefault="00AE51BC" w:rsidP="00C96F78">
            <w:pPr>
              <w:rPr>
                <w:rFonts w:ascii="Verdana" w:hAnsi="Verdana"/>
                <w:sz w:val="16"/>
                <w:szCs w:val="16"/>
              </w:rPr>
            </w:pPr>
            <w:r w:rsidRPr="00C73C0D">
              <w:rPr>
                <w:rFonts w:ascii="Verdana" w:hAnsi="Verdana"/>
                <w:sz w:val="16"/>
                <w:szCs w:val="16"/>
              </w:rPr>
              <w:t>Elemento/item 93-16 Indenizações Determinadas Por Lei Específica</w:t>
            </w:r>
          </w:p>
        </w:tc>
      </w:tr>
      <w:tr w:rsidR="00AE51BC" w:rsidRPr="00C73C0D" w14:paraId="653DFA31" w14:textId="77777777" w:rsidTr="00AE51BC">
        <w:trPr>
          <w:trHeight w:val="220"/>
          <w:jc w:val="center"/>
        </w:trPr>
        <w:tc>
          <w:tcPr>
            <w:tcW w:w="1418" w:type="dxa"/>
            <w:vAlign w:val="center"/>
          </w:tcPr>
          <w:p w14:paraId="14576DE8" w14:textId="77777777" w:rsidR="00AE51BC" w:rsidRPr="00C73C0D" w:rsidRDefault="00AE51BC" w:rsidP="00C96F78">
            <w:pPr>
              <w:jc w:val="center"/>
              <w:rPr>
                <w:rFonts w:ascii="Verdana" w:hAnsi="Verdana"/>
                <w:sz w:val="16"/>
                <w:szCs w:val="16"/>
              </w:rPr>
            </w:pPr>
            <w:r w:rsidRPr="00C73C0D">
              <w:rPr>
                <w:rFonts w:ascii="Verdana" w:hAnsi="Verdana"/>
                <w:sz w:val="16"/>
                <w:szCs w:val="16"/>
              </w:rPr>
              <w:t>13/04/2011</w:t>
            </w:r>
          </w:p>
        </w:tc>
        <w:tc>
          <w:tcPr>
            <w:tcW w:w="1417" w:type="dxa"/>
            <w:vAlign w:val="center"/>
          </w:tcPr>
          <w:p w14:paraId="7920267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1714EA4" w14:textId="77777777" w:rsidR="00AE51BC" w:rsidRPr="00C73C0D" w:rsidRDefault="00AE51BC" w:rsidP="00C96F78">
            <w:pPr>
              <w:rPr>
                <w:rFonts w:ascii="Verdana" w:hAnsi="Verdana"/>
                <w:sz w:val="16"/>
                <w:szCs w:val="16"/>
              </w:rPr>
            </w:pPr>
            <w:r w:rsidRPr="00C73C0D">
              <w:rPr>
                <w:rFonts w:ascii="Verdana" w:hAnsi="Verdana"/>
                <w:sz w:val="16"/>
                <w:szCs w:val="16"/>
              </w:rPr>
              <w:t>Elemento/item 01-08 Subsídio aposentados da Educação</w:t>
            </w:r>
          </w:p>
        </w:tc>
      </w:tr>
      <w:tr w:rsidR="00AE51BC" w:rsidRPr="00C73C0D" w14:paraId="040D2431" w14:textId="77777777" w:rsidTr="00AE51BC">
        <w:trPr>
          <w:trHeight w:val="220"/>
          <w:jc w:val="center"/>
        </w:trPr>
        <w:tc>
          <w:tcPr>
            <w:tcW w:w="1418" w:type="dxa"/>
            <w:vMerge w:val="restart"/>
            <w:vAlign w:val="center"/>
          </w:tcPr>
          <w:p w14:paraId="15B40418" w14:textId="77777777" w:rsidR="00AE51BC" w:rsidRPr="00C73C0D" w:rsidRDefault="00AE51BC" w:rsidP="00C96F78">
            <w:pPr>
              <w:jc w:val="center"/>
              <w:rPr>
                <w:rFonts w:ascii="Verdana" w:hAnsi="Verdana"/>
                <w:sz w:val="16"/>
                <w:szCs w:val="16"/>
              </w:rPr>
            </w:pPr>
          </w:p>
          <w:p w14:paraId="360DBB7A" w14:textId="77777777" w:rsidR="00AE51BC" w:rsidRPr="00C73C0D" w:rsidRDefault="00AE51BC" w:rsidP="00C96F78">
            <w:pPr>
              <w:jc w:val="center"/>
              <w:rPr>
                <w:rFonts w:ascii="Verdana" w:hAnsi="Verdana"/>
                <w:sz w:val="16"/>
                <w:szCs w:val="16"/>
              </w:rPr>
            </w:pPr>
            <w:r w:rsidRPr="00C73C0D">
              <w:rPr>
                <w:rFonts w:ascii="Verdana" w:hAnsi="Verdana"/>
                <w:sz w:val="16"/>
                <w:szCs w:val="16"/>
              </w:rPr>
              <w:t>08/04/2011</w:t>
            </w:r>
          </w:p>
        </w:tc>
        <w:tc>
          <w:tcPr>
            <w:tcW w:w="1417" w:type="dxa"/>
            <w:vMerge w:val="restart"/>
            <w:vAlign w:val="center"/>
          </w:tcPr>
          <w:p w14:paraId="47DDF7FC" w14:textId="77777777" w:rsidR="00AE51BC" w:rsidRPr="00C73C0D" w:rsidRDefault="00AE51BC" w:rsidP="00C96F78">
            <w:pPr>
              <w:jc w:val="center"/>
              <w:rPr>
                <w:rFonts w:ascii="Verdana" w:hAnsi="Verdana"/>
                <w:sz w:val="16"/>
                <w:szCs w:val="16"/>
              </w:rPr>
            </w:pPr>
          </w:p>
          <w:p w14:paraId="297F4F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14074FCE" w14:textId="77777777" w:rsidR="00AE51BC" w:rsidRPr="00C73C0D" w:rsidRDefault="00AE51BC" w:rsidP="00C96F78">
            <w:pPr>
              <w:rPr>
                <w:rFonts w:ascii="Verdana" w:hAnsi="Verdana"/>
                <w:sz w:val="16"/>
                <w:szCs w:val="16"/>
              </w:rPr>
            </w:pPr>
            <w:r w:rsidRPr="00C73C0D">
              <w:rPr>
                <w:rFonts w:ascii="Verdana" w:hAnsi="Verdana"/>
                <w:sz w:val="16"/>
                <w:szCs w:val="16"/>
              </w:rPr>
              <w:t>Elemento/item 01-06 Subsídio pensão especial da Educação</w:t>
            </w:r>
          </w:p>
        </w:tc>
      </w:tr>
      <w:tr w:rsidR="00AE51BC" w:rsidRPr="00C73C0D" w14:paraId="52648553" w14:textId="77777777" w:rsidTr="00AE51BC">
        <w:trPr>
          <w:trHeight w:val="220"/>
          <w:jc w:val="center"/>
        </w:trPr>
        <w:tc>
          <w:tcPr>
            <w:tcW w:w="1418" w:type="dxa"/>
            <w:vMerge/>
            <w:vAlign w:val="center"/>
          </w:tcPr>
          <w:p w14:paraId="0732237A" w14:textId="77777777" w:rsidR="00AE51BC" w:rsidRPr="00C73C0D" w:rsidRDefault="00AE51BC" w:rsidP="00C96F78">
            <w:pPr>
              <w:jc w:val="center"/>
              <w:rPr>
                <w:rFonts w:ascii="Verdana" w:hAnsi="Verdana"/>
                <w:sz w:val="16"/>
                <w:szCs w:val="16"/>
              </w:rPr>
            </w:pPr>
          </w:p>
        </w:tc>
        <w:tc>
          <w:tcPr>
            <w:tcW w:w="1417" w:type="dxa"/>
            <w:vMerge/>
            <w:vAlign w:val="center"/>
          </w:tcPr>
          <w:p w14:paraId="2987B13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55A6B07F" w14:textId="77777777" w:rsidR="00AE51BC" w:rsidRPr="00C73C0D" w:rsidRDefault="00AE51BC" w:rsidP="00C96F78">
            <w:pPr>
              <w:rPr>
                <w:rFonts w:ascii="Verdana" w:hAnsi="Verdana"/>
                <w:sz w:val="16"/>
                <w:szCs w:val="16"/>
              </w:rPr>
            </w:pPr>
            <w:r w:rsidRPr="00C73C0D">
              <w:rPr>
                <w:rFonts w:ascii="Verdana" w:hAnsi="Verdana"/>
                <w:sz w:val="16"/>
                <w:szCs w:val="16"/>
              </w:rPr>
              <w:t>Altera descrição e interpretação do elemento/item 11-50</w:t>
            </w:r>
          </w:p>
        </w:tc>
      </w:tr>
      <w:tr w:rsidR="00AE51BC" w:rsidRPr="00C73C0D" w14:paraId="02436647" w14:textId="77777777" w:rsidTr="00AE51BC">
        <w:trPr>
          <w:trHeight w:val="220"/>
          <w:jc w:val="center"/>
        </w:trPr>
        <w:tc>
          <w:tcPr>
            <w:tcW w:w="1418" w:type="dxa"/>
            <w:vMerge w:val="restart"/>
            <w:vAlign w:val="center"/>
          </w:tcPr>
          <w:p w14:paraId="755BB091" w14:textId="77777777" w:rsidR="00AE51BC" w:rsidRPr="00C73C0D" w:rsidRDefault="00AE51BC" w:rsidP="00C96F78">
            <w:pPr>
              <w:jc w:val="center"/>
              <w:rPr>
                <w:rFonts w:ascii="Verdana" w:hAnsi="Verdana"/>
                <w:sz w:val="16"/>
                <w:szCs w:val="16"/>
              </w:rPr>
            </w:pPr>
          </w:p>
          <w:p w14:paraId="5991AEB3" w14:textId="77777777" w:rsidR="00AE51BC" w:rsidRPr="00C73C0D" w:rsidRDefault="00AE51BC" w:rsidP="00C96F78">
            <w:pPr>
              <w:jc w:val="center"/>
              <w:rPr>
                <w:rFonts w:ascii="Verdana" w:hAnsi="Verdana"/>
                <w:sz w:val="16"/>
                <w:szCs w:val="16"/>
              </w:rPr>
            </w:pPr>
            <w:r w:rsidRPr="00C73C0D">
              <w:rPr>
                <w:rFonts w:ascii="Verdana" w:hAnsi="Verdana"/>
                <w:sz w:val="16"/>
                <w:szCs w:val="16"/>
              </w:rPr>
              <w:t>14/03/2011</w:t>
            </w:r>
          </w:p>
        </w:tc>
        <w:tc>
          <w:tcPr>
            <w:tcW w:w="1417" w:type="dxa"/>
            <w:vMerge w:val="restart"/>
            <w:vAlign w:val="center"/>
          </w:tcPr>
          <w:p w14:paraId="44E7E4F7" w14:textId="77777777" w:rsidR="00AE51BC" w:rsidRPr="00C73C0D" w:rsidRDefault="00AE51BC" w:rsidP="00C96F78">
            <w:pPr>
              <w:jc w:val="center"/>
              <w:rPr>
                <w:rFonts w:ascii="Verdana" w:hAnsi="Verdana"/>
                <w:sz w:val="16"/>
                <w:szCs w:val="16"/>
              </w:rPr>
            </w:pPr>
          </w:p>
          <w:p w14:paraId="0F47ACB4"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top w:val="dashed" w:sz="4" w:space="0" w:color="auto"/>
              <w:bottom w:val="dashed" w:sz="4" w:space="0" w:color="auto"/>
            </w:tcBorders>
            <w:vAlign w:val="center"/>
          </w:tcPr>
          <w:p w14:paraId="4BB9281E" w14:textId="77777777" w:rsidR="00AE51BC" w:rsidRPr="00C73C0D" w:rsidRDefault="00AE51BC" w:rsidP="00C96F78">
            <w:pPr>
              <w:rPr>
                <w:rFonts w:ascii="Verdana" w:hAnsi="Verdana"/>
                <w:sz w:val="16"/>
                <w:szCs w:val="16"/>
              </w:rPr>
            </w:pPr>
            <w:r w:rsidRPr="00C73C0D">
              <w:rPr>
                <w:rFonts w:ascii="Verdana" w:hAnsi="Verdana"/>
                <w:sz w:val="16"/>
                <w:szCs w:val="16"/>
              </w:rPr>
              <w:t>Elemento/item 11-51 Subsídio aos servidores da Educação Designados</w:t>
            </w:r>
          </w:p>
        </w:tc>
      </w:tr>
      <w:tr w:rsidR="00AE51BC" w:rsidRPr="00C73C0D" w14:paraId="009144D3" w14:textId="77777777" w:rsidTr="00AE51BC">
        <w:trPr>
          <w:trHeight w:val="195"/>
          <w:jc w:val="center"/>
        </w:trPr>
        <w:tc>
          <w:tcPr>
            <w:tcW w:w="1418" w:type="dxa"/>
            <w:vMerge/>
            <w:vAlign w:val="center"/>
          </w:tcPr>
          <w:p w14:paraId="6EB755E8" w14:textId="77777777" w:rsidR="00AE51BC" w:rsidRPr="00C73C0D" w:rsidRDefault="00AE51BC" w:rsidP="00C96F78">
            <w:pPr>
              <w:jc w:val="center"/>
              <w:rPr>
                <w:rFonts w:ascii="Verdana" w:hAnsi="Verdana"/>
                <w:sz w:val="16"/>
                <w:szCs w:val="16"/>
              </w:rPr>
            </w:pPr>
          </w:p>
        </w:tc>
        <w:tc>
          <w:tcPr>
            <w:tcW w:w="1417" w:type="dxa"/>
            <w:vMerge/>
            <w:vAlign w:val="center"/>
          </w:tcPr>
          <w:p w14:paraId="0A67944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42AF4C78" w14:textId="77777777" w:rsidR="00AE51BC" w:rsidRPr="00C73C0D" w:rsidRDefault="00AE51BC" w:rsidP="00C96F78">
            <w:pPr>
              <w:rPr>
                <w:rFonts w:ascii="Verdana" w:hAnsi="Verdana"/>
                <w:sz w:val="16"/>
                <w:szCs w:val="16"/>
              </w:rPr>
            </w:pPr>
            <w:r w:rsidRPr="00C73C0D">
              <w:rPr>
                <w:rFonts w:ascii="Verdana" w:hAnsi="Verdana"/>
                <w:sz w:val="16"/>
                <w:szCs w:val="16"/>
              </w:rPr>
              <w:t>Elemento/item 11-52 Subsídio aos servidores da Educação  de extensão carga horária</w:t>
            </w:r>
          </w:p>
        </w:tc>
      </w:tr>
      <w:tr w:rsidR="00AE51BC" w:rsidRPr="00C73C0D" w14:paraId="01648A86" w14:textId="77777777" w:rsidTr="00AE51BC">
        <w:trPr>
          <w:trHeight w:val="210"/>
          <w:jc w:val="center"/>
        </w:trPr>
        <w:tc>
          <w:tcPr>
            <w:tcW w:w="1418" w:type="dxa"/>
            <w:vMerge/>
            <w:vAlign w:val="center"/>
          </w:tcPr>
          <w:p w14:paraId="6009FC50" w14:textId="77777777" w:rsidR="00AE51BC" w:rsidRPr="00C73C0D" w:rsidRDefault="00AE51BC" w:rsidP="00C96F78">
            <w:pPr>
              <w:jc w:val="center"/>
              <w:rPr>
                <w:rFonts w:ascii="Verdana" w:hAnsi="Verdana"/>
                <w:sz w:val="16"/>
                <w:szCs w:val="16"/>
              </w:rPr>
            </w:pPr>
          </w:p>
        </w:tc>
        <w:tc>
          <w:tcPr>
            <w:tcW w:w="1417" w:type="dxa"/>
            <w:vMerge/>
            <w:vAlign w:val="center"/>
          </w:tcPr>
          <w:p w14:paraId="7A21629A"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6DD09592" w14:textId="77777777" w:rsidR="00AE51BC" w:rsidRPr="00C73C0D" w:rsidRDefault="00AE51BC" w:rsidP="00C96F78">
            <w:pPr>
              <w:rPr>
                <w:rFonts w:ascii="Verdana" w:hAnsi="Verdana"/>
                <w:sz w:val="16"/>
                <w:szCs w:val="16"/>
              </w:rPr>
            </w:pPr>
            <w:r w:rsidRPr="00C73C0D">
              <w:rPr>
                <w:rFonts w:ascii="Verdana" w:hAnsi="Verdana"/>
                <w:sz w:val="16"/>
                <w:szCs w:val="16"/>
              </w:rPr>
              <w:t>Altera a interpretação do elemento/item 39-49</w:t>
            </w:r>
          </w:p>
        </w:tc>
      </w:tr>
      <w:tr w:rsidR="00AE51BC" w:rsidRPr="00C73C0D" w14:paraId="280AFA65" w14:textId="77777777" w:rsidTr="00AE51BC">
        <w:trPr>
          <w:trHeight w:val="210"/>
          <w:jc w:val="center"/>
        </w:trPr>
        <w:tc>
          <w:tcPr>
            <w:tcW w:w="1418" w:type="dxa"/>
            <w:vMerge/>
            <w:vAlign w:val="center"/>
          </w:tcPr>
          <w:p w14:paraId="0922D9AD" w14:textId="77777777" w:rsidR="00AE51BC" w:rsidRPr="00C73C0D" w:rsidRDefault="00AE51BC" w:rsidP="00C96F78">
            <w:pPr>
              <w:jc w:val="center"/>
              <w:rPr>
                <w:rFonts w:ascii="Verdana" w:hAnsi="Verdana"/>
                <w:sz w:val="16"/>
                <w:szCs w:val="16"/>
              </w:rPr>
            </w:pPr>
          </w:p>
        </w:tc>
        <w:tc>
          <w:tcPr>
            <w:tcW w:w="1417" w:type="dxa"/>
            <w:vMerge/>
            <w:tcBorders>
              <w:bottom w:val="dashed" w:sz="4" w:space="0" w:color="auto"/>
            </w:tcBorders>
            <w:vAlign w:val="center"/>
          </w:tcPr>
          <w:p w14:paraId="19056EA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0072F9D7"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97 - Aporte para Cobertura do Déficit Atuarial do RPPS</w:t>
            </w:r>
          </w:p>
        </w:tc>
      </w:tr>
      <w:tr w:rsidR="00AE51BC" w:rsidRPr="00C73C0D" w14:paraId="38EB73E4" w14:textId="77777777" w:rsidTr="00AE51BC">
        <w:trPr>
          <w:jc w:val="center"/>
        </w:trPr>
        <w:tc>
          <w:tcPr>
            <w:tcW w:w="1418" w:type="dxa"/>
            <w:vMerge w:val="restart"/>
            <w:vAlign w:val="center"/>
          </w:tcPr>
          <w:p w14:paraId="4834BF3F" w14:textId="77777777" w:rsidR="00AE51BC" w:rsidRPr="00C73C0D" w:rsidRDefault="00AE51BC" w:rsidP="00C96F78">
            <w:pPr>
              <w:jc w:val="center"/>
              <w:rPr>
                <w:rFonts w:ascii="Verdana" w:hAnsi="Verdana"/>
                <w:sz w:val="16"/>
                <w:szCs w:val="16"/>
              </w:rPr>
            </w:pPr>
          </w:p>
          <w:p w14:paraId="2A99A376"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04/01/2010</w:t>
            </w:r>
          </w:p>
          <w:p w14:paraId="6320BBF5"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79D79A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5F5E0474"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Elemento item 97-01 Aporte para Cobertura do Déficit Atuarial do RPPS</w:t>
            </w:r>
          </w:p>
        </w:tc>
      </w:tr>
      <w:tr w:rsidR="00AE51BC" w:rsidRPr="00C73C0D" w14:paraId="529D3870" w14:textId="77777777" w:rsidTr="00AE51BC">
        <w:trPr>
          <w:jc w:val="center"/>
        </w:trPr>
        <w:tc>
          <w:tcPr>
            <w:tcW w:w="1418" w:type="dxa"/>
            <w:vMerge/>
            <w:vAlign w:val="center"/>
          </w:tcPr>
          <w:p w14:paraId="3BC9B424"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4410996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4BD9D378"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Cria a fonte de recurso 58 - Recursos para Cobertura do Déficit Atuarial do RPPS</w:t>
            </w:r>
          </w:p>
        </w:tc>
      </w:tr>
      <w:tr w:rsidR="00AE51BC" w:rsidRPr="00C73C0D" w14:paraId="4F355943" w14:textId="77777777" w:rsidTr="00AE51BC">
        <w:trPr>
          <w:jc w:val="center"/>
        </w:trPr>
        <w:tc>
          <w:tcPr>
            <w:tcW w:w="1418" w:type="dxa"/>
            <w:vMerge/>
            <w:tcBorders>
              <w:bottom w:val="single" w:sz="4" w:space="0" w:color="auto"/>
            </w:tcBorders>
            <w:vAlign w:val="center"/>
          </w:tcPr>
          <w:p w14:paraId="748B05C3"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single" w:sz="4" w:space="0" w:color="auto"/>
            </w:tcBorders>
            <w:vAlign w:val="center"/>
          </w:tcPr>
          <w:p w14:paraId="14690B5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single" w:sz="4" w:space="0" w:color="auto"/>
            </w:tcBorders>
            <w:vAlign w:val="center"/>
          </w:tcPr>
          <w:p w14:paraId="1CE3F779" w14:textId="77777777" w:rsidR="00AE51BC" w:rsidRPr="00C73C0D" w:rsidRDefault="00AE51BC" w:rsidP="00C96F78">
            <w:pPr>
              <w:rPr>
                <w:rFonts w:ascii="Verdana" w:hAnsi="Verdana"/>
                <w:sz w:val="16"/>
                <w:szCs w:val="16"/>
              </w:rPr>
            </w:pPr>
            <w:r w:rsidRPr="00C73C0D">
              <w:rPr>
                <w:rFonts w:ascii="Verdana" w:hAnsi="Verdana"/>
                <w:sz w:val="16"/>
                <w:szCs w:val="16"/>
              </w:rPr>
              <w:t>Elemento item 11-50 Subsídio aos servidores da Educação</w:t>
            </w:r>
          </w:p>
        </w:tc>
      </w:tr>
      <w:tr w:rsidR="00AE51BC" w:rsidRPr="00C73C0D" w14:paraId="17169B0A" w14:textId="77777777" w:rsidTr="00AE51BC">
        <w:trPr>
          <w:trHeight w:val="416"/>
          <w:jc w:val="center"/>
        </w:trPr>
        <w:tc>
          <w:tcPr>
            <w:tcW w:w="1418" w:type="dxa"/>
            <w:vMerge/>
            <w:vAlign w:val="center"/>
          </w:tcPr>
          <w:p w14:paraId="4CAE3C07" w14:textId="77777777" w:rsidR="00AE51BC" w:rsidRPr="00C73C0D" w:rsidRDefault="00AE51BC" w:rsidP="00C96F78">
            <w:pPr>
              <w:jc w:val="center"/>
              <w:rPr>
                <w:rFonts w:ascii="Verdana" w:hAnsi="Verdana"/>
                <w:sz w:val="16"/>
                <w:szCs w:val="16"/>
              </w:rPr>
            </w:pPr>
          </w:p>
        </w:tc>
        <w:tc>
          <w:tcPr>
            <w:tcW w:w="1417" w:type="dxa"/>
            <w:vAlign w:val="center"/>
          </w:tcPr>
          <w:p w14:paraId="5341A678"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n°1/2010</w:t>
            </w:r>
          </w:p>
        </w:tc>
        <w:tc>
          <w:tcPr>
            <w:tcW w:w="6658" w:type="dxa"/>
            <w:tcBorders>
              <w:top w:val="single" w:sz="4" w:space="0" w:color="auto"/>
              <w:bottom w:val="nil"/>
            </w:tcBorders>
            <w:vAlign w:val="center"/>
          </w:tcPr>
          <w:p w14:paraId="189C1FD7"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31 – Transferências a Estados e ao Distrito Federal – fundo a fundo</w:t>
            </w:r>
          </w:p>
          <w:p w14:paraId="387E3134"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41 – Transferências a Municípios – fundo a fundo</w:t>
            </w:r>
          </w:p>
        </w:tc>
      </w:tr>
      <w:tr w:rsidR="00AE51BC" w:rsidRPr="00C73C0D" w14:paraId="1BACC958" w14:textId="77777777" w:rsidTr="00AE51BC">
        <w:trPr>
          <w:jc w:val="center"/>
        </w:trPr>
        <w:tc>
          <w:tcPr>
            <w:tcW w:w="1418" w:type="dxa"/>
            <w:vMerge w:val="restart"/>
          </w:tcPr>
          <w:p w14:paraId="5946839B" w14:textId="77777777" w:rsidR="00AE51BC" w:rsidRPr="00C73C0D" w:rsidRDefault="00AE51BC" w:rsidP="00C96F78">
            <w:pPr>
              <w:jc w:val="center"/>
              <w:rPr>
                <w:rFonts w:ascii="Verdana" w:hAnsi="Verdana"/>
                <w:sz w:val="16"/>
                <w:szCs w:val="16"/>
              </w:rPr>
            </w:pPr>
          </w:p>
          <w:p w14:paraId="0133BB43" w14:textId="77777777" w:rsidR="00AE51BC" w:rsidRPr="00C73C0D" w:rsidRDefault="00AE51BC" w:rsidP="00C96F78">
            <w:pPr>
              <w:jc w:val="center"/>
              <w:rPr>
                <w:rFonts w:ascii="Verdana" w:hAnsi="Verdana"/>
                <w:sz w:val="16"/>
                <w:szCs w:val="16"/>
              </w:rPr>
            </w:pPr>
            <w:r w:rsidRPr="00C73C0D">
              <w:rPr>
                <w:rFonts w:ascii="Verdana" w:hAnsi="Verdana"/>
                <w:sz w:val="16"/>
                <w:szCs w:val="16"/>
              </w:rPr>
              <w:t>11/11/2010</w:t>
            </w:r>
          </w:p>
        </w:tc>
        <w:tc>
          <w:tcPr>
            <w:tcW w:w="1417" w:type="dxa"/>
            <w:vMerge w:val="restart"/>
            <w:vAlign w:val="center"/>
          </w:tcPr>
          <w:p w14:paraId="38A3A6AC" w14:textId="77777777" w:rsidR="00AE51BC" w:rsidRPr="00C73C0D" w:rsidRDefault="00AE51BC" w:rsidP="00C96F78">
            <w:pPr>
              <w:jc w:val="center"/>
              <w:rPr>
                <w:rFonts w:ascii="Verdana" w:hAnsi="Verdana"/>
                <w:sz w:val="16"/>
                <w:szCs w:val="16"/>
              </w:rPr>
            </w:pPr>
          </w:p>
          <w:p w14:paraId="793DEA3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nil"/>
              <w:bottom w:val="nil"/>
            </w:tcBorders>
            <w:vAlign w:val="center"/>
          </w:tcPr>
          <w:p w14:paraId="574EAA66"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01 – Pessoal e Encargos Sociais</w:t>
            </w:r>
          </w:p>
        </w:tc>
      </w:tr>
      <w:tr w:rsidR="00AE51BC" w:rsidRPr="00C73C0D" w14:paraId="049957B8" w14:textId="77777777" w:rsidTr="00AE51BC">
        <w:trPr>
          <w:jc w:val="center"/>
        </w:trPr>
        <w:tc>
          <w:tcPr>
            <w:tcW w:w="1418" w:type="dxa"/>
            <w:vMerge/>
          </w:tcPr>
          <w:p w14:paraId="4EB4EF56" w14:textId="77777777" w:rsidR="00AE51BC" w:rsidRPr="00C73C0D" w:rsidRDefault="00AE51BC" w:rsidP="00C96F78">
            <w:pPr>
              <w:jc w:val="center"/>
              <w:rPr>
                <w:rFonts w:ascii="Verdana" w:hAnsi="Verdana"/>
                <w:sz w:val="16"/>
                <w:szCs w:val="16"/>
              </w:rPr>
            </w:pPr>
          </w:p>
        </w:tc>
        <w:tc>
          <w:tcPr>
            <w:tcW w:w="1417" w:type="dxa"/>
            <w:vMerge/>
            <w:vAlign w:val="center"/>
          </w:tcPr>
          <w:p w14:paraId="0E4EA33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79D74652"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 08 – Outros Benefícios Assistenciais </w:t>
            </w:r>
          </w:p>
        </w:tc>
      </w:tr>
      <w:tr w:rsidR="00AE51BC" w:rsidRPr="00C73C0D" w14:paraId="1DDB0014" w14:textId="77777777" w:rsidTr="00AE51BC">
        <w:trPr>
          <w:jc w:val="center"/>
        </w:trPr>
        <w:tc>
          <w:tcPr>
            <w:tcW w:w="1418" w:type="dxa"/>
            <w:vMerge/>
          </w:tcPr>
          <w:p w14:paraId="09C6E9F1" w14:textId="77777777" w:rsidR="00AE51BC" w:rsidRPr="00C73C0D" w:rsidRDefault="00AE51BC" w:rsidP="00C96F78">
            <w:pPr>
              <w:jc w:val="center"/>
              <w:rPr>
                <w:rFonts w:ascii="Verdana" w:hAnsi="Verdana"/>
                <w:sz w:val="16"/>
                <w:szCs w:val="16"/>
              </w:rPr>
            </w:pPr>
          </w:p>
        </w:tc>
        <w:tc>
          <w:tcPr>
            <w:tcW w:w="1417" w:type="dxa"/>
            <w:vMerge/>
            <w:vAlign w:val="center"/>
          </w:tcPr>
          <w:p w14:paraId="2F096997"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172491B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tc>
      </w:tr>
      <w:tr w:rsidR="00AE51BC" w:rsidRPr="00C73C0D" w14:paraId="7D9466E7" w14:textId="77777777" w:rsidTr="00AE51BC">
        <w:trPr>
          <w:jc w:val="center"/>
        </w:trPr>
        <w:tc>
          <w:tcPr>
            <w:tcW w:w="1418" w:type="dxa"/>
            <w:vMerge/>
          </w:tcPr>
          <w:p w14:paraId="759ED44E" w14:textId="77777777" w:rsidR="00AE51BC" w:rsidRPr="00C73C0D" w:rsidRDefault="00AE51BC" w:rsidP="00C96F78">
            <w:pPr>
              <w:jc w:val="center"/>
              <w:rPr>
                <w:rFonts w:ascii="Verdana" w:hAnsi="Verdana"/>
                <w:sz w:val="16"/>
                <w:szCs w:val="16"/>
              </w:rPr>
            </w:pPr>
          </w:p>
        </w:tc>
        <w:tc>
          <w:tcPr>
            <w:tcW w:w="1417" w:type="dxa"/>
            <w:vMerge/>
            <w:vAlign w:val="center"/>
          </w:tcPr>
          <w:p w14:paraId="6943BAC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66607938"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34 – Outras Despesas de Pessoal decorrentes de Contratos de Terceirização</w:t>
            </w:r>
          </w:p>
        </w:tc>
      </w:tr>
      <w:tr w:rsidR="00AE51BC" w:rsidRPr="00C73C0D" w14:paraId="382B9A48" w14:textId="77777777" w:rsidTr="00AE51BC">
        <w:trPr>
          <w:jc w:val="center"/>
        </w:trPr>
        <w:tc>
          <w:tcPr>
            <w:tcW w:w="1418" w:type="dxa"/>
            <w:vMerge/>
            <w:tcBorders>
              <w:bottom w:val="single" w:sz="4" w:space="0" w:color="auto"/>
            </w:tcBorders>
          </w:tcPr>
          <w:p w14:paraId="413CAD65" w14:textId="77777777" w:rsidR="00AE51BC" w:rsidRPr="00C73C0D" w:rsidRDefault="00AE51BC" w:rsidP="00C96F78">
            <w:pPr>
              <w:jc w:val="center"/>
              <w:rPr>
                <w:rFonts w:ascii="Verdana" w:hAnsi="Verdana"/>
                <w:sz w:val="16"/>
                <w:szCs w:val="16"/>
              </w:rPr>
            </w:pPr>
          </w:p>
        </w:tc>
        <w:tc>
          <w:tcPr>
            <w:tcW w:w="1417" w:type="dxa"/>
            <w:vMerge/>
            <w:tcBorders>
              <w:bottom w:val="single" w:sz="4" w:space="0" w:color="auto"/>
            </w:tcBorders>
            <w:vAlign w:val="center"/>
          </w:tcPr>
          <w:p w14:paraId="4FD4D0BC" w14:textId="77777777" w:rsidR="00AE51BC" w:rsidRPr="00C73C0D" w:rsidRDefault="00AE51BC" w:rsidP="00C96F78">
            <w:pPr>
              <w:jc w:val="center"/>
              <w:rPr>
                <w:rFonts w:ascii="Verdana" w:hAnsi="Verdana"/>
                <w:sz w:val="16"/>
                <w:szCs w:val="16"/>
              </w:rPr>
            </w:pPr>
          </w:p>
        </w:tc>
        <w:tc>
          <w:tcPr>
            <w:tcW w:w="6658" w:type="dxa"/>
            <w:tcBorders>
              <w:top w:val="nil"/>
              <w:bottom w:val="single" w:sz="4" w:space="0" w:color="auto"/>
            </w:tcBorders>
            <w:vAlign w:val="center"/>
          </w:tcPr>
          <w:p w14:paraId="32589C5B"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32 – Material, Bem ou Serviço para Distribuição Gratuita</w:t>
            </w:r>
          </w:p>
        </w:tc>
      </w:tr>
      <w:tr w:rsidR="00AE51BC" w:rsidRPr="00C73C0D" w14:paraId="30AB2FD4" w14:textId="77777777" w:rsidTr="00AE51BC">
        <w:trPr>
          <w:jc w:val="center"/>
        </w:trPr>
        <w:tc>
          <w:tcPr>
            <w:tcW w:w="1418" w:type="dxa"/>
            <w:vMerge/>
            <w:tcBorders>
              <w:top w:val="single" w:sz="4" w:space="0" w:color="auto"/>
            </w:tcBorders>
          </w:tcPr>
          <w:p w14:paraId="7BCA831C" w14:textId="77777777" w:rsidR="00AE51BC" w:rsidRPr="00C73C0D" w:rsidRDefault="00AE51BC" w:rsidP="00C96F78">
            <w:pPr>
              <w:jc w:val="center"/>
              <w:rPr>
                <w:rFonts w:ascii="Verdana" w:hAnsi="Verdana"/>
                <w:sz w:val="16"/>
                <w:szCs w:val="16"/>
              </w:rPr>
            </w:pPr>
          </w:p>
        </w:tc>
        <w:tc>
          <w:tcPr>
            <w:tcW w:w="1417" w:type="dxa"/>
            <w:vMerge/>
            <w:tcBorders>
              <w:top w:val="single" w:sz="4" w:space="0" w:color="auto"/>
            </w:tcBorders>
            <w:vAlign w:val="center"/>
          </w:tcPr>
          <w:p w14:paraId="2314C9E7" w14:textId="77777777" w:rsidR="00AE51BC" w:rsidRPr="00C73C0D" w:rsidRDefault="00AE51BC" w:rsidP="00C96F78">
            <w:pPr>
              <w:jc w:val="center"/>
              <w:rPr>
                <w:rFonts w:ascii="Verdana" w:hAnsi="Verdana"/>
                <w:sz w:val="16"/>
                <w:szCs w:val="16"/>
              </w:rPr>
            </w:pPr>
          </w:p>
        </w:tc>
        <w:tc>
          <w:tcPr>
            <w:tcW w:w="6658" w:type="dxa"/>
            <w:tcBorders>
              <w:top w:val="single" w:sz="4" w:space="0" w:color="auto"/>
              <w:bottom w:val="nil"/>
            </w:tcBorders>
            <w:vAlign w:val="center"/>
          </w:tcPr>
          <w:p w14:paraId="6F9258CA"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 01 – Aposentaria, Reforma Remunerada e Reformas </w:t>
            </w:r>
          </w:p>
        </w:tc>
      </w:tr>
      <w:tr w:rsidR="00AE51BC" w:rsidRPr="00C73C0D" w14:paraId="7BDC920A" w14:textId="77777777" w:rsidTr="00AE51BC">
        <w:trPr>
          <w:jc w:val="center"/>
        </w:trPr>
        <w:tc>
          <w:tcPr>
            <w:tcW w:w="1418" w:type="dxa"/>
            <w:vMerge/>
          </w:tcPr>
          <w:p w14:paraId="325699CE" w14:textId="77777777" w:rsidR="00AE51BC" w:rsidRPr="00C73C0D" w:rsidRDefault="00AE51BC" w:rsidP="00C96F78">
            <w:pPr>
              <w:jc w:val="center"/>
              <w:rPr>
                <w:rFonts w:ascii="Verdana" w:hAnsi="Verdana"/>
                <w:sz w:val="16"/>
                <w:szCs w:val="16"/>
              </w:rPr>
            </w:pPr>
          </w:p>
        </w:tc>
        <w:tc>
          <w:tcPr>
            <w:tcW w:w="1417" w:type="dxa"/>
            <w:vMerge/>
            <w:vAlign w:val="center"/>
          </w:tcPr>
          <w:p w14:paraId="3F5739BF" w14:textId="77777777" w:rsidR="00AE51BC" w:rsidRPr="00C73C0D" w:rsidRDefault="00AE51BC" w:rsidP="00C96F78">
            <w:pPr>
              <w:jc w:val="center"/>
              <w:rPr>
                <w:rFonts w:ascii="Verdana" w:hAnsi="Verdana"/>
                <w:sz w:val="16"/>
                <w:szCs w:val="16"/>
              </w:rPr>
            </w:pPr>
          </w:p>
        </w:tc>
        <w:tc>
          <w:tcPr>
            <w:tcW w:w="6658" w:type="dxa"/>
            <w:tcBorders>
              <w:top w:val="nil"/>
            </w:tcBorders>
            <w:vAlign w:val="center"/>
          </w:tcPr>
          <w:p w14:paraId="104F19EC" w14:textId="77777777" w:rsidR="00AE51BC" w:rsidRPr="00C73C0D" w:rsidRDefault="00AE51BC" w:rsidP="00C96F78">
            <w:pPr>
              <w:rPr>
                <w:rFonts w:ascii="Verdana" w:hAnsi="Verdana"/>
                <w:sz w:val="16"/>
                <w:szCs w:val="16"/>
              </w:rPr>
            </w:pPr>
            <w:r w:rsidRPr="00C73C0D">
              <w:rPr>
                <w:rFonts w:ascii="Verdana" w:hAnsi="Verdana"/>
                <w:sz w:val="16"/>
                <w:szCs w:val="16"/>
              </w:rPr>
              <w:t>39-70 – Rede IP Multisserviços</w:t>
            </w:r>
          </w:p>
        </w:tc>
      </w:tr>
      <w:tr w:rsidR="00AE51BC" w:rsidRPr="00C73C0D" w14:paraId="14672035" w14:textId="77777777" w:rsidTr="00AE51BC">
        <w:trPr>
          <w:jc w:val="center"/>
        </w:trPr>
        <w:tc>
          <w:tcPr>
            <w:tcW w:w="1418" w:type="dxa"/>
            <w:vMerge/>
          </w:tcPr>
          <w:p w14:paraId="57DB8BC8" w14:textId="77777777" w:rsidR="00AE51BC" w:rsidRPr="00C73C0D" w:rsidRDefault="00AE51BC" w:rsidP="00C96F78">
            <w:pPr>
              <w:jc w:val="center"/>
              <w:rPr>
                <w:rFonts w:ascii="Verdana" w:hAnsi="Verdana"/>
                <w:sz w:val="16"/>
                <w:szCs w:val="16"/>
              </w:rPr>
            </w:pPr>
          </w:p>
        </w:tc>
        <w:tc>
          <w:tcPr>
            <w:tcW w:w="1417" w:type="dxa"/>
            <w:vMerge/>
            <w:vAlign w:val="center"/>
          </w:tcPr>
          <w:p w14:paraId="1C8E6521" w14:textId="77777777" w:rsidR="00AE51BC" w:rsidRPr="00C73C0D" w:rsidRDefault="00AE51BC" w:rsidP="00C96F78">
            <w:pPr>
              <w:jc w:val="center"/>
              <w:rPr>
                <w:rFonts w:ascii="Verdana" w:hAnsi="Verdana"/>
                <w:sz w:val="16"/>
                <w:szCs w:val="16"/>
              </w:rPr>
            </w:pPr>
          </w:p>
        </w:tc>
        <w:tc>
          <w:tcPr>
            <w:tcW w:w="6658" w:type="dxa"/>
            <w:vAlign w:val="center"/>
          </w:tcPr>
          <w:p w14:paraId="1DCA64ED" w14:textId="77777777" w:rsidR="00AE51BC" w:rsidRPr="00C73C0D" w:rsidRDefault="00AE51BC" w:rsidP="00C96F78">
            <w:pPr>
              <w:rPr>
                <w:rFonts w:ascii="Verdana" w:hAnsi="Verdana"/>
                <w:sz w:val="16"/>
                <w:szCs w:val="16"/>
              </w:rPr>
            </w:pPr>
            <w:r w:rsidRPr="00C73C0D">
              <w:rPr>
                <w:rFonts w:ascii="Verdana" w:hAnsi="Verdana"/>
                <w:sz w:val="16"/>
                <w:szCs w:val="16"/>
              </w:rPr>
              <w:t>93-15 – Indenização decorrente de rescisão unilateral</w:t>
            </w:r>
          </w:p>
        </w:tc>
      </w:tr>
      <w:tr w:rsidR="00AE51BC" w:rsidRPr="00C73C0D" w14:paraId="2ACB0B11" w14:textId="77777777" w:rsidTr="00AE51BC">
        <w:trPr>
          <w:jc w:val="center"/>
        </w:trPr>
        <w:tc>
          <w:tcPr>
            <w:tcW w:w="1418" w:type="dxa"/>
          </w:tcPr>
          <w:p w14:paraId="534B5B35"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0CF6E4D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B4A9E5" w14:textId="77777777" w:rsidR="00AE51BC" w:rsidRPr="00C73C0D" w:rsidRDefault="00AE51BC" w:rsidP="00C96F78">
            <w:pPr>
              <w:rPr>
                <w:rFonts w:ascii="Verdana" w:hAnsi="Verdana"/>
                <w:sz w:val="16"/>
                <w:szCs w:val="16"/>
              </w:rPr>
            </w:pPr>
            <w:r w:rsidRPr="00C73C0D">
              <w:rPr>
                <w:rFonts w:ascii="Verdana" w:hAnsi="Verdana"/>
                <w:sz w:val="16"/>
                <w:szCs w:val="16"/>
              </w:rPr>
              <w:t>39-68 - Serviços de Imprensa</w:t>
            </w:r>
          </w:p>
        </w:tc>
      </w:tr>
      <w:tr w:rsidR="00AE51BC" w:rsidRPr="00C73C0D" w14:paraId="338A8A9C" w14:textId="77777777" w:rsidTr="00AE51BC">
        <w:trPr>
          <w:jc w:val="center"/>
        </w:trPr>
        <w:tc>
          <w:tcPr>
            <w:tcW w:w="1418" w:type="dxa"/>
          </w:tcPr>
          <w:p w14:paraId="4A74520F"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6B7CDCD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0312AA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39-69 – Contratos de Energia Elétrica </w:t>
            </w:r>
          </w:p>
        </w:tc>
      </w:tr>
      <w:tr w:rsidR="00AE51BC" w:rsidRPr="00C73C0D" w14:paraId="32E0F35A" w14:textId="77777777" w:rsidTr="00AE51BC">
        <w:trPr>
          <w:jc w:val="center"/>
        </w:trPr>
        <w:tc>
          <w:tcPr>
            <w:tcW w:w="1418" w:type="dxa"/>
          </w:tcPr>
          <w:p w14:paraId="64F44A60"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0AD63E9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82ACD30" w14:textId="77777777" w:rsidR="00AE51BC" w:rsidRPr="00C73C0D" w:rsidRDefault="00AE51BC" w:rsidP="00C96F78">
            <w:pPr>
              <w:rPr>
                <w:rFonts w:ascii="Verdana" w:hAnsi="Verdana"/>
                <w:sz w:val="16"/>
                <w:szCs w:val="16"/>
              </w:rPr>
            </w:pPr>
            <w:r w:rsidRPr="00C73C0D">
              <w:rPr>
                <w:rFonts w:ascii="Verdana" w:hAnsi="Verdana"/>
                <w:sz w:val="16"/>
                <w:szCs w:val="16"/>
              </w:rPr>
              <w:t>36-22 – Taxa de condomínio</w:t>
            </w:r>
          </w:p>
        </w:tc>
      </w:tr>
      <w:tr w:rsidR="00AE51BC" w:rsidRPr="00C73C0D" w14:paraId="3817D4F6" w14:textId="77777777" w:rsidTr="00AE51BC">
        <w:trPr>
          <w:jc w:val="center"/>
        </w:trPr>
        <w:tc>
          <w:tcPr>
            <w:tcW w:w="1418" w:type="dxa"/>
          </w:tcPr>
          <w:p w14:paraId="7AE48EFF"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D4EBB8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07D23A7" w14:textId="77777777" w:rsidR="00AE51BC" w:rsidRPr="00C73C0D" w:rsidRDefault="00AE51BC" w:rsidP="00C96F78">
            <w:pPr>
              <w:rPr>
                <w:rFonts w:ascii="Verdana" w:hAnsi="Verdana"/>
                <w:sz w:val="16"/>
                <w:szCs w:val="16"/>
              </w:rPr>
            </w:pPr>
            <w:r w:rsidRPr="00C73C0D">
              <w:rPr>
                <w:rFonts w:ascii="Verdana" w:hAnsi="Verdana"/>
                <w:sz w:val="16"/>
                <w:szCs w:val="16"/>
              </w:rPr>
              <w:t>93-14 – Indenizações determinadas por decisões judiciais</w:t>
            </w:r>
          </w:p>
        </w:tc>
      </w:tr>
      <w:tr w:rsidR="00AE51BC" w:rsidRPr="00C73C0D" w14:paraId="2D5AA458" w14:textId="77777777" w:rsidTr="00AE51BC">
        <w:trPr>
          <w:jc w:val="center"/>
        </w:trPr>
        <w:tc>
          <w:tcPr>
            <w:tcW w:w="1418" w:type="dxa"/>
          </w:tcPr>
          <w:p w14:paraId="0551B4FE"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A991CA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EED5590"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93-13</w:t>
            </w:r>
          </w:p>
        </w:tc>
      </w:tr>
      <w:tr w:rsidR="00AE51BC" w:rsidRPr="00C73C0D" w14:paraId="62761858" w14:textId="77777777" w:rsidTr="00AE51BC">
        <w:trPr>
          <w:jc w:val="center"/>
        </w:trPr>
        <w:tc>
          <w:tcPr>
            <w:tcW w:w="1418" w:type="dxa"/>
          </w:tcPr>
          <w:p w14:paraId="095F7FD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2FB82A9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7474B6F" w14:textId="77777777" w:rsidR="00AE51BC" w:rsidRPr="00C73C0D" w:rsidRDefault="00AE51BC" w:rsidP="00C96F78">
            <w:pPr>
              <w:rPr>
                <w:rFonts w:ascii="Verdana" w:hAnsi="Verdana"/>
                <w:sz w:val="16"/>
                <w:szCs w:val="16"/>
              </w:rPr>
            </w:pPr>
            <w:r w:rsidRPr="00C73C0D">
              <w:rPr>
                <w:rFonts w:ascii="Verdana" w:hAnsi="Verdana"/>
                <w:sz w:val="16"/>
                <w:szCs w:val="16"/>
              </w:rPr>
              <w:t>93-12: Indenização por utilização de bens de terceiros</w:t>
            </w:r>
          </w:p>
        </w:tc>
      </w:tr>
      <w:tr w:rsidR="00AE51BC" w:rsidRPr="00C73C0D" w14:paraId="719E6085" w14:textId="77777777" w:rsidTr="00AE51BC">
        <w:trPr>
          <w:jc w:val="center"/>
        </w:trPr>
        <w:tc>
          <w:tcPr>
            <w:tcW w:w="1418" w:type="dxa"/>
          </w:tcPr>
          <w:p w14:paraId="6790CD5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39229FF5"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05F3E91" w14:textId="77777777" w:rsidR="00AE51BC" w:rsidRPr="00C73C0D" w:rsidRDefault="00AE51BC" w:rsidP="00C96F78">
            <w:pPr>
              <w:rPr>
                <w:rFonts w:ascii="Verdana" w:hAnsi="Verdana"/>
                <w:sz w:val="16"/>
                <w:szCs w:val="16"/>
              </w:rPr>
            </w:pPr>
            <w:r w:rsidRPr="00C73C0D">
              <w:rPr>
                <w:rFonts w:ascii="Verdana" w:hAnsi="Verdana"/>
                <w:sz w:val="16"/>
                <w:szCs w:val="16"/>
              </w:rPr>
              <w:t>93-13: Reembolso de despesas médico-hospitalares</w:t>
            </w:r>
          </w:p>
        </w:tc>
      </w:tr>
      <w:tr w:rsidR="00AE51BC" w:rsidRPr="00C73C0D" w14:paraId="03DF66E4" w14:textId="77777777" w:rsidTr="00AE51BC">
        <w:trPr>
          <w:jc w:val="center"/>
        </w:trPr>
        <w:tc>
          <w:tcPr>
            <w:tcW w:w="1418" w:type="dxa"/>
          </w:tcPr>
          <w:p w14:paraId="63E9B39E"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179CA46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6F5C658D"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93-01</w:t>
            </w:r>
          </w:p>
        </w:tc>
      </w:tr>
      <w:tr w:rsidR="00AE51BC" w:rsidRPr="00C73C0D" w14:paraId="2988B35A" w14:textId="77777777" w:rsidTr="00AE51BC">
        <w:trPr>
          <w:jc w:val="center"/>
        </w:trPr>
        <w:tc>
          <w:tcPr>
            <w:tcW w:w="1418" w:type="dxa"/>
          </w:tcPr>
          <w:p w14:paraId="2C7ADE98" w14:textId="77777777" w:rsidR="00AE51BC" w:rsidRPr="00C73C0D" w:rsidRDefault="00AE51BC" w:rsidP="00C96F78">
            <w:pPr>
              <w:jc w:val="center"/>
              <w:rPr>
                <w:rFonts w:ascii="Verdana" w:hAnsi="Verdana"/>
                <w:sz w:val="16"/>
                <w:szCs w:val="16"/>
              </w:rPr>
            </w:pPr>
            <w:r w:rsidRPr="00C73C0D">
              <w:rPr>
                <w:rFonts w:ascii="Verdana" w:hAnsi="Verdana"/>
                <w:sz w:val="16"/>
                <w:szCs w:val="16"/>
              </w:rPr>
              <w:t>16/08/2010</w:t>
            </w:r>
          </w:p>
        </w:tc>
        <w:tc>
          <w:tcPr>
            <w:tcW w:w="1417" w:type="dxa"/>
            <w:vAlign w:val="center"/>
          </w:tcPr>
          <w:p w14:paraId="00BA35AE" w14:textId="77777777" w:rsidR="00AE51BC" w:rsidRPr="00C73C0D" w:rsidRDefault="00AE51BC" w:rsidP="00C96F78">
            <w:pPr>
              <w:jc w:val="center"/>
              <w:rPr>
                <w:rFonts w:ascii="Verdana" w:hAnsi="Verdana"/>
                <w:sz w:val="16"/>
                <w:szCs w:val="16"/>
              </w:rPr>
            </w:pPr>
          </w:p>
        </w:tc>
        <w:tc>
          <w:tcPr>
            <w:tcW w:w="6658" w:type="dxa"/>
            <w:vAlign w:val="center"/>
          </w:tcPr>
          <w:p w14:paraId="02A9FA21" w14:textId="77777777" w:rsidR="00AE51BC" w:rsidRPr="00C73C0D" w:rsidRDefault="00AE51BC" w:rsidP="00C96F78">
            <w:pPr>
              <w:rPr>
                <w:rFonts w:ascii="Verdana" w:hAnsi="Verdana"/>
                <w:sz w:val="16"/>
                <w:szCs w:val="16"/>
              </w:rPr>
            </w:pPr>
            <w:r w:rsidRPr="00C73C0D">
              <w:rPr>
                <w:rFonts w:ascii="Verdana" w:hAnsi="Verdana"/>
                <w:sz w:val="16"/>
                <w:szCs w:val="16"/>
              </w:rPr>
              <w:t>30-35 : Hortifrutigranjeiros</w:t>
            </w:r>
          </w:p>
        </w:tc>
      </w:tr>
      <w:tr w:rsidR="00AE51BC" w:rsidRPr="00C73C0D" w14:paraId="68356910" w14:textId="77777777" w:rsidTr="00AE51BC">
        <w:trPr>
          <w:jc w:val="center"/>
        </w:trPr>
        <w:tc>
          <w:tcPr>
            <w:tcW w:w="1418" w:type="dxa"/>
          </w:tcPr>
          <w:p w14:paraId="7C555284"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30/06/2010</w:t>
            </w:r>
          </w:p>
        </w:tc>
        <w:tc>
          <w:tcPr>
            <w:tcW w:w="1417" w:type="dxa"/>
            <w:vAlign w:val="center"/>
          </w:tcPr>
          <w:p w14:paraId="704B9573" w14:textId="77777777" w:rsidR="00AE51BC" w:rsidRPr="00C73C0D" w:rsidRDefault="00AE51BC" w:rsidP="00C96F78">
            <w:pPr>
              <w:jc w:val="center"/>
              <w:rPr>
                <w:rFonts w:ascii="Verdana" w:hAnsi="Verdana"/>
                <w:b/>
                <w:sz w:val="16"/>
                <w:szCs w:val="16"/>
              </w:rPr>
            </w:pPr>
            <w:r w:rsidRPr="00C73C0D">
              <w:rPr>
                <w:rFonts w:ascii="Verdana" w:hAnsi="Verdana"/>
                <w:sz w:val="16"/>
                <w:szCs w:val="16"/>
              </w:rPr>
              <w:t>-</w:t>
            </w:r>
          </w:p>
        </w:tc>
        <w:tc>
          <w:tcPr>
            <w:tcW w:w="6658" w:type="dxa"/>
            <w:vAlign w:val="center"/>
          </w:tcPr>
          <w:p w14:paraId="1EB15497" w14:textId="77777777" w:rsidR="00AE51BC" w:rsidRPr="00C73C0D" w:rsidRDefault="00AE51BC" w:rsidP="00C96F78">
            <w:pPr>
              <w:rPr>
                <w:rFonts w:ascii="Verdana" w:hAnsi="Verdana"/>
                <w:bCs/>
                <w:sz w:val="16"/>
                <w:szCs w:val="16"/>
              </w:rPr>
            </w:pPr>
            <w:r w:rsidRPr="00C73C0D">
              <w:rPr>
                <w:rFonts w:ascii="Verdana" w:hAnsi="Verdana"/>
                <w:sz w:val="16"/>
                <w:szCs w:val="16"/>
              </w:rPr>
              <w:t>93-11: Compensação financeira dos regimes de previdência</w:t>
            </w:r>
            <w:r w:rsidRPr="00C73C0D">
              <w:rPr>
                <w:rFonts w:ascii="Verdana" w:hAnsi="Verdana"/>
                <w:bCs/>
                <w:sz w:val="16"/>
                <w:szCs w:val="16"/>
              </w:rPr>
              <w:t xml:space="preserve"> </w:t>
            </w:r>
          </w:p>
        </w:tc>
      </w:tr>
      <w:tr w:rsidR="00AE51BC" w:rsidRPr="00C73C0D" w14:paraId="6EE75BC3" w14:textId="77777777" w:rsidTr="00AE51BC">
        <w:trPr>
          <w:jc w:val="center"/>
        </w:trPr>
        <w:tc>
          <w:tcPr>
            <w:tcW w:w="1418" w:type="dxa"/>
          </w:tcPr>
          <w:p w14:paraId="640C77AE" w14:textId="77777777" w:rsidR="00AE51BC" w:rsidRPr="00C73C0D" w:rsidRDefault="00AE51BC" w:rsidP="00C96F78">
            <w:pPr>
              <w:jc w:val="center"/>
              <w:rPr>
                <w:rFonts w:ascii="Verdana" w:hAnsi="Verdana"/>
                <w:sz w:val="16"/>
                <w:szCs w:val="16"/>
              </w:rPr>
            </w:pPr>
            <w:r w:rsidRPr="00C73C0D">
              <w:rPr>
                <w:rFonts w:ascii="Verdana" w:hAnsi="Verdana"/>
                <w:sz w:val="16"/>
                <w:szCs w:val="16"/>
              </w:rPr>
              <w:t>08/06/2010</w:t>
            </w:r>
          </w:p>
        </w:tc>
        <w:tc>
          <w:tcPr>
            <w:tcW w:w="1417" w:type="dxa"/>
            <w:vAlign w:val="center"/>
          </w:tcPr>
          <w:p w14:paraId="4D584B7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F54EF39" w14:textId="77777777" w:rsidR="00AE51BC" w:rsidRPr="00C73C0D" w:rsidRDefault="00AE51BC" w:rsidP="00C96F78">
            <w:pPr>
              <w:rPr>
                <w:rFonts w:ascii="Verdana" w:hAnsi="Verdana"/>
                <w:bCs/>
                <w:sz w:val="16"/>
                <w:szCs w:val="16"/>
              </w:rPr>
            </w:pPr>
            <w:r w:rsidRPr="00C73C0D">
              <w:rPr>
                <w:rFonts w:ascii="Verdana" w:hAnsi="Verdana"/>
                <w:bCs/>
                <w:sz w:val="16"/>
                <w:szCs w:val="16"/>
              </w:rPr>
              <w:t>93-10 – Restituição de receita – exercício anterior</w:t>
            </w:r>
          </w:p>
        </w:tc>
      </w:tr>
      <w:tr w:rsidR="00AE51BC" w:rsidRPr="00C73C0D" w14:paraId="7770916E" w14:textId="77777777" w:rsidTr="00AE51BC">
        <w:trPr>
          <w:jc w:val="center"/>
        </w:trPr>
        <w:tc>
          <w:tcPr>
            <w:tcW w:w="1418" w:type="dxa"/>
          </w:tcPr>
          <w:p w14:paraId="3CB829D9" w14:textId="77777777" w:rsidR="00AE51BC" w:rsidRPr="00C73C0D" w:rsidRDefault="00AE51BC" w:rsidP="00C96F78">
            <w:pPr>
              <w:jc w:val="center"/>
              <w:rPr>
                <w:rFonts w:ascii="Verdana" w:hAnsi="Verdana"/>
                <w:sz w:val="16"/>
                <w:szCs w:val="16"/>
              </w:rPr>
            </w:pPr>
            <w:r w:rsidRPr="00C73C0D">
              <w:rPr>
                <w:rFonts w:ascii="Verdana" w:hAnsi="Verdana"/>
                <w:sz w:val="16"/>
                <w:szCs w:val="16"/>
              </w:rPr>
              <w:t>31/05/2010</w:t>
            </w:r>
          </w:p>
        </w:tc>
        <w:tc>
          <w:tcPr>
            <w:tcW w:w="1417" w:type="dxa"/>
            <w:vAlign w:val="center"/>
          </w:tcPr>
          <w:p w14:paraId="002A33C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6E118A92" w14:textId="77777777" w:rsidR="00AE51BC" w:rsidRPr="00C73C0D" w:rsidRDefault="00AE51BC" w:rsidP="00C96F78">
            <w:pPr>
              <w:rPr>
                <w:rFonts w:ascii="Verdana" w:hAnsi="Verdana"/>
                <w:bCs/>
                <w:sz w:val="16"/>
                <w:szCs w:val="16"/>
              </w:rPr>
            </w:pPr>
            <w:r w:rsidRPr="00C73C0D">
              <w:rPr>
                <w:rFonts w:ascii="Verdana" w:hAnsi="Verdana"/>
                <w:bCs/>
                <w:sz w:val="16"/>
                <w:szCs w:val="16"/>
              </w:rPr>
              <w:t>49-03 – Despesa de transporte devida a servidores dos Poderes do Estado</w:t>
            </w:r>
          </w:p>
        </w:tc>
      </w:tr>
      <w:tr w:rsidR="00AE51BC" w:rsidRPr="00C73C0D" w14:paraId="74AE9766" w14:textId="77777777" w:rsidTr="00AE51BC">
        <w:trPr>
          <w:jc w:val="center"/>
        </w:trPr>
        <w:tc>
          <w:tcPr>
            <w:tcW w:w="1418" w:type="dxa"/>
          </w:tcPr>
          <w:p w14:paraId="34882EEF"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677D57F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EA4BA6E" w14:textId="77777777" w:rsidR="00AE51BC" w:rsidRPr="00C73C0D" w:rsidRDefault="00AE51BC" w:rsidP="00C96F78">
            <w:pPr>
              <w:rPr>
                <w:rFonts w:ascii="Verdana" w:hAnsi="Verdana"/>
                <w:bCs/>
                <w:sz w:val="16"/>
                <w:szCs w:val="16"/>
              </w:rPr>
            </w:pPr>
            <w:r w:rsidRPr="00C73C0D">
              <w:rPr>
                <w:rFonts w:ascii="Verdana" w:hAnsi="Verdana"/>
                <w:bCs/>
                <w:sz w:val="16"/>
                <w:szCs w:val="16"/>
              </w:rPr>
              <w:t>39-67 - Administração de Bens e Direitos do Estado por Terceiros</w:t>
            </w:r>
          </w:p>
        </w:tc>
      </w:tr>
      <w:tr w:rsidR="00AE51BC" w:rsidRPr="00C73C0D" w14:paraId="77C22EFD" w14:textId="77777777" w:rsidTr="00AE51BC">
        <w:trPr>
          <w:jc w:val="center"/>
        </w:trPr>
        <w:tc>
          <w:tcPr>
            <w:tcW w:w="1418" w:type="dxa"/>
          </w:tcPr>
          <w:p w14:paraId="68F308A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EA0F951"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08966CE" w14:textId="77777777" w:rsidR="00AE51BC" w:rsidRPr="00C73C0D" w:rsidRDefault="00AE51BC" w:rsidP="00C96F78">
            <w:pPr>
              <w:rPr>
                <w:rFonts w:ascii="Verdana" w:hAnsi="Verdana"/>
                <w:bCs/>
                <w:sz w:val="16"/>
                <w:szCs w:val="16"/>
              </w:rPr>
            </w:pPr>
            <w:r w:rsidRPr="00C73C0D">
              <w:rPr>
                <w:rFonts w:ascii="Verdana" w:hAnsi="Verdana"/>
                <w:bCs/>
                <w:sz w:val="16"/>
                <w:szCs w:val="16"/>
              </w:rPr>
              <w:t>49-02 -</w:t>
            </w:r>
            <w:r w:rsidRPr="00C73C0D">
              <w:rPr>
                <w:rFonts w:ascii="Verdana" w:hAnsi="Verdana"/>
                <w:sz w:val="16"/>
                <w:szCs w:val="16"/>
              </w:rPr>
              <w:t xml:space="preserve"> </w:t>
            </w:r>
            <w:r w:rsidRPr="00C73C0D">
              <w:rPr>
                <w:rFonts w:ascii="Verdana" w:hAnsi="Verdana"/>
                <w:bCs/>
                <w:sz w:val="16"/>
                <w:szCs w:val="16"/>
              </w:rPr>
              <w:t>Auxílio- Transporte – Poder Legislativo</w:t>
            </w:r>
          </w:p>
        </w:tc>
      </w:tr>
      <w:tr w:rsidR="00AE51BC" w:rsidRPr="00C73C0D" w14:paraId="2BE5C7E4" w14:textId="77777777" w:rsidTr="00AE51BC">
        <w:trPr>
          <w:jc w:val="center"/>
        </w:trPr>
        <w:tc>
          <w:tcPr>
            <w:tcW w:w="1418" w:type="dxa"/>
          </w:tcPr>
          <w:p w14:paraId="6F91A7E8"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1E353C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91129A5" w14:textId="77777777" w:rsidR="00AE51BC" w:rsidRPr="00C73C0D" w:rsidRDefault="00AE51BC" w:rsidP="00C96F78">
            <w:pPr>
              <w:rPr>
                <w:rFonts w:ascii="Verdana" w:hAnsi="Verdana"/>
                <w:bCs/>
                <w:sz w:val="16"/>
                <w:szCs w:val="16"/>
              </w:rPr>
            </w:pPr>
            <w:r w:rsidRPr="00C73C0D">
              <w:rPr>
                <w:rFonts w:ascii="Verdana" w:hAnsi="Verdana"/>
                <w:bCs/>
                <w:sz w:val="16"/>
                <w:szCs w:val="16"/>
              </w:rPr>
              <w:t>11-49 -</w:t>
            </w:r>
            <w:r w:rsidRPr="00C73C0D">
              <w:rPr>
                <w:rFonts w:ascii="Verdana" w:hAnsi="Verdana"/>
                <w:sz w:val="16"/>
                <w:szCs w:val="16"/>
              </w:rPr>
              <w:t xml:space="preserve"> </w:t>
            </w:r>
            <w:r w:rsidRPr="00C73C0D">
              <w:rPr>
                <w:rFonts w:ascii="Verdana" w:hAnsi="Verdana"/>
                <w:bCs/>
                <w:sz w:val="16"/>
                <w:szCs w:val="16"/>
              </w:rPr>
              <w:t>Gratificação Complementar de Produtividade - GCP</w:t>
            </w:r>
          </w:p>
        </w:tc>
      </w:tr>
      <w:tr w:rsidR="00AE51BC" w:rsidRPr="00C73C0D" w14:paraId="1F0C0D23" w14:textId="77777777" w:rsidTr="00AE51BC">
        <w:trPr>
          <w:jc w:val="center"/>
        </w:trPr>
        <w:tc>
          <w:tcPr>
            <w:tcW w:w="1418" w:type="dxa"/>
          </w:tcPr>
          <w:p w14:paraId="2932409C" w14:textId="77777777" w:rsidR="00AE51BC" w:rsidRPr="00C73C0D" w:rsidRDefault="00AE51BC" w:rsidP="00C96F78">
            <w:pPr>
              <w:jc w:val="center"/>
              <w:rPr>
                <w:rFonts w:ascii="Verdana" w:hAnsi="Verdana"/>
                <w:sz w:val="16"/>
                <w:szCs w:val="16"/>
              </w:rPr>
            </w:pPr>
            <w:r w:rsidRPr="00C73C0D">
              <w:rPr>
                <w:rFonts w:ascii="Verdana" w:hAnsi="Verdana"/>
                <w:sz w:val="16"/>
                <w:szCs w:val="16"/>
              </w:rPr>
              <w:t>03/05/2010</w:t>
            </w:r>
          </w:p>
        </w:tc>
        <w:tc>
          <w:tcPr>
            <w:tcW w:w="1417" w:type="dxa"/>
            <w:vAlign w:val="center"/>
          </w:tcPr>
          <w:p w14:paraId="07E55EC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572351E" w14:textId="77777777" w:rsidR="00AE51BC" w:rsidRPr="00C73C0D" w:rsidRDefault="00AE51BC" w:rsidP="00C96F78">
            <w:pPr>
              <w:rPr>
                <w:rFonts w:ascii="Verdana" w:hAnsi="Verdana"/>
                <w:bCs/>
                <w:sz w:val="16"/>
                <w:szCs w:val="16"/>
              </w:rPr>
            </w:pPr>
            <w:r w:rsidRPr="00C73C0D">
              <w:rPr>
                <w:rFonts w:ascii="Verdana" w:hAnsi="Verdana"/>
                <w:bCs/>
                <w:sz w:val="16"/>
                <w:szCs w:val="16"/>
              </w:rPr>
              <w:t>39-66 – Serviços de abastecimento e distribuição de água</w:t>
            </w:r>
          </w:p>
        </w:tc>
      </w:tr>
      <w:tr w:rsidR="00AE51BC" w:rsidRPr="00C73C0D" w14:paraId="4302379D" w14:textId="77777777" w:rsidTr="00AE51BC">
        <w:trPr>
          <w:jc w:val="center"/>
        </w:trPr>
        <w:tc>
          <w:tcPr>
            <w:tcW w:w="1418" w:type="dxa"/>
          </w:tcPr>
          <w:p w14:paraId="2C60C21F" w14:textId="77777777" w:rsidR="00AE51BC" w:rsidRPr="00C73C0D" w:rsidRDefault="00AE51BC" w:rsidP="00C96F78">
            <w:pPr>
              <w:jc w:val="center"/>
              <w:rPr>
                <w:rFonts w:ascii="Verdana" w:hAnsi="Verdana"/>
                <w:sz w:val="16"/>
                <w:szCs w:val="16"/>
              </w:rPr>
            </w:pPr>
            <w:r w:rsidRPr="00C73C0D">
              <w:rPr>
                <w:rFonts w:ascii="Verdana" w:hAnsi="Verdana"/>
                <w:sz w:val="16"/>
                <w:szCs w:val="16"/>
              </w:rPr>
              <w:t>14/04/2010</w:t>
            </w:r>
          </w:p>
        </w:tc>
        <w:tc>
          <w:tcPr>
            <w:tcW w:w="1417" w:type="dxa"/>
            <w:vAlign w:val="center"/>
          </w:tcPr>
          <w:p w14:paraId="1703E0E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D7B5E5" w14:textId="77777777" w:rsidR="00AE51BC" w:rsidRPr="00C73C0D" w:rsidRDefault="00AE51BC" w:rsidP="00C96F78">
            <w:pPr>
              <w:rPr>
                <w:rFonts w:ascii="Verdana" w:hAnsi="Verdana"/>
                <w:bCs/>
                <w:sz w:val="16"/>
                <w:szCs w:val="16"/>
              </w:rPr>
            </w:pPr>
            <w:r w:rsidRPr="00C73C0D">
              <w:rPr>
                <w:rFonts w:ascii="Verdana" w:hAnsi="Verdana"/>
                <w:bCs/>
                <w:sz w:val="16"/>
                <w:szCs w:val="16"/>
              </w:rPr>
              <w:t>04-02 – Agentes Penitenciários</w:t>
            </w:r>
          </w:p>
        </w:tc>
      </w:tr>
      <w:tr w:rsidR="00AE51BC" w:rsidRPr="00C73C0D" w14:paraId="448C6D27" w14:textId="77777777" w:rsidTr="00AE51BC">
        <w:trPr>
          <w:jc w:val="center"/>
        </w:trPr>
        <w:tc>
          <w:tcPr>
            <w:tcW w:w="1418" w:type="dxa"/>
          </w:tcPr>
          <w:p w14:paraId="471C66BD" w14:textId="77777777" w:rsidR="00AE51BC" w:rsidRPr="00C73C0D" w:rsidRDefault="00AE51BC" w:rsidP="00C96F78">
            <w:pPr>
              <w:jc w:val="center"/>
              <w:rPr>
                <w:rFonts w:ascii="Verdana" w:hAnsi="Verdana"/>
                <w:sz w:val="16"/>
                <w:szCs w:val="16"/>
              </w:rPr>
            </w:pPr>
            <w:r w:rsidRPr="00C73C0D">
              <w:rPr>
                <w:rFonts w:ascii="Verdana" w:hAnsi="Verdana"/>
                <w:sz w:val="16"/>
                <w:szCs w:val="16"/>
              </w:rPr>
              <w:t>26/03/2010</w:t>
            </w:r>
          </w:p>
        </w:tc>
        <w:tc>
          <w:tcPr>
            <w:tcW w:w="1417" w:type="dxa"/>
            <w:vAlign w:val="center"/>
          </w:tcPr>
          <w:p w14:paraId="279E3F4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CEF09E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39-29</w:t>
            </w:r>
          </w:p>
        </w:tc>
      </w:tr>
      <w:tr w:rsidR="00AE51BC" w:rsidRPr="00C73C0D" w14:paraId="16AA1C43" w14:textId="77777777" w:rsidTr="00AE51BC">
        <w:trPr>
          <w:jc w:val="center"/>
        </w:trPr>
        <w:tc>
          <w:tcPr>
            <w:tcW w:w="1418" w:type="dxa"/>
          </w:tcPr>
          <w:p w14:paraId="5A4448C2"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08A821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51182B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04-01</w:t>
            </w:r>
          </w:p>
        </w:tc>
      </w:tr>
      <w:tr w:rsidR="00AE51BC" w:rsidRPr="00C73C0D" w14:paraId="0D7505C3" w14:textId="77777777" w:rsidTr="00AE51BC">
        <w:trPr>
          <w:jc w:val="center"/>
        </w:trPr>
        <w:tc>
          <w:tcPr>
            <w:tcW w:w="1418" w:type="dxa"/>
          </w:tcPr>
          <w:p w14:paraId="170B06BE"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17/03/2010</w:t>
            </w:r>
          </w:p>
        </w:tc>
        <w:tc>
          <w:tcPr>
            <w:tcW w:w="1417" w:type="dxa"/>
            <w:vAlign w:val="center"/>
          </w:tcPr>
          <w:p w14:paraId="1D0E56A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2018C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34-01</w:t>
            </w:r>
          </w:p>
        </w:tc>
      </w:tr>
      <w:tr w:rsidR="00AE51BC" w:rsidRPr="00C73C0D" w14:paraId="6C6BE73C" w14:textId="77777777" w:rsidTr="00AE51BC">
        <w:trPr>
          <w:jc w:val="center"/>
        </w:trPr>
        <w:tc>
          <w:tcPr>
            <w:tcW w:w="1418" w:type="dxa"/>
          </w:tcPr>
          <w:p w14:paraId="5D6AC961"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64BC6946"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B1F96DF"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34-02</w:t>
            </w:r>
          </w:p>
        </w:tc>
      </w:tr>
      <w:tr w:rsidR="00AE51BC" w:rsidRPr="00C73C0D" w14:paraId="67DA3E44" w14:textId="77777777" w:rsidTr="00AE51BC">
        <w:trPr>
          <w:jc w:val="center"/>
        </w:trPr>
        <w:tc>
          <w:tcPr>
            <w:tcW w:w="1418" w:type="dxa"/>
          </w:tcPr>
          <w:p w14:paraId="0292C8EF"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54332E1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7C548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13-07</w:t>
            </w:r>
          </w:p>
        </w:tc>
      </w:tr>
      <w:tr w:rsidR="00AE51BC" w:rsidRPr="00C73C0D" w14:paraId="2BF7936B" w14:textId="77777777" w:rsidTr="00AE51BC">
        <w:trPr>
          <w:jc w:val="center"/>
        </w:trPr>
        <w:tc>
          <w:tcPr>
            <w:tcW w:w="1418" w:type="dxa"/>
          </w:tcPr>
          <w:p w14:paraId="3A93A1DA"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4CB4F8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5A635C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13-11</w:t>
            </w:r>
          </w:p>
        </w:tc>
      </w:tr>
      <w:tr w:rsidR="00AE51BC" w:rsidRPr="00C73C0D" w14:paraId="528CF284" w14:textId="77777777" w:rsidTr="00AE51BC">
        <w:trPr>
          <w:jc w:val="center"/>
        </w:trPr>
        <w:tc>
          <w:tcPr>
            <w:tcW w:w="1418" w:type="dxa"/>
          </w:tcPr>
          <w:p w14:paraId="53DF3913"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359D7980"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54AF70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39-35</w:t>
            </w:r>
          </w:p>
        </w:tc>
      </w:tr>
      <w:tr w:rsidR="00AE51BC" w:rsidRPr="00C73C0D" w14:paraId="276C96D1" w14:textId="77777777" w:rsidTr="00AE51BC">
        <w:trPr>
          <w:jc w:val="center"/>
        </w:trPr>
        <w:tc>
          <w:tcPr>
            <w:tcW w:w="1418" w:type="dxa"/>
          </w:tcPr>
          <w:p w14:paraId="04409503"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CA14C8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3010ED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39-09</w:t>
            </w:r>
          </w:p>
        </w:tc>
      </w:tr>
      <w:tr w:rsidR="00AE51BC" w:rsidRPr="00C73C0D" w14:paraId="5C375D45" w14:textId="77777777" w:rsidTr="00AE51BC">
        <w:trPr>
          <w:jc w:val="center"/>
        </w:trPr>
        <w:tc>
          <w:tcPr>
            <w:tcW w:w="1418" w:type="dxa"/>
          </w:tcPr>
          <w:p w14:paraId="0BE2996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F24F21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7675F9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39-31</w:t>
            </w:r>
          </w:p>
        </w:tc>
      </w:tr>
      <w:tr w:rsidR="00AE51BC" w:rsidRPr="00C73C0D" w14:paraId="5078511C" w14:textId="77777777" w:rsidTr="00AE51BC">
        <w:trPr>
          <w:jc w:val="center"/>
        </w:trPr>
        <w:tc>
          <w:tcPr>
            <w:tcW w:w="1418" w:type="dxa"/>
          </w:tcPr>
          <w:p w14:paraId="530215E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2101A9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ED8BF2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39-22</w:t>
            </w:r>
          </w:p>
        </w:tc>
      </w:tr>
      <w:tr w:rsidR="00AE51BC" w:rsidRPr="00C73C0D" w14:paraId="188BD4C3" w14:textId="77777777" w:rsidTr="00AE51BC">
        <w:trPr>
          <w:jc w:val="center"/>
        </w:trPr>
        <w:tc>
          <w:tcPr>
            <w:tcW w:w="1418" w:type="dxa"/>
          </w:tcPr>
          <w:p w14:paraId="32CC6FCC"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7E9A9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1EE6AE"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39-21</w:t>
            </w:r>
          </w:p>
        </w:tc>
      </w:tr>
      <w:tr w:rsidR="00AE51BC" w:rsidRPr="00C73C0D" w14:paraId="4994F4AA" w14:textId="77777777" w:rsidTr="00AE51BC">
        <w:trPr>
          <w:jc w:val="center"/>
        </w:trPr>
        <w:tc>
          <w:tcPr>
            <w:tcW w:w="1418" w:type="dxa"/>
          </w:tcPr>
          <w:p w14:paraId="476E0B4A"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3B3F68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05F21D"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39-04</w:t>
            </w:r>
          </w:p>
        </w:tc>
      </w:tr>
      <w:tr w:rsidR="00AE51BC" w:rsidRPr="00C73C0D" w14:paraId="4A189923" w14:textId="77777777" w:rsidTr="00AE51BC">
        <w:trPr>
          <w:jc w:val="center"/>
        </w:trPr>
        <w:tc>
          <w:tcPr>
            <w:tcW w:w="1418" w:type="dxa"/>
          </w:tcPr>
          <w:p w14:paraId="727B024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741487C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2A90F71" w14:textId="77777777" w:rsidR="00AE51BC" w:rsidRPr="00C73C0D" w:rsidRDefault="00AE51BC" w:rsidP="00C96F78">
            <w:pPr>
              <w:rPr>
                <w:rFonts w:ascii="Verdana" w:hAnsi="Verdana"/>
                <w:bCs/>
                <w:sz w:val="16"/>
                <w:szCs w:val="16"/>
              </w:rPr>
            </w:pPr>
            <w:r w:rsidRPr="00C73C0D">
              <w:rPr>
                <w:rFonts w:ascii="Verdana" w:hAnsi="Verdana"/>
                <w:bCs/>
                <w:sz w:val="16"/>
                <w:szCs w:val="16"/>
              </w:rPr>
              <w:t>39-65 – Serviços de produção e logística de medicamentos</w:t>
            </w:r>
          </w:p>
        </w:tc>
      </w:tr>
      <w:tr w:rsidR="00AE51BC" w:rsidRPr="00C73C0D" w14:paraId="4C6AB772" w14:textId="77777777" w:rsidTr="00AE51BC">
        <w:trPr>
          <w:jc w:val="center"/>
        </w:trPr>
        <w:tc>
          <w:tcPr>
            <w:tcW w:w="1418" w:type="dxa"/>
          </w:tcPr>
          <w:p w14:paraId="2CB7A35D"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C0303D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AB7663D" w14:textId="77777777" w:rsidR="00AE51BC" w:rsidRPr="00C73C0D" w:rsidRDefault="00AE51BC" w:rsidP="00C96F78">
            <w:pPr>
              <w:rPr>
                <w:rFonts w:ascii="Verdana" w:hAnsi="Verdana"/>
                <w:bCs/>
                <w:sz w:val="16"/>
                <w:szCs w:val="16"/>
              </w:rPr>
            </w:pPr>
            <w:r w:rsidRPr="00C73C0D">
              <w:rPr>
                <w:rFonts w:ascii="Verdana" w:hAnsi="Verdana"/>
                <w:bCs/>
                <w:sz w:val="16"/>
                <w:szCs w:val="16"/>
              </w:rPr>
              <w:t>39-64 – Serviços de mapeamento e georreferenciamento</w:t>
            </w:r>
          </w:p>
        </w:tc>
      </w:tr>
      <w:tr w:rsidR="00AE51BC" w:rsidRPr="00C73C0D" w14:paraId="43AFC25B" w14:textId="77777777" w:rsidTr="00AE51BC">
        <w:trPr>
          <w:jc w:val="center"/>
        </w:trPr>
        <w:tc>
          <w:tcPr>
            <w:tcW w:w="1418" w:type="dxa"/>
            <w:vAlign w:val="center"/>
          </w:tcPr>
          <w:p w14:paraId="350C5E31"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686461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83C5E83" w14:textId="77777777" w:rsidR="00AE51BC" w:rsidRPr="00C73C0D" w:rsidRDefault="00AE51BC" w:rsidP="00C96F78">
            <w:pPr>
              <w:rPr>
                <w:rFonts w:ascii="Verdana" w:hAnsi="Verdana"/>
                <w:bCs/>
                <w:sz w:val="16"/>
                <w:szCs w:val="16"/>
              </w:rPr>
            </w:pPr>
            <w:r w:rsidRPr="00C73C0D">
              <w:rPr>
                <w:rFonts w:ascii="Verdana" w:hAnsi="Verdana"/>
                <w:bCs/>
                <w:sz w:val="16"/>
                <w:szCs w:val="16"/>
              </w:rPr>
              <w:t>39-63 – Serviços de levantamento e cadastramento para execução de políticas públicas</w:t>
            </w:r>
          </w:p>
        </w:tc>
      </w:tr>
      <w:tr w:rsidR="00AE51BC" w:rsidRPr="00C73C0D" w14:paraId="219435E0" w14:textId="77777777" w:rsidTr="00AE51BC">
        <w:trPr>
          <w:jc w:val="center"/>
        </w:trPr>
        <w:tc>
          <w:tcPr>
            <w:tcW w:w="1418" w:type="dxa"/>
          </w:tcPr>
          <w:p w14:paraId="48BFFB3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8165FB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D63331E" w14:textId="77777777" w:rsidR="00AE51BC" w:rsidRPr="00C73C0D" w:rsidRDefault="00AE51BC" w:rsidP="00C96F78">
            <w:pPr>
              <w:rPr>
                <w:rFonts w:ascii="Verdana" w:hAnsi="Verdana"/>
                <w:bCs/>
                <w:sz w:val="16"/>
                <w:szCs w:val="16"/>
              </w:rPr>
            </w:pPr>
            <w:r w:rsidRPr="00C73C0D">
              <w:rPr>
                <w:rFonts w:ascii="Verdana" w:hAnsi="Verdana"/>
                <w:bCs/>
                <w:sz w:val="16"/>
                <w:szCs w:val="16"/>
              </w:rPr>
              <w:t>39-62 – Serviços de vigilância ostensiva</w:t>
            </w:r>
          </w:p>
        </w:tc>
      </w:tr>
      <w:tr w:rsidR="00AE51BC" w:rsidRPr="00C73C0D" w14:paraId="4CA0C68E" w14:textId="77777777" w:rsidTr="00AE51BC">
        <w:trPr>
          <w:jc w:val="center"/>
        </w:trPr>
        <w:tc>
          <w:tcPr>
            <w:tcW w:w="1418" w:type="dxa"/>
          </w:tcPr>
          <w:p w14:paraId="4DE39882"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F5E8D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96D95D0" w14:textId="77777777" w:rsidR="00AE51BC" w:rsidRPr="00C73C0D" w:rsidRDefault="00AE51BC" w:rsidP="00C96F78">
            <w:pPr>
              <w:rPr>
                <w:rFonts w:ascii="Verdana" w:hAnsi="Verdana"/>
                <w:bCs/>
                <w:sz w:val="16"/>
                <w:szCs w:val="16"/>
              </w:rPr>
            </w:pPr>
            <w:r w:rsidRPr="00C73C0D">
              <w:rPr>
                <w:rFonts w:ascii="Verdana" w:hAnsi="Verdana"/>
                <w:bCs/>
                <w:sz w:val="16"/>
                <w:szCs w:val="16"/>
              </w:rPr>
              <w:t>39-61 – Serviços de conservação e limpeza</w:t>
            </w:r>
          </w:p>
        </w:tc>
      </w:tr>
      <w:tr w:rsidR="00AE51BC" w:rsidRPr="00C73C0D" w14:paraId="5C58027F" w14:textId="77777777" w:rsidTr="00AE51BC">
        <w:trPr>
          <w:jc w:val="center"/>
        </w:trPr>
        <w:tc>
          <w:tcPr>
            <w:tcW w:w="1418" w:type="dxa"/>
          </w:tcPr>
          <w:p w14:paraId="4EEE0B87"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D3D20FF"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D27A024" w14:textId="77777777" w:rsidR="00AE51BC" w:rsidRPr="00C73C0D" w:rsidRDefault="00AE51BC" w:rsidP="00C96F78">
            <w:pPr>
              <w:rPr>
                <w:rFonts w:ascii="Verdana" w:hAnsi="Verdana"/>
                <w:bCs/>
                <w:sz w:val="16"/>
                <w:szCs w:val="16"/>
              </w:rPr>
            </w:pPr>
            <w:r w:rsidRPr="00C73C0D">
              <w:rPr>
                <w:rFonts w:ascii="Verdana" w:hAnsi="Verdana"/>
                <w:bCs/>
                <w:sz w:val="16"/>
                <w:szCs w:val="16"/>
              </w:rPr>
              <w:t>39-60 – Serviços de atendimento ao cidadão</w:t>
            </w:r>
          </w:p>
        </w:tc>
      </w:tr>
      <w:tr w:rsidR="00AE51BC" w:rsidRPr="00C73C0D" w14:paraId="494E0C2D" w14:textId="77777777" w:rsidTr="00AE51BC">
        <w:trPr>
          <w:jc w:val="center"/>
        </w:trPr>
        <w:tc>
          <w:tcPr>
            <w:tcW w:w="1418" w:type="dxa"/>
            <w:vAlign w:val="center"/>
          </w:tcPr>
          <w:p w14:paraId="3764B1C8"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D0511D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68AF459" w14:textId="77777777" w:rsidR="00AE51BC" w:rsidRPr="00C73C0D" w:rsidRDefault="00AE51BC" w:rsidP="00C96F78">
            <w:pPr>
              <w:rPr>
                <w:rFonts w:ascii="Verdana" w:hAnsi="Verdana"/>
                <w:bCs/>
                <w:sz w:val="16"/>
                <w:szCs w:val="16"/>
              </w:rPr>
            </w:pPr>
            <w:r w:rsidRPr="00C73C0D">
              <w:rPr>
                <w:rFonts w:ascii="Verdana" w:hAnsi="Verdana"/>
                <w:bCs/>
                <w:sz w:val="16"/>
                <w:szCs w:val="16"/>
              </w:rPr>
              <w:t>39-59 – Serviços sanitários e tratamento de resíduos</w:t>
            </w:r>
          </w:p>
        </w:tc>
      </w:tr>
      <w:tr w:rsidR="00AE51BC" w:rsidRPr="00C73C0D" w14:paraId="12F53BF7" w14:textId="77777777" w:rsidTr="00AE51BC">
        <w:trPr>
          <w:jc w:val="center"/>
        </w:trPr>
        <w:tc>
          <w:tcPr>
            <w:tcW w:w="1418" w:type="dxa"/>
            <w:vAlign w:val="center"/>
          </w:tcPr>
          <w:p w14:paraId="52360139" w14:textId="77777777" w:rsidR="00AE51BC" w:rsidRPr="00C73C0D" w:rsidRDefault="00AE51BC" w:rsidP="00C96F78">
            <w:pPr>
              <w:jc w:val="center"/>
              <w:rPr>
                <w:rFonts w:ascii="Verdana" w:hAnsi="Verdana"/>
                <w:sz w:val="16"/>
                <w:szCs w:val="16"/>
              </w:rPr>
            </w:pPr>
            <w:r w:rsidRPr="00C73C0D">
              <w:rPr>
                <w:rFonts w:ascii="Verdana" w:hAnsi="Verdana"/>
                <w:sz w:val="16"/>
                <w:szCs w:val="16"/>
              </w:rPr>
              <w:t>02/12/2009</w:t>
            </w:r>
          </w:p>
        </w:tc>
        <w:tc>
          <w:tcPr>
            <w:tcW w:w="1417" w:type="dxa"/>
            <w:vAlign w:val="center"/>
          </w:tcPr>
          <w:p w14:paraId="7CD9D09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B24AF89" w14:textId="77777777" w:rsidR="00AE51BC" w:rsidRPr="00C73C0D" w:rsidRDefault="00AE51BC" w:rsidP="00C96F78">
            <w:pPr>
              <w:rPr>
                <w:rFonts w:ascii="Verdana" w:hAnsi="Verdana"/>
                <w:bCs/>
                <w:sz w:val="16"/>
                <w:szCs w:val="16"/>
              </w:rPr>
            </w:pPr>
            <w:r w:rsidRPr="00C73C0D">
              <w:rPr>
                <w:rFonts w:ascii="Verdana" w:hAnsi="Verdana"/>
                <w:bCs/>
                <w:sz w:val="16"/>
                <w:szCs w:val="16"/>
              </w:rPr>
              <w:t>39-80 – Adesão ao parcelamento decorrente da Lei Federal n.11.941/2009</w:t>
            </w:r>
          </w:p>
        </w:tc>
      </w:tr>
      <w:tr w:rsidR="00AE51BC" w:rsidRPr="00C73C0D" w14:paraId="07FCCAFE" w14:textId="77777777" w:rsidTr="00AE51BC">
        <w:trPr>
          <w:jc w:val="center"/>
        </w:trPr>
        <w:tc>
          <w:tcPr>
            <w:tcW w:w="1418" w:type="dxa"/>
            <w:vAlign w:val="center"/>
          </w:tcPr>
          <w:p w14:paraId="650A290D" w14:textId="77777777" w:rsidR="00AE51BC" w:rsidRPr="00C73C0D" w:rsidRDefault="00AE51BC" w:rsidP="00C96F78">
            <w:pPr>
              <w:jc w:val="center"/>
              <w:rPr>
                <w:rFonts w:ascii="Verdana" w:hAnsi="Verdana"/>
                <w:sz w:val="16"/>
                <w:szCs w:val="16"/>
              </w:rPr>
            </w:pPr>
            <w:r w:rsidRPr="00C73C0D">
              <w:rPr>
                <w:rFonts w:ascii="Verdana" w:hAnsi="Verdana"/>
                <w:sz w:val="16"/>
                <w:szCs w:val="16"/>
              </w:rPr>
              <w:t>28/08/2009</w:t>
            </w:r>
          </w:p>
        </w:tc>
        <w:tc>
          <w:tcPr>
            <w:tcW w:w="1417" w:type="dxa"/>
            <w:vAlign w:val="center"/>
          </w:tcPr>
          <w:p w14:paraId="51D5CC0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2006556" w14:textId="77777777" w:rsidR="00AE51BC" w:rsidRPr="00C73C0D" w:rsidRDefault="00AE51BC" w:rsidP="00C96F78">
            <w:pPr>
              <w:rPr>
                <w:rFonts w:ascii="Verdana" w:hAnsi="Verdana"/>
                <w:bCs/>
                <w:sz w:val="16"/>
                <w:szCs w:val="16"/>
              </w:rPr>
            </w:pPr>
            <w:r w:rsidRPr="00C73C0D">
              <w:rPr>
                <w:rFonts w:ascii="Verdana" w:hAnsi="Verdana"/>
                <w:bCs/>
                <w:sz w:val="16"/>
                <w:szCs w:val="16"/>
              </w:rPr>
              <w:t>39-58 – Contratação de projetos em pesquisa de Ciência, Inovação e Tecnologia</w:t>
            </w:r>
          </w:p>
        </w:tc>
      </w:tr>
      <w:tr w:rsidR="00AE51BC" w:rsidRPr="00C73C0D" w14:paraId="7669CE9E" w14:textId="77777777" w:rsidTr="00AE51BC">
        <w:trPr>
          <w:jc w:val="center"/>
        </w:trPr>
        <w:tc>
          <w:tcPr>
            <w:tcW w:w="1418" w:type="dxa"/>
            <w:vAlign w:val="center"/>
          </w:tcPr>
          <w:p w14:paraId="08042E85" w14:textId="77777777" w:rsidR="00AE51BC" w:rsidRPr="00C73C0D" w:rsidRDefault="00AE51BC" w:rsidP="00C96F78">
            <w:pPr>
              <w:jc w:val="center"/>
              <w:rPr>
                <w:rFonts w:ascii="Verdana" w:hAnsi="Verdana"/>
                <w:sz w:val="16"/>
                <w:szCs w:val="16"/>
              </w:rPr>
            </w:pPr>
            <w:r w:rsidRPr="00C73C0D">
              <w:rPr>
                <w:rFonts w:ascii="Verdana" w:hAnsi="Verdana"/>
                <w:sz w:val="16"/>
                <w:szCs w:val="16"/>
              </w:rPr>
              <w:t>24/08/2009</w:t>
            </w:r>
          </w:p>
        </w:tc>
        <w:tc>
          <w:tcPr>
            <w:tcW w:w="1417" w:type="dxa"/>
            <w:vAlign w:val="center"/>
          </w:tcPr>
          <w:p w14:paraId="237959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16355D6" w14:textId="77777777" w:rsidR="00AE51BC" w:rsidRPr="00C73C0D" w:rsidRDefault="00AE51BC" w:rsidP="00C96F78">
            <w:pPr>
              <w:rPr>
                <w:rFonts w:ascii="Verdana" w:hAnsi="Verdana"/>
                <w:bCs/>
                <w:sz w:val="16"/>
                <w:szCs w:val="16"/>
              </w:rPr>
            </w:pPr>
            <w:r w:rsidRPr="00C73C0D">
              <w:rPr>
                <w:rFonts w:ascii="Verdana" w:hAnsi="Verdana"/>
                <w:bCs/>
                <w:sz w:val="16"/>
                <w:szCs w:val="16"/>
              </w:rPr>
              <w:t>93-09 – Prêmio por Produtividade</w:t>
            </w:r>
          </w:p>
        </w:tc>
      </w:tr>
      <w:tr w:rsidR="00AE51BC" w:rsidRPr="00C73C0D" w14:paraId="1763EE82" w14:textId="77777777" w:rsidTr="00AE51BC">
        <w:trPr>
          <w:jc w:val="center"/>
        </w:trPr>
        <w:tc>
          <w:tcPr>
            <w:tcW w:w="1418" w:type="dxa"/>
            <w:vAlign w:val="center"/>
          </w:tcPr>
          <w:p w14:paraId="54288745" w14:textId="77777777" w:rsidR="00AE51BC" w:rsidRPr="00C73C0D" w:rsidRDefault="00AE51BC" w:rsidP="00C96F78">
            <w:pPr>
              <w:jc w:val="center"/>
              <w:rPr>
                <w:rFonts w:ascii="Verdana" w:hAnsi="Verdana"/>
                <w:sz w:val="16"/>
                <w:szCs w:val="16"/>
              </w:rPr>
            </w:pPr>
            <w:r w:rsidRPr="00C73C0D">
              <w:rPr>
                <w:rFonts w:ascii="Verdana" w:hAnsi="Verdana"/>
                <w:sz w:val="16"/>
                <w:szCs w:val="16"/>
              </w:rPr>
              <w:t>07/07/2009</w:t>
            </w:r>
          </w:p>
        </w:tc>
        <w:tc>
          <w:tcPr>
            <w:tcW w:w="1417" w:type="dxa"/>
            <w:vAlign w:val="center"/>
          </w:tcPr>
          <w:p w14:paraId="31DA56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02CD76F" w14:textId="77777777" w:rsidR="00AE51BC" w:rsidRPr="00C73C0D" w:rsidRDefault="00AE51BC" w:rsidP="00C96F78">
            <w:pPr>
              <w:rPr>
                <w:rFonts w:ascii="Verdana" w:hAnsi="Verdana"/>
                <w:bCs/>
                <w:sz w:val="16"/>
                <w:szCs w:val="16"/>
              </w:rPr>
            </w:pPr>
            <w:r w:rsidRPr="00C73C0D">
              <w:rPr>
                <w:rFonts w:ascii="Verdana" w:hAnsi="Verdana"/>
                <w:bCs/>
                <w:sz w:val="16"/>
                <w:szCs w:val="16"/>
              </w:rPr>
              <w:t>11-48 – Adicional de Desempenho – pessoal civil</w:t>
            </w:r>
          </w:p>
        </w:tc>
      </w:tr>
      <w:tr w:rsidR="00AE51BC" w:rsidRPr="00C73C0D" w14:paraId="32C9DDD2" w14:textId="77777777" w:rsidTr="00AE51BC">
        <w:trPr>
          <w:jc w:val="center"/>
        </w:trPr>
        <w:tc>
          <w:tcPr>
            <w:tcW w:w="1418" w:type="dxa"/>
            <w:vAlign w:val="center"/>
          </w:tcPr>
          <w:p w14:paraId="6FC1B0FD" w14:textId="77777777" w:rsidR="00AE51BC" w:rsidRPr="00C73C0D" w:rsidRDefault="00AE51BC" w:rsidP="00C96F78">
            <w:pPr>
              <w:jc w:val="center"/>
              <w:rPr>
                <w:rFonts w:ascii="Verdana" w:hAnsi="Verdana"/>
                <w:sz w:val="16"/>
                <w:szCs w:val="16"/>
              </w:rPr>
            </w:pPr>
            <w:r w:rsidRPr="00C73C0D">
              <w:rPr>
                <w:rFonts w:ascii="Verdana" w:hAnsi="Verdana"/>
                <w:sz w:val="16"/>
                <w:szCs w:val="16"/>
              </w:rPr>
              <w:t>03/04/2009</w:t>
            </w:r>
          </w:p>
        </w:tc>
        <w:tc>
          <w:tcPr>
            <w:tcW w:w="1417" w:type="dxa"/>
            <w:vAlign w:val="center"/>
          </w:tcPr>
          <w:p w14:paraId="74AFC9D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6DF986C" w14:textId="77777777" w:rsidR="00AE51BC" w:rsidRPr="00C73C0D" w:rsidRDefault="00AE51BC" w:rsidP="00C96F78">
            <w:pPr>
              <w:rPr>
                <w:rFonts w:ascii="Verdana" w:hAnsi="Verdana"/>
                <w:sz w:val="16"/>
                <w:szCs w:val="16"/>
              </w:rPr>
            </w:pPr>
            <w:r w:rsidRPr="00C73C0D">
              <w:rPr>
                <w:rFonts w:ascii="Verdana" w:hAnsi="Verdana"/>
                <w:bCs/>
                <w:sz w:val="16"/>
                <w:szCs w:val="16"/>
              </w:rPr>
              <w:t>Altera a descrição do elemento/item  39-27</w:t>
            </w:r>
          </w:p>
        </w:tc>
      </w:tr>
      <w:tr w:rsidR="00AE51BC" w:rsidRPr="00C73C0D" w14:paraId="11F53232" w14:textId="77777777" w:rsidTr="00AE51BC">
        <w:trPr>
          <w:jc w:val="center"/>
        </w:trPr>
        <w:tc>
          <w:tcPr>
            <w:tcW w:w="1418" w:type="dxa"/>
            <w:vAlign w:val="center"/>
          </w:tcPr>
          <w:p w14:paraId="054F869A" w14:textId="77777777" w:rsidR="00AE51BC" w:rsidRPr="00C73C0D" w:rsidRDefault="00AE51BC" w:rsidP="00C96F78">
            <w:pPr>
              <w:jc w:val="center"/>
              <w:rPr>
                <w:rFonts w:ascii="Verdana" w:hAnsi="Verdana"/>
                <w:sz w:val="16"/>
                <w:szCs w:val="16"/>
              </w:rPr>
            </w:pPr>
            <w:r w:rsidRPr="00C73C0D">
              <w:rPr>
                <w:rFonts w:ascii="Verdana" w:hAnsi="Verdana"/>
                <w:sz w:val="16"/>
                <w:szCs w:val="16"/>
              </w:rPr>
              <w:t>05/02/2009</w:t>
            </w:r>
          </w:p>
        </w:tc>
        <w:tc>
          <w:tcPr>
            <w:tcW w:w="1417" w:type="dxa"/>
            <w:vAlign w:val="center"/>
          </w:tcPr>
          <w:p w14:paraId="56EB761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21E60BF" w14:textId="77777777" w:rsidR="00AE51BC" w:rsidRPr="00C73C0D" w:rsidRDefault="00AE51BC" w:rsidP="00C96F78">
            <w:pPr>
              <w:rPr>
                <w:rFonts w:ascii="Verdana" w:hAnsi="Verdana"/>
                <w:bCs/>
                <w:sz w:val="16"/>
                <w:szCs w:val="16"/>
              </w:rPr>
            </w:pPr>
            <w:r w:rsidRPr="00C73C0D">
              <w:rPr>
                <w:rFonts w:ascii="Verdana" w:hAnsi="Verdana"/>
                <w:bCs/>
                <w:sz w:val="16"/>
                <w:szCs w:val="16"/>
              </w:rPr>
              <w:t>39-57 – Comissão pela construção de unidades habitacionais</w:t>
            </w:r>
          </w:p>
          <w:p w14:paraId="027233B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39-47</w:t>
            </w:r>
          </w:p>
        </w:tc>
      </w:tr>
      <w:tr w:rsidR="00AE51BC" w:rsidRPr="00C73C0D" w14:paraId="174B41CB" w14:textId="77777777" w:rsidTr="00AE51BC">
        <w:trPr>
          <w:jc w:val="center"/>
        </w:trPr>
        <w:tc>
          <w:tcPr>
            <w:tcW w:w="1418" w:type="dxa"/>
            <w:vAlign w:val="center"/>
          </w:tcPr>
          <w:p w14:paraId="06936B3B" w14:textId="77777777" w:rsidR="00AE51BC" w:rsidRPr="00C73C0D" w:rsidRDefault="00AE51BC" w:rsidP="00C96F78">
            <w:pPr>
              <w:jc w:val="center"/>
              <w:rPr>
                <w:rFonts w:ascii="Verdana" w:hAnsi="Verdana"/>
                <w:sz w:val="16"/>
                <w:szCs w:val="16"/>
              </w:rPr>
            </w:pPr>
            <w:r w:rsidRPr="00C73C0D">
              <w:rPr>
                <w:rFonts w:ascii="Verdana" w:hAnsi="Verdana"/>
                <w:sz w:val="16"/>
                <w:szCs w:val="16"/>
              </w:rPr>
              <w:t>23/01/2009</w:t>
            </w:r>
          </w:p>
        </w:tc>
        <w:tc>
          <w:tcPr>
            <w:tcW w:w="1417" w:type="dxa"/>
            <w:vAlign w:val="center"/>
          </w:tcPr>
          <w:p w14:paraId="6085595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C19DE5" w14:textId="77777777" w:rsidR="00AE51BC" w:rsidRPr="00C73C0D" w:rsidRDefault="00AE51BC" w:rsidP="00C96F78">
            <w:pPr>
              <w:rPr>
                <w:rFonts w:ascii="Verdana" w:hAnsi="Verdana"/>
                <w:bCs/>
                <w:sz w:val="16"/>
                <w:szCs w:val="16"/>
              </w:rPr>
            </w:pPr>
            <w:r w:rsidRPr="00C73C0D">
              <w:rPr>
                <w:rFonts w:ascii="Verdana" w:hAnsi="Verdana"/>
                <w:bCs/>
                <w:sz w:val="16"/>
                <w:szCs w:val="16"/>
              </w:rPr>
              <w:t>13 – 05 – Obrigação Patronal – pessoal ativo</w:t>
            </w:r>
          </w:p>
          <w:p w14:paraId="7CD34FFA" w14:textId="77777777" w:rsidR="00AE51BC" w:rsidRPr="00C73C0D" w:rsidRDefault="00AE51BC" w:rsidP="00C96F78">
            <w:pPr>
              <w:rPr>
                <w:rFonts w:ascii="Verdana" w:hAnsi="Verdana"/>
                <w:bCs/>
                <w:sz w:val="16"/>
                <w:szCs w:val="16"/>
              </w:rPr>
            </w:pPr>
            <w:r w:rsidRPr="00C73C0D">
              <w:rPr>
                <w:rFonts w:ascii="Verdana" w:hAnsi="Verdana"/>
                <w:bCs/>
                <w:sz w:val="16"/>
                <w:szCs w:val="16"/>
              </w:rPr>
              <w:t>13 – 06 – Obrigação Patronal – pessoal inativo</w:t>
            </w:r>
          </w:p>
          <w:p w14:paraId="51B01857" w14:textId="77777777" w:rsidR="00AE51BC" w:rsidRPr="00C73C0D" w:rsidRDefault="00AE51BC" w:rsidP="00C96F78">
            <w:pPr>
              <w:rPr>
                <w:rFonts w:ascii="Verdana" w:hAnsi="Verdana"/>
                <w:bCs/>
                <w:sz w:val="16"/>
                <w:szCs w:val="16"/>
              </w:rPr>
            </w:pPr>
            <w:r w:rsidRPr="00C73C0D">
              <w:rPr>
                <w:rFonts w:ascii="Verdana" w:hAnsi="Verdana"/>
                <w:bCs/>
                <w:sz w:val="16"/>
                <w:szCs w:val="16"/>
              </w:rPr>
              <w:t>13 – 07 – Obrigação Patronal – contratos de terceirização</w:t>
            </w:r>
          </w:p>
          <w:p w14:paraId="6BA29872" w14:textId="77777777" w:rsidR="00AE51BC" w:rsidRPr="00C73C0D" w:rsidRDefault="00AE51BC" w:rsidP="00C96F78">
            <w:pPr>
              <w:rPr>
                <w:rFonts w:ascii="Verdana" w:hAnsi="Verdana"/>
                <w:bCs/>
                <w:sz w:val="16"/>
                <w:szCs w:val="16"/>
              </w:rPr>
            </w:pPr>
            <w:r w:rsidRPr="00C73C0D">
              <w:rPr>
                <w:rFonts w:ascii="Verdana" w:hAnsi="Verdana"/>
                <w:bCs/>
                <w:sz w:val="16"/>
                <w:szCs w:val="16"/>
              </w:rPr>
              <w:t>13 – 08 – Obrigação Patronal – pensionistas</w:t>
            </w:r>
          </w:p>
          <w:p w14:paraId="57BF3B42" w14:textId="77777777" w:rsidR="00AE51BC" w:rsidRPr="00C73C0D" w:rsidRDefault="00AE51BC" w:rsidP="00C96F78">
            <w:pPr>
              <w:rPr>
                <w:rFonts w:ascii="Verdana" w:hAnsi="Verdana"/>
                <w:bCs/>
                <w:sz w:val="16"/>
                <w:szCs w:val="16"/>
              </w:rPr>
            </w:pPr>
            <w:r w:rsidRPr="00C73C0D">
              <w:rPr>
                <w:rFonts w:ascii="Verdana" w:hAnsi="Verdana"/>
                <w:bCs/>
                <w:sz w:val="16"/>
                <w:szCs w:val="16"/>
              </w:rPr>
              <w:t>13 – 09 – Obrigação Patronal – precatórios</w:t>
            </w:r>
          </w:p>
          <w:p w14:paraId="5E5137E7" w14:textId="77777777" w:rsidR="00AE51BC" w:rsidRPr="00C73C0D" w:rsidRDefault="00AE51BC" w:rsidP="00C96F78">
            <w:pPr>
              <w:rPr>
                <w:rFonts w:ascii="Verdana" w:hAnsi="Verdana"/>
                <w:bCs/>
                <w:sz w:val="16"/>
                <w:szCs w:val="16"/>
              </w:rPr>
            </w:pPr>
            <w:r w:rsidRPr="00C73C0D">
              <w:rPr>
                <w:rFonts w:ascii="Verdana" w:hAnsi="Verdana"/>
                <w:bCs/>
                <w:sz w:val="16"/>
                <w:szCs w:val="16"/>
              </w:rPr>
              <w:t>13 – 10 – Obrigação Patronal – outras sentenças judiciais</w:t>
            </w:r>
          </w:p>
        </w:tc>
      </w:tr>
      <w:tr w:rsidR="00AE51BC" w:rsidRPr="00C73C0D" w14:paraId="709E2989" w14:textId="77777777" w:rsidTr="00AE51BC">
        <w:trPr>
          <w:jc w:val="center"/>
        </w:trPr>
        <w:tc>
          <w:tcPr>
            <w:tcW w:w="1418" w:type="dxa"/>
            <w:vAlign w:val="center"/>
          </w:tcPr>
          <w:p w14:paraId="3D27C1C4" w14:textId="77777777" w:rsidR="00AE51BC" w:rsidRPr="00C73C0D" w:rsidRDefault="00AE51BC" w:rsidP="00C96F78">
            <w:pPr>
              <w:jc w:val="center"/>
              <w:rPr>
                <w:rFonts w:ascii="Verdana" w:hAnsi="Verdana"/>
                <w:sz w:val="16"/>
                <w:szCs w:val="16"/>
              </w:rPr>
            </w:pPr>
            <w:r w:rsidRPr="00C73C0D">
              <w:rPr>
                <w:rFonts w:ascii="Verdana" w:hAnsi="Verdana"/>
                <w:sz w:val="16"/>
                <w:szCs w:val="16"/>
              </w:rPr>
              <w:t>22/01/2009</w:t>
            </w:r>
          </w:p>
        </w:tc>
        <w:tc>
          <w:tcPr>
            <w:tcW w:w="1417" w:type="dxa"/>
            <w:vAlign w:val="center"/>
          </w:tcPr>
          <w:p w14:paraId="39415EC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BDF068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dos elementos/itens 21-03 e 71-03</w:t>
            </w:r>
          </w:p>
        </w:tc>
      </w:tr>
      <w:tr w:rsidR="00AE51BC" w:rsidRPr="00C73C0D" w14:paraId="60499994" w14:textId="77777777" w:rsidTr="00AE51BC">
        <w:trPr>
          <w:jc w:val="center"/>
        </w:trPr>
        <w:tc>
          <w:tcPr>
            <w:tcW w:w="1418" w:type="dxa"/>
            <w:vAlign w:val="center"/>
          </w:tcPr>
          <w:p w14:paraId="7EAC68D9" w14:textId="77777777" w:rsidR="00AE51BC" w:rsidRPr="00C73C0D" w:rsidRDefault="00AE51BC" w:rsidP="00C96F78">
            <w:pPr>
              <w:jc w:val="center"/>
              <w:rPr>
                <w:rFonts w:ascii="Verdana" w:hAnsi="Verdana"/>
                <w:sz w:val="16"/>
                <w:szCs w:val="16"/>
              </w:rPr>
            </w:pPr>
            <w:r w:rsidRPr="00C73C0D">
              <w:rPr>
                <w:rFonts w:ascii="Verdana" w:hAnsi="Verdana"/>
                <w:sz w:val="16"/>
                <w:szCs w:val="16"/>
              </w:rPr>
              <w:t>13/10/2008</w:t>
            </w:r>
          </w:p>
        </w:tc>
        <w:tc>
          <w:tcPr>
            <w:tcW w:w="1417" w:type="dxa"/>
            <w:vAlign w:val="center"/>
          </w:tcPr>
          <w:p w14:paraId="373F453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1503178" w14:textId="77777777" w:rsidR="00AE51BC" w:rsidRPr="00C73C0D" w:rsidRDefault="00AE51BC" w:rsidP="00C96F78">
            <w:pPr>
              <w:rPr>
                <w:rFonts w:ascii="Verdana" w:hAnsi="Verdana"/>
                <w:bCs/>
                <w:sz w:val="16"/>
                <w:szCs w:val="16"/>
              </w:rPr>
            </w:pPr>
            <w:r w:rsidRPr="00C73C0D">
              <w:rPr>
                <w:rFonts w:ascii="Verdana" w:hAnsi="Verdana"/>
                <w:bCs/>
                <w:sz w:val="16"/>
                <w:szCs w:val="16"/>
              </w:rPr>
              <w:t>12 – 08 – Adicional de Desempenho – pessoal militar</w:t>
            </w:r>
          </w:p>
        </w:tc>
      </w:tr>
      <w:tr w:rsidR="00AE51BC" w:rsidRPr="00C73C0D" w14:paraId="7395409C" w14:textId="77777777" w:rsidTr="00AE51BC">
        <w:trPr>
          <w:jc w:val="center"/>
        </w:trPr>
        <w:tc>
          <w:tcPr>
            <w:tcW w:w="1418" w:type="dxa"/>
            <w:vAlign w:val="center"/>
          </w:tcPr>
          <w:p w14:paraId="0295A3E0" w14:textId="77777777" w:rsidR="00AE51BC" w:rsidRPr="00C73C0D" w:rsidRDefault="00AE51BC" w:rsidP="00C96F78">
            <w:pPr>
              <w:jc w:val="center"/>
              <w:rPr>
                <w:rFonts w:ascii="Verdana" w:hAnsi="Verdana"/>
                <w:sz w:val="16"/>
                <w:szCs w:val="16"/>
              </w:rPr>
            </w:pPr>
            <w:r w:rsidRPr="00C73C0D">
              <w:rPr>
                <w:rFonts w:ascii="Verdana" w:hAnsi="Verdana"/>
                <w:sz w:val="16"/>
                <w:szCs w:val="16"/>
              </w:rPr>
              <w:t>10/10/2008</w:t>
            </w:r>
          </w:p>
        </w:tc>
        <w:tc>
          <w:tcPr>
            <w:tcW w:w="1417" w:type="dxa"/>
            <w:vAlign w:val="center"/>
          </w:tcPr>
          <w:p w14:paraId="41BC8B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93E10F7" w14:textId="77777777" w:rsidR="00AE51BC" w:rsidRPr="00C73C0D" w:rsidRDefault="00AE51BC" w:rsidP="00C96F78">
            <w:pPr>
              <w:rPr>
                <w:rFonts w:ascii="Verdana" w:hAnsi="Verdana"/>
                <w:bCs/>
                <w:sz w:val="16"/>
                <w:szCs w:val="16"/>
              </w:rPr>
            </w:pPr>
            <w:r w:rsidRPr="00C73C0D">
              <w:rPr>
                <w:rFonts w:ascii="Verdana" w:hAnsi="Verdana"/>
                <w:bCs/>
                <w:sz w:val="16"/>
                <w:szCs w:val="16"/>
              </w:rPr>
              <w:t>17 – 02 – Prêmio por produtividade – pessoal militar</w:t>
            </w:r>
          </w:p>
          <w:p w14:paraId="5D1DDD4C" w14:textId="77777777" w:rsidR="00AE51BC" w:rsidRPr="00C73C0D" w:rsidRDefault="00AE51BC" w:rsidP="00C96F78">
            <w:pPr>
              <w:rPr>
                <w:rFonts w:ascii="Verdana" w:hAnsi="Verdana"/>
                <w:bCs/>
                <w:sz w:val="16"/>
                <w:szCs w:val="16"/>
              </w:rPr>
            </w:pPr>
            <w:r w:rsidRPr="00C73C0D">
              <w:rPr>
                <w:rFonts w:ascii="Verdana" w:hAnsi="Verdana"/>
                <w:bCs/>
                <w:sz w:val="16"/>
                <w:szCs w:val="16"/>
              </w:rPr>
              <w:t>39 – 55 – Eventos de comunicação institucional</w:t>
            </w:r>
          </w:p>
          <w:p w14:paraId="5DBF9954" w14:textId="77777777" w:rsidR="00AE51BC" w:rsidRPr="00C73C0D" w:rsidRDefault="00AE51BC" w:rsidP="00C96F78">
            <w:pPr>
              <w:rPr>
                <w:rFonts w:ascii="Verdana" w:hAnsi="Verdana"/>
                <w:bCs/>
                <w:sz w:val="16"/>
                <w:szCs w:val="16"/>
              </w:rPr>
            </w:pPr>
            <w:r w:rsidRPr="00C73C0D">
              <w:rPr>
                <w:rFonts w:ascii="Verdana" w:hAnsi="Verdana"/>
                <w:bCs/>
                <w:sz w:val="16"/>
                <w:szCs w:val="16"/>
              </w:rPr>
              <w:t>39 – 56 – Serviços de pesquisa de opinião</w:t>
            </w:r>
          </w:p>
        </w:tc>
      </w:tr>
      <w:tr w:rsidR="00AE51BC" w:rsidRPr="00C73C0D" w14:paraId="31058AA2" w14:textId="77777777" w:rsidTr="00AE51BC">
        <w:trPr>
          <w:jc w:val="center"/>
        </w:trPr>
        <w:tc>
          <w:tcPr>
            <w:tcW w:w="1418" w:type="dxa"/>
            <w:vAlign w:val="center"/>
          </w:tcPr>
          <w:p w14:paraId="3FDCA6F2" w14:textId="77777777" w:rsidR="00AE51BC" w:rsidRPr="00C73C0D" w:rsidRDefault="00AE51BC" w:rsidP="00C96F78">
            <w:pPr>
              <w:jc w:val="center"/>
              <w:rPr>
                <w:rFonts w:ascii="Verdana" w:hAnsi="Verdana"/>
                <w:sz w:val="16"/>
                <w:szCs w:val="16"/>
              </w:rPr>
            </w:pPr>
            <w:r w:rsidRPr="00C73C0D">
              <w:rPr>
                <w:rFonts w:ascii="Verdana" w:hAnsi="Verdana"/>
                <w:sz w:val="16"/>
                <w:szCs w:val="16"/>
              </w:rPr>
              <w:t>18/07/2008</w:t>
            </w:r>
          </w:p>
        </w:tc>
        <w:tc>
          <w:tcPr>
            <w:tcW w:w="1417" w:type="dxa"/>
            <w:vAlign w:val="center"/>
          </w:tcPr>
          <w:p w14:paraId="0EFD589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83BBDE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21 – 03 – Outras despesas sobre juros da dívida </w:t>
            </w:r>
          </w:p>
          <w:p w14:paraId="16F0C067" w14:textId="77777777" w:rsidR="00AE51BC" w:rsidRPr="00C73C0D" w:rsidRDefault="00AE51BC" w:rsidP="00C96F78">
            <w:pPr>
              <w:rPr>
                <w:rFonts w:ascii="Verdana" w:hAnsi="Verdana"/>
                <w:bCs/>
                <w:sz w:val="16"/>
                <w:szCs w:val="16"/>
              </w:rPr>
            </w:pPr>
            <w:r w:rsidRPr="00C73C0D">
              <w:rPr>
                <w:rFonts w:ascii="Verdana" w:hAnsi="Verdana"/>
                <w:bCs/>
                <w:sz w:val="16"/>
                <w:szCs w:val="16"/>
              </w:rPr>
              <w:t>39 – 54 – Contrato de Parceria Público-Privada</w:t>
            </w:r>
          </w:p>
          <w:p w14:paraId="2D11EA77" w14:textId="77777777" w:rsidR="00AE51BC" w:rsidRPr="00C73C0D" w:rsidRDefault="00AE51BC" w:rsidP="00C96F78">
            <w:pPr>
              <w:rPr>
                <w:rFonts w:ascii="Verdana" w:hAnsi="Verdana"/>
                <w:bCs/>
                <w:sz w:val="16"/>
                <w:szCs w:val="16"/>
              </w:rPr>
            </w:pPr>
            <w:r w:rsidRPr="00C73C0D">
              <w:rPr>
                <w:rFonts w:ascii="Verdana" w:hAnsi="Verdana"/>
                <w:bCs/>
                <w:sz w:val="16"/>
                <w:szCs w:val="16"/>
              </w:rPr>
              <w:t>71 – 03 – Outras despesas do principal da dívida</w:t>
            </w:r>
          </w:p>
        </w:tc>
      </w:tr>
      <w:tr w:rsidR="00AE51BC" w:rsidRPr="00C73C0D" w14:paraId="1B51BEF2" w14:textId="77777777" w:rsidTr="00AE51BC">
        <w:trPr>
          <w:jc w:val="center"/>
        </w:trPr>
        <w:tc>
          <w:tcPr>
            <w:tcW w:w="1418" w:type="dxa"/>
            <w:vAlign w:val="center"/>
          </w:tcPr>
          <w:p w14:paraId="3CA4368D"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30/06/2008</w:t>
            </w:r>
          </w:p>
        </w:tc>
        <w:tc>
          <w:tcPr>
            <w:tcW w:w="1417" w:type="dxa"/>
            <w:vAlign w:val="center"/>
          </w:tcPr>
          <w:p w14:paraId="02CDA6ED"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6899490" w14:textId="77777777" w:rsidR="00AE51BC" w:rsidRPr="00C73C0D" w:rsidRDefault="00AE51BC" w:rsidP="00C96F78">
            <w:pPr>
              <w:rPr>
                <w:rFonts w:ascii="Verdana" w:hAnsi="Verdana"/>
                <w:bCs/>
                <w:sz w:val="16"/>
                <w:szCs w:val="16"/>
              </w:rPr>
            </w:pPr>
            <w:r w:rsidRPr="00C73C0D">
              <w:rPr>
                <w:rFonts w:ascii="Verdana" w:hAnsi="Verdana"/>
                <w:bCs/>
                <w:sz w:val="16"/>
                <w:szCs w:val="16"/>
              </w:rPr>
              <w:t>11 – 47 – Gratificação de escolaridade, desempenho e produtividade individual e institucional - GEDAMA</w:t>
            </w:r>
          </w:p>
          <w:p w14:paraId="07151037" w14:textId="77777777" w:rsidR="00AE51BC" w:rsidRPr="00C73C0D" w:rsidRDefault="00AE51BC" w:rsidP="00C96F78">
            <w:pPr>
              <w:rPr>
                <w:rFonts w:ascii="Verdana" w:hAnsi="Verdana"/>
                <w:bCs/>
                <w:sz w:val="16"/>
                <w:szCs w:val="16"/>
              </w:rPr>
            </w:pPr>
            <w:r w:rsidRPr="00C73C0D">
              <w:rPr>
                <w:rFonts w:ascii="Verdana" w:hAnsi="Verdana"/>
                <w:bCs/>
                <w:sz w:val="16"/>
                <w:szCs w:val="16"/>
              </w:rPr>
              <w:t>41 – 02 – Transferências ao FUNDAHB</w:t>
            </w:r>
          </w:p>
          <w:p w14:paraId="4E1BC56D" w14:textId="77777777" w:rsidR="00AE51BC" w:rsidRPr="00C73C0D" w:rsidRDefault="00AE51BC" w:rsidP="00C96F78">
            <w:pPr>
              <w:rPr>
                <w:rFonts w:ascii="Verdana" w:hAnsi="Verdana"/>
                <w:bCs/>
                <w:sz w:val="16"/>
                <w:szCs w:val="16"/>
              </w:rPr>
            </w:pPr>
            <w:r w:rsidRPr="00C73C0D">
              <w:rPr>
                <w:rFonts w:ascii="Verdana" w:hAnsi="Verdana"/>
                <w:bCs/>
                <w:sz w:val="16"/>
                <w:szCs w:val="16"/>
              </w:rPr>
              <w:t>41 – 03 – Contribuições ao IPLEMG</w:t>
            </w:r>
          </w:p>
        </w:tc>
      </w:tr>
      <w:tr w:rsidR="00AE51BC" w:rsidRPr="00C73C0D" w14:paraId="54A8F3ED" w14:textId="77777777" w:rsidTr="00AE51BC">
        <w:trPr>
          <w:jc w:val="center"/>
        </w:trPr>
        <w:tc>
          <w:tcPr>
            <w:tcW w:w="1418" w:type="dxa"/>
            <w:vAlign w:val="center"/>
          </w:tcPr>
          <w:p w14:paraId="2A1705A2"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21/05/2008</w:t>
            </w:r>
          </w:p>
        </w:tc>
        <w:tc>
          <w:tcPr>
            <w:tcW w:w="1417" w:type="dxa"/>
            <w:vAlign w:val="center"/>
          </w:tcPr>
          <w:p w14:paraId="503FE8C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ED1D45D" w14:textId="77777777" w:rsidR="00AE51BC" w:rsidRPr="00C73C0D" w:rsidRDefault="00AE51BC" w:rsidP="00C96F78">
            <w:pPr>
              <w:rPr>
                <w:rFonts w:ascii="Verdana" w:hAnsi="Verdana"/>
                <w:bCs/>
                <w:sz w:val="16"/>
                <w:szCs w:val="16"/>
              </w:rPr>
            </w:pPr>
            <w:r w:rsidRPr="00C73C0D">
              <w:rPr>
                <w:rFonts w:ascii="Verdana" w:hAnsi="Verdana"/>
                <w:bCs/>
                <w:sz w:val="16"/>
                <w:szCs w:val="16"/>
              </w:rPr>
              <w:t>39 – 53 – Cursos de Formação e Capacitação Promovidos pelo Estado</w:t>
            </w:r>
          </w:p>
        </w:tc>
      </w:tr>
      <w:tr w:rsidR="00AE51BC" w:rsidRPr="00C73C0D" w14:paraId="6ACFB4B0" w14:textId="77777777" w:rsidTr="00AE51BC">
        <w:trPr>
          <w:jc w:val="center"/>
        </w:trPr>
        <w:tc>
          <w:tcPr>
            <w:tcW w:w="1418" w:type="dxa"/>
            <w:vAlign w:val="center"/>
          </w:tcPr>
          <w:p w14:paraId="70A2BA4A"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27/02/2008</w:t>
            </w:r>
          </w:p>
        </w:tc>
        <w:tc>
          <w:tcPr>
            <w:tcW w:w="1417" w:type="dxa"/>
            <w:vAlign w:val="center"/>
          </w:tcPr>
          <w:p w14:paraId="2DD198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CC12039" w14:textId="77777777" w:rsidR="00AE51BC" w:rsidRPr="00C73C0D" w:rsidRDefault="00AE51BC" w:rsidP="00C96F78">
            <w:pPr>
              <w:rPr>
                <w:rFonts w:ascii="Verdana" w:hAnsi="Verdana"/>
                <w:bCs/>
                <w:sz w:val="16"/>
                <w:szCs w:val="16"/>
              </w:rPr>
            </w:pPr>
            <w:r w:rsidRPr="00C73C0D">
              <w:rPr>
                <w:rFonts w:ascii="Verdana" w:hAnsi="Verdana"/>
                <w:bCs/>
                <w:sz w:val="16"/>
                <w:szCs w:val="16"/>
              </w:rPr>
              <w:t>30 – 38 – Leite – Programa Leite pela Vida</w:t>
            </w:r>
          </w:p>
        </w:tc>
      </w:tr>
      <w:tr w:rsidR="00AE51BC" w:rsidRPr="00C73C0D" w14:paraId="5DB5E782" w14:textId="77777777" w:rsidTr="00AE51BC">
        <w:trPr>
          <w:jc w:val="center"/>
        </w:trPr>
        <w:tc>
          <w:tcPr>
            <w:tcW w:w="1418" w:type="dxa"/>
            <w:vAlign w:val="center"/>
          </w:tcPr>
          <w:p w14:paraId="3D53B3CE" w14:textId="77777777" w:rsidR="00AE51BC" w:rsidRPr="00C73C0D" w:rsidRDefault="00AE51BC" w:rsidP="00C96F78">
            <w:pPr>
              <w:jc w:val="center"/>
              <w:rPr>
                <w:rFonts w:ascii="Verdana" w:hAnsi="Verdana"/>
                <w:sz w:val="16"/>
                <w:szCs w:val="16"/>
              </w:rPr>
            </w:pPr>
            <w:r w:rsidRPr="00C73C0D">
              <w:rPr>
                <w:rFonts w:ascii="Verdana" w:hAnsi="Verdana"/>
                <w:sz w:val="16"/>
                <w:szCs w:val="16"/>
              </w:rPr>
              <w:t>25/02/2008</w:t>
            </w:r>
          </w:p>
        </w:tc>
        <w:tc>
          <w:tcPr>
            <w:tcW w:w="1417" w:type="dxa"/>
            <w:vAlign w:val="center"/>
          </w:tcPr>
          <w:p w14:paraId="4F25C70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750D4D8" w14:textId="77777777" w:rsidR="00AE51BC" w:rsidRPr="00C73C0D" w:rsidRDefault="00AE51BC" w:rsidP="00C96F78">
            <w:pPr>
              <w:rPr>
                <w:rFonts w:ascii="Verdana" w:hAnsi="Verdana"/>
                <w:sz w:val="16"/>
                <w:szCs w:val="16"/>
              </w:rPr>
            </w:pPr>
            <w:r w:rsidRPr="00C73C0D">
              <w:rPr>
                <w:rFonts w:ascii="Verdana" w:hAnsi="Verdana"/>
                <w:bCs/>
                <w:sz w:val="16"/>
                <w:szCs w:val="16"/>
              </w:rPr>
              <w:t>01 - 06 – Obrigação Patronal – Inativo Civil</w:t>
            </w:r>
            <w:r w:rsidRPr="00C73C0D">
              <w:rPr>
                <w:rFonts w:ascii="Verdana" w:hAnsi="Verdana"/>
                <w:sz w:val="16"/>
                <w:szCs w:val="16"/>
              </w:rPr>
              <w:t xml:space="preserve">    </w:t>
            </w:r>
          </w:p>
          <w:p w14:paraId="73024DFD" w14:textId="77777777" w:rsidR="00AE51BC" w:rsidRPr="00C73C0D" w:rsidRDefault="00AE51BC" w:rsidP="00C96F78">
            <w:pPr>
              <w:rPr>
                <w:rFonts w:ascii="Verdana" w:hAnsi="Verdana"/>
                <w:bCs/>
                <w:sz w:val="16"/>
                <w:szCs w:val="16"/>
              </w:rPr>
            </w:pPr>
            <w:r w:rsidRPr="00C73C0D">
              <w:rPr>
                <w:rFonts w:ascii="Verdana" w:hAnsi="Verdana"/>
                <w:bCs/>
                <w:sz w:val="16"/>
                <w:szCs w:val="16"/>
              </w:rPr>
              <w:lastRenderedPageBreak/>
              <w:t>01 - 07 – Obrigação Patronal – Inativo Militar</w:t>
            </w:r>
            <w:r w:rsidRPr="00C73C0D">
              <w:rPr>
                <w:rFonts w:ascii="Verdana" w:hAnsi="Verdana"/>
                <w:sz w:val="16"/>
                <w:szCs w:val="16"/>
              </w:rPr>
              <w:t xml:space="preserve">           </w:t>
            </w:r>
          </w:p>
          <w:p w14:paraId="3A76D5ED" w14:textId="77777777" w:rsidR="00AE51BC" w:rsidRPr="00C73C0D" w:rsidRDefault="00AE51BC" w:rsidP="00C96F78">
            <w:pPr>
              <w:rPr>
                <w:rFonts w:ascii="Verdana" w:hAnsi="Verdana"/>
                <w:bCs/>
                <w:sz w:val="16"/>
                <w:szCs w:val="16"/>
              </w:rPr>
            </w:pPr>
            <w:r w:rsidRPr="00C73C0D">
              <w:rPr>
                <w:rFonts w:ascii="Verdana" w:hAnsi="Verdana"/>
                <w:bCs/>
                <w:sz w:val="16"/>
                <w:szCs w:val="16"/>
              </w:rPr>
              <w:t>03 - 05 – Pensões decorrentes de sentenças judiciais</w:t>
            </w:r>
          </w:p>
          <w:p w14:paraId="7BF9B80A" w14:textId="77777777" w:rsidR="00AE51BC" w:rsidRPr="00C73C0D" w:rsidRDefault="00AE51BC" w:rsidP="00C96F78">
            <w:pPr>
              <w:rPr>
                <w:rFonts w:ascii="Verdana" w:hAnsi="Verdana"/>
                <w:sz w:val="16"/>
                <w:szCs w:val="16"/>
              </w:rPr>
            </w:pPr>
            <w:r w:rsidRPr="00C73C0D">
              <w:rPr>
                <w:rFonts w:ascii="Verdana" w:hAnsi="Verdana"/>
                <w:bCs/>
                <w:sz w:val="16"/>
                <w:szCs w:val="16"/>
              </w:rPr>
              <w:t>13 - 04 – INSS</w:t>
            </w:r>
            <w:r w:rsidRPr="00C73C0D">
              <w:rPr>
                <w:rFonts w:ascii="Verdana" w:hAnsi="Verdana"/>
                <w:sz w:val="16"/>
                <w:szCs w:val="16"/>
              </w:rPr>
              <w:t xml:space="preserve"> </w:t>
            </w:r>
          </w:p>
          <w:p w14:paraId="36165AC2" w14:textId="77777777" w:rsidR="00AE51BC" w:rsidRPr="00C73C0D" w:rsidRDefault="00AE51BC" w:rsidP="00C96F78">
            <w:pPr>
              <w:rPr>
                <w:rFonts w:ascii="Verdana" w:hAnsi="Verdana"/>
                <w:bCs/>
                <w:sz w:val="16"/>
                <w:szCs w:val="16"/>
              </w:rPr>
            </w:pPr>
            <w:r w:rsidRPr="00C73C0D">
              <w:rPr>
                <w:rFonts w:ascii="Verdana" w:hAnsi="Verdana"/>
                <w:bCs/>
                <w:sz w:val="16"/>
                <w:szCs w:val="16"/>
              </w:rPr>
              <w:t>11 - 46 – Gratificação de desempenho e produtividade individual e institucional</w:t>
            </w:r>
          </w:p>
          <w:p w14:paraId="12A49986" w14:textId="77777777" w:rsidR="00AE51BC" w:rsidRPr="00C73C0D" w:rsidRDefault="00AE51BC" w:rsidP="00C96F78">
            <w:pPr>
              <w:rPr>
                <w:rFonts w:ascii="Verdana" w:hAnsi="Verdana"/>
                <w:bCs/>
                <w:sz w:val="16"/>
                <w:szCs w:val="16"/>
              </w:rPr>
            </w:pPr>
            <w:r w:rsidRPr="00C73C0D">
              <w:rPr>
                <w:rFonts w:ascii="Verdana" w:hAnsi="Verdana"/>
                <w:bCs/>
                <w:sz w:val="16"/>
                <w:szCs w:val="16"/>
              </w:rPr>
              <w:t>39 - 48 – Cursos de formação, capacitação e pós-graduação para servidores</w:t>
            </w:r>
          </w:p>
          <w:p w14:paraId="4FA26360" w14:textId="77777777" w:rsidR="00AE51BC" w:rsidRPr="00C73C0D" w:rsidRDefault="00AE51BC" w:rsidP="00C96F78">
            <w:pPr>
              <w:rPr>
                <w:rFonts w:ascii="Verdana" w:hAnsi="Verdana"/>
                <w:sz w:val="16"/>
                <w:szCs w:val="16"/>
              </w:rPr>
            </w:pPr>
            <w:r w:rsidRPr="00C73C0D">
              <w:rPr>
                <w:rFonts w:ascii="Verdana" w:hAnsi="Verdana"/>
                <w:bCs/>
                <w:sz w:val="16"/>
                <w:szCs w:val="16"/>
              </w:rPr>
              <w:t>39 - 49 – Cursos de formação e capacitação para o cidadão</w:t>
            </w:r>
            <w:r w:rsidRPr="00C73C0D">
              <w:rPr>
                <w:rFonts w:ascii="Verdana" w:hAnsi="Verdana"/>
                <w:sz w:val="16"/>
                <w:szCs w:val="16"/>
              </w:rPr>
              <w:t xml:space="preserve">      </w:t>
            </w:r>
          </w:p>
          <w:p w14:paraId="23CB2E79" w14:textId="77777777" w:rsidR="00AE51BC" w:rsidRPr="00C73C0D" w:rsidRDefault="00AE51BC" w:rsidP="00C96F78">
            <w:pPr>
              <w:rPr>
                <w:rFonts w:ascii="Verdana" w:hAnsi="Verdana"/>
                <w:sz w:val="16"/>
                <w:szCs w:val="16"/>
              </w:rPr>
            </w:pPr>
            <w:r w:rsidRPr="00C73C0D">
              <w:rPr>
                <w:rFonts w:ascii="Verdana" w:hAnsi="Verdana"/>
                <w:bCs/>
                <w:sz w:val="16"/>
                <w:szCs w:val="16"/>
              </w:rPr>
              <w:t>39 - 50 – Serviços de agenciamento de viagens</w:t>
            </w:r>
            <w:r w:rsidRPr="00C73C0D">
              <w:rPr>
                <w:rFonts w:ascii="Verdana" w:hAnsi="Verdana"/>
                <w:sz w:val="16"/>
                <w:szCs w:val="16"/>
              </w:rPr>
              <w:t xml:space="preserve">            </w:t>
            </w:r>
          </w:p>
          <w:p w14:paraId="44C28E35" w14:textId="77777777" w:rsidR="00AE51BC" w:rsidRPr="00C73C0D" w:rsidRDefault="00AE51BC" w:rsidP="00C96F78">
            <w:pPr>
              <w:rPr>
                <w:rFonts w:ascii="Verdana" w:hAnsi="Verdana"/>
                <w:sz w:val="16"/>
                <w:szCs w:val="16"/>
              </w:rPr>
            </w:pPr>
            <w:r w:rsidRPr="00C73C0D">
              <w:rPr>
                <w:rFonts w:ascii="Verdana" w:hAnsi="Verdana"/>
                <w:bCs/>
                <w:sz w:val="16"/>
                <w:szCs w:val="16"/>
              </w:rPr>
              <w:t>39 - 51 – Serviço de gerenciamento, supervisão e fiscalização de obras</w:t>
            </w:r>
            <w:r w:rsidRPr="00C73C0D">
              <w:rPr>
                <w:rFonts w:ascii="Verdana" w:hAnsi="Verdana"/>
                <w:sz w:val="16"/>
                <w:szCs w:val="16"/>
              </w:rPr>
              <w:t xml:space="preserve">          </w:t>
            </w:r>
          </w:p>
          <w:p w14:paraId="76D64E3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39 - 52 – Contratação de estagiários      </w:t>
            </w:r>
          </w:p>
          <w:p w14:paraId="168347FC" w14:textId="77777777" w:rsidR="00AE51BC" w:rsidRPr="00C73C0D" w:rsidRDefault="00AE51BC" w:rsidP="00C96F78">
            <w:pPr>
              <w:rPr>
                <w:rFonts w:ascii="Verdana" w:hAnsi="Verdana"/>
                <w:bCs/>
                <w:sz w:val="16"/>
                <w:szCs w:val="16"/>
              </w:rPr>
            </w:pPr>
            <w:r w:rsidRPr="00C73C0D">
              <w:rPr>
                <w:rFonts w:ascii="Verdana" w:hAnsi="Verdana"/>
                <w:bCs/>
                <w:sz w:val="16"/>
                <w:szCs w:val="16"/>
              </w:rPr>
              <w:t>61 - 05 – Imóveis para fins de transferência a terceiros</w:t>
            </w:r>
            <w:r w:rsidRPr="00C73C0D">
              <w:rPr>
                <w:rFonts w:ascii="Verdana" w:hAnsi="Verdana"/>
                <w:sz w:val="16"/>
                <w:szCs w:val="16"/>
              </w:rPr>
              <w:t>  </w:t>
            </w:r>
          </w:p>
          <w:p w14:paraId="456D446C" w14:textId="77777777" w:rsidR="00AE51BC" w:rsidRPr="00C73C0D" w:rsidRDefault="00AE51BC" w:rsidP="00C96F78">
            <w:pPr>
              <w:rPr>
                <w:rFonts w:ascii="Verdana" w:hAnsi="Verdana"/>
                <w:sz w:val="16"/>
                <w:szCs w:val="16"/>
              </w:rPr>
            </w:pPr>
            <w:r w:rsidRPr="00C73C0D">
              <w:rPr>
                <w:rFonts w:ascii="Verdana" w:hAnsi="Verdana"/>
                <w:bCs/>
                <w:sz w:val="16"/>
                <w:szCs w:val="16"/>
              </w:rPr>
              <w:t>61 - 06 – Imóveis necessários à realização de obras de bens patrimoniaveis</w:t>
            </w:r>
          </w:p>
          <w:p w14:paraId="0BE6ADB7" w14:textId="77777777" w:rsidR="00AE51BC" w:rsidRPr="00C73C0D" w:rsidRDefault="00AE51BC" w:rsidP="00C96F78">
            <w:pPr>
              <w:rPr>
                <w:rFonts w:ascii="Verdana" w:hAnsi="Verdana"/>
                <w:sz w:val="16"/>
                <w:szCs w:val="16"/>
              </w:rPr>
            </w:pPr>
            <w:r w:rsidRPr="00C73C0D">
              <w:rPr>
                <w:rFonts w:ascii="Verdana" w:hAnsi="Verdana"/>
                <w:bCs/>
                <w:sz w:val="16"/>
                <w:szCs w:val="16"/>
              </w:rPr>
              <w:t>61 - 07 – Imóveis necessários à realização de obras de bens não-patrimoniaveis</w:t>
            </w:r>
          </w:p>
          <w:p w14:paraId="2BA30E16" w14:textId="77777777" w:rsidR="00AE51BC" w:rsidRPr="00C73C0D" w:rsidRDefault="00AE51BC" w:rsidP="00C96F78">
            <w:pPr>
              <w:rPr>
                <w:rFonts w:ascii="Verdana" w:hAnsi="Verdana"/>
                <w:bCs/>
                <w:sz w:val="16"/>
                <w:szCs w:val="16"/>
              </w:rPr>
            </w:pPr>
            <w:r w:rsidRPr="00C73C0D">
              <w:rPr>
                <w:rFonts w:ascii="Verdana" w:hAnsi="Verdana"/>
                <w:bCs/>
                <w:sz w:val="16"/>
                <w:szCs w:val="16"/>
              </w:rPr>
              <w:t>81 - 02 – Cota-parte do ICMS</w:t>
            </w:r>
          </w:p>
          <w:p w14:paraId="29603C35" w14:textId="77777777" w:rsidR="00AE51BC" w:rsidRPr="00C73C0D" w:rsidRDefault="00AE51BC" w:rsidP="00C96F78">
            <w:pPr>
              <w:rPr>
                <w:rFonts w:ascii="Verdana" w:hAnsi="Verdana"/>
                <w:bCs/>
                <w:sz w:val="16"/>
                <w:szCs w:val="16"/>
              </w:rPr>
            </w:pPr>
            <w:r w:rsidRPr="00C73C0D">
              <w:rPr>
                <w:rFonts w:ascii="Verdana" w:hAnsi="Verdana"/>
                <w:bCs/>
                <w:sz w:val="16"/>
                <w:szCs w:val="16"/>
              </w:rPr>
              <w:t>81 - 03 – Cota-parte do IPVA</w:t>
            </w:r>
          </w:p>
          <w:p w14:paraId="6BF28B67" w14:textId="77777777" w:rsidR="00AE51BC" w:rsidRPr="00C73C0D" w:rsidRDefault="00AE51BC" w:rsidP="00C96F78">
            <w:pPr>
              <w:rPr>
                <w:rFonts w:ascii="Verdana" w:hAnsi="Verdana"/>
                <w:bCs/>
                <w:sz w:val="16"/>
                <w:szCs w:val="16"/>
              </w:rPr>
            </w:pPr>
            <w:r w:rsidRPr="00C73C0D">
              <w:rPr>
                <w:rFonts w:ascii="Verdana" w:hAnsi="Verdana"/>
                <w:bCs/>
                <w:sz w:val="16"/>
                <w:szCs w:val="16"/>
              </w:rPr>
              <w:t>81 - 04 – Cota-parte do IPI</w:t>
            </w:r>
          </w:p>
          <w:p w14:paraId="52DAD991" w14:textId="77777777" w:rsidR="00AE51BC" w:rsidRPr="00C73C0D" w:rsidRDefault="00AE51BC" w:rsidP="00C96F78">
            <w:pPr>
              <w:rPr>
                <w:rFonts w:ascii="Verdana" w:hAnsi="Verdana"/>
                <w:bCs/>
                <w:sz w:val="16"/>
                <w:szCs w:val="16"/>
              </w:rPr>
            </w:pPr>
            <w:r w:rsidRPr="00C73C0D">
              <w:rPr>
                <w:rFonts w:ascii="Verdana" w:hAnsi="Verdana"/>
                <w:bCs/>
                <w:sz w:val="16"/>
                <w:szCs w:val="16"/>
              </w:rPr>
              <w:t>81 - 05 – Cota-parte da CIDE</w:t>
            </w:r>
          </w:p>
          <w:p w14:paraId="30D95FED" w14:textId="77777777" w:rsidR="00AE51BC" w:rsidRPr="00C73C0D" w:rsidRDefault="00AE51BC" w:rsidP="00C96F78">
            <w:pPr>
              <w:rPr>
                <w:rFonts w:ascii="Verdana" w:hAnsi="Verdana"/>
                <w:sz w:val="16"/>
                <w:szCs w:val="16"/>
              </w:rPr>
            </w:pPr>
            <w:r w:rsidRPr="00C73C0D">
              <w:rPr>
                <w:rFonts w:ascii="Verdana" w:hAnsi="Verdana"/>
                <w:bCs/>
                <w:sz w:val="16"/>
                <w:szCs w:val="16"/>
              </w:rPr>
              <w:t>81 - 99 – Outras Transferências</w:t>
            </w:r>
          </w:p>
        </w:tc>
      </w:tr>
      <w:tr w:rsidR="00AE51BC" w:rsidRPr="00C73C0D" w14:paraId="5184DAD1" w14:textId="77777777" w:rsidTr="00AE51BC">
        <w:trPr>
          <w:jc w:val="center"/>
        </w:trPr>
        <w:tc>
          <w:tcPr>
            <w:tcW w:w="1418" w:type="dxa"/>
            <w:vAlign w:val="center"/>
          </w:tcPr>
          <w:p w14:paraId="267F513A"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08/10/2007</w:t>
            </w:r>
          </w:p>
        </w:tc>
        <w:tc>
          <w:tcPr>
            <w:tcW w:w="1417" w:type="dxa"/>
            <w:vAlign w:val="center"/>
          </w:tcPr>
          <w:p w14:paraId="7D5BE03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8B6202F" w14:textId="77777777" w:rsidR="00AE51BC" w:rsidRPr="00C73C0D" w:rsidRDefault="00AE51BC" w:rsidP="00C96F78">
            <w:pPr>
              <w:rPr>
                <w:rFonts w:ascii="Verdana" w:hAnsi="Verdana"/>
                <w:sz w:val="16"/>
                <w:szCs w:val="16"/>
              </w:rPr>
            </w:pPr>
            <w:r w:rsidRPr="00C73C0D">
              <w:rPr>
                <w:rFonts w:ascii="Verdana" w:hAnsi="Verdana"/>
                <w:sz w:val="16"/>
                <w:szCs w:val="16"/>
              </w:rPr>
              <w:t>93-08 Despesas de caráter indenizatório para custeio da atividade parlamentar</w:t>
            </w:r>
          </w:p>
        </w:tc>
      </w:tr>
      <w:tr w:rsidR="00AE51BC" w:rsidRPr="00C73C0D" w14:paraId="288D1E28" w14:textId="77777777" w:rsidTr="00AE51BC">
        <w:trPr>
          <w:jc w:val="center"/>
        </w:trPr>
        <w:tc>
          <w:tcPr>
            <w:tcW w:w="1418" w:type="dxa"/>
            <w:vAlign w:val="center"/>
          </w:tcPr>
          <w:p w14:paraId="70CB6E19"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27/08/2007</w:t>
            </w:r>
          </w:p>
        </w:tc>
        <w:tc>
          <w:tcPr>
            <w:tcW w:w="1417" w:type="dxa"/>
            <w:vAlign w:val="center"/>
          </w:tcPr>
          <w:p w14:paraId="474B9DA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AED0BE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39-47, 51-04, 51-10, 93-06, 93-07 </w:t>
            </w:r>
          </w:p>
        </w:tc>
      </w:tr>
      <w:tr w:rsidR="00AE51BC" w:rsidRPr="00C73C0D" w14:paraId="08AF9D06" w14:textId="77777777" w:rsidTr="00AE51BC">
        <w:trPr>
          <w:jc w:val="center"/>
        </w:trPr>
        <w:tc>
          <w:tcPr>
            <w:tcW w:w="1418" w:type="dxa"/>
            <w:vAlign w:val="center"/>
          </w:tcPr>
          <w:p w14:paraId="48CAAD10" w14:textId="77777777" w:rsidR="00AE51BC" w:rsidRPr="00C73C0D" w:rsidRDefault="00AE51BC" w:rsidP="00C96F78">
            <w:pPr>
              <w:jc w:val="center"/>
              <w:rPr>
                <w:rFonts w:ascii="Verdana" w:hAnsi="Verdana"/>
                <w:sz w:val="16"/>
                <w:szCs w:val="16"/>
              </w:rPr>
            </w:pPr>
            <w:r w:rsidRPr="00C73C0D">
              <w:rPr>
                <w:rFonts w:ascii="Verdana" w:hAnsi="Verdana"/>
                <w:sz w:val="16"/>
                <w:szCs w:val="16"/>
              </w:rPr>
              <w:t>03/07/2007</w:t>
            </w:r>
          </w:p>
        </w:tc>
        <w:tc>
          <w:tcPr>
            <w:tcW w:w="1417" w:type="dxa"/>
            <w:vAlign w:val="center"/>
          </w:tcPr>
          <w:p w14:paraId="225E120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DE79BB9" w14:textId="77777777" w:rsidR="00AE51BC" w:rsidRPr="00C73C0D" w:rsidRDefault="00AE51BC" w:rsidP="00C96F78">
            <w:pPr>
              <w:rPr>
                <w:rFonts w:ascii="Verdana" w:hAnsi="Verdana"/>
                <w:sz w:val="16"/>
                <w:szCs w:val="16"/>
              </w:rPr>
            </w:pPr>
            <w:r w:rsidRPr="00C73C0D">
              <w:rPr>
                <w:rFonts w:ascii="Verdana" w:hAnsi="Verdana"/>
                <w:sz w:val="16"/>
                <w:szCs w:val="16"/>
              </w:rPr>
              <w:t>51-11 (Construção de Unidades Habitacionais)</w:t>
            </w:r>
          </w:p>
        </w:tc>
      </w:tr>
      <w:tr w:rsidR="00AE51BC" w:rsidRPr="00C73C0D" w14:paraId="5B252F3E" w14:textId="77777777" w:rsidTr="00AE51BC">
        <w:trPr>
          <w:jc w:val="center"/>
        </w:trPr>
        <w:tc>
          <w:tcPr>
            <w:tcW w:w="1418" w:type="dxa"/>
            <w:vAlign w:val="center"/>
          </w:tcPr>
          <w:p w14:paraId="54279791"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24/05/2007</w:t>
            </w:r>
          </w:p>
        </w:tc>
        <w:tc>
          <w:tcPr>
            <w:tcW w:w="1417" w:type="dxa"/>
            <w:vAlign w:val="center"/>
          </w:tcPr>
          <w:p w14:paraId="0DEE6BD9" w14:textId="77777777" w:rsidR="00AE51BC" w:rsidRPr="00C73C0D" w:rsidRDefault="00AE51BC" w:rsidP="00C96F78">
            <w:pPr>
              <w:jc w:val="center"/>
              <w:rPr>
                <w:rFonts w:ascii="Verdana" w:hAnsi="Verdana"/>
                <w:sz w:val="16"/>
                <w:szCs w:val="16"/>
              </w:rPr>
            </w:pPr>
            <w:r w:rsidRPr="00C73C0D">
              <w:rPr>
                <w:rFonts w:ascii="Verdana" w:hAnsi="Verdana"/>
                <w:sz w:val="16"/>
                <w:szCs w:val="16"/>
              </w:rPr>
              <w:t xml:space="preserve">- </w:t>
            </w:r>
          </w:p>
        </w:tc>
        <w:tc>
          <w:tcPr>
            <w:tcW w:w="6658" w:type="dxa"/>
            <w:vAlign w:val="center"/>
          </w:tcPr>
          <w:p w14:paraId="0EAC12F7" w14:textId="77777777" w:rsidR="00AE51BC" w:rsidRPr="00C73C0D" w:rsidRDefault="00AE51BC" w:rsidP="00C96F78">
            <w:pPr>
              <w:rPr>
                <w:rFonts w:ascii="Verdana" w:hAnsi="Verdana"/>
                <w:sz w:val="16"/>
                <w:szCs w:val="16"/>
              </w:rPr>
            </w:pPr>
            <w:r w:rsidRPr="00C73C0D">
              <w:rPr>
                <w:rFonts w:ascii="Verdana" w:hAnsi="Verdana"/>
                <w:sz w:val="16"/>
                <w:szCs w:val="16"/>
              </w:rPr>
              <w:t>91-04 (Contribuição Patronal incidente sobre sentenças judiciais)</w:t>
            </w:r>
          </w:p>
        </w:tc>
      </w:tr>
      <w:tr w:rsidR="00AE51BC" w:rsidRPr="00C73C0D" w14:paraId="7CD321B6" w14:textId="77777777" w:rsidTr="00AE51BC">
        <w:trPr>
          <w:jc w:val="center"/>
        </w:trPr>
        <w:tc>
          <w:tcPr>
            <w:tcW w:w="1418" w:type="dxa"/>
            <w:vAlign w:val="center"/>
          </w:tcPr>
          <w:p w14:paraId="3C923C75" w14:textId="77777777" w:rsidR="00AE51BC" w:rsidRPr="00C73C0D" w:rsidRDefault="00AE51BC" w:rsidP="00C96F78">
            <w:pPr>
              <w:jc w:val="center"/>
              <w:rPr>
                <w:rFonts w:ascii="Verdana" w:hAnsi="Verdana"/>
                <w:sz w:val="16"/>
                <w:szCs w:val="16"/>
              </w:rPr>
            </w:pPr>
            <w:r w:rsidRPr="00C73C0D">
              <w:rPr>
                <w:rFonts w:ascii="Verdana" w:hAnsi="Verdana"/>
                <w:sz w:val="16"/>
                <w:szCs w:val="16"/>
              </w:rPr>
              <w:t>25/10/2006</w:t>
            </w:r>
          </w:p>
        </w:tc>
        <w:tc>
          <w:tcPr>
            <w:tcW w:w="1417" w:type="dxa"/>
            <w:vAlign w:val="center"/>
          </w:tcPr>
          <w:p w14:paraId="512633A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066/2006</w:t>
            </w:r>
          </w:p>
        </w:tc>
        <w:tc>
          <w:tcPr>
            <w:tcW w:w="6658" w:type="dxa"/>
            <w:vAlign w:val="center"/>
          </w:tcPr>
          <w:p w14:paraId="4198CE75" w14:textId="77777777" w:rsidR="00AE51BC" w:rsidRPr="00C73C0D" w:rsidRDefault="00AE51BC" w:rsidP="00C96F78">
            <w:pPr>
              <w:rPr>
                <w:rFonts w:ascii="Verdana" w:hAnsi="Verdana"/>
                <w:sz w:val="16"/>
                <w:szCs w:val="16"/>
              </w:rPr>
            </w:pPr>
            <w:r w:rsidRPr="00C73C0D">
              <w:rPr>
                <w:rFonts w:ascii="Verdana" w:hAnsi="Verdana"/>
                <w:sz w:val="16"/>
                <w:szCs w:val="16"/>
              </w:rPr>
              <w:t>36 – 21 (Advogados Dativos)</w:t>
            </w:r>
          </w:p>
        </w:tc>
      </w:tr>
      <w:tr w:rsidR="00AE51BC" w:rsidRPr="00C73C0D" w14:paraId="3B2245A3" w14:textId="77777777" w:rsidTr="00AE51BC">
        <w:trPr>
          <w:jc w:val="center"/>
        </w:trPr>
        <w:tc>
          <w:tcPr>
            <w:tcW w:w="1418" w:type="dxa"/>
            <w:vAlign w:val="center"/>
          </w:tcPr>
          <w:p w14:paraId="4AC147BD"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01/08/2006</w:t>
            </w:r>
          </w:p>
        </w:tc>
        <w:tc>
          <w:tcPr>
            <w:tcW w:w="1417" w:type="dxa"/>
            <w:vAlign w:val="center"/>
          </w:tcPr>
          <w:p w14:paraId="73EA0AF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054/2006</w:t>
            </w:r>
          </w:p>
        </w:tc>
        <w:tc>
          <w:tcPr>
            <w:tcW w:w="6658" w:type="dxa"/>
            <w:vAlign w:val="center"/>
          </w:tcPr>
          <w:p w14:paraId="74B4198B" w14:textId="77777777" w:rsidR="00AE51BC" w:rsidRPr="00C73C0D" w:rsidRDefault="00AE51BC" w:rsidP="00C96F78">
            <w:pPr>
              <w:rPr>
                <w:rFonts w:ascii="Verdana" w:hAnsi="Verdana"/>
                <w:sz w:val="16"/>
                <w:szCs w:val="16"/>
              </w:rPr>
            </w:pPr>
            <w:r w:rsidRPr="00C73C0D">
              <w:rPr>
                <w:rFonts w:ascii="Verdana" w:hAnsi="Verdana"/>
                <w:sz w:val="16"/>
                <w:szCs w:val="16"/>
              </w:rPr>
              <w:t>39 – 46 (Termo de parceria com OSCIP’s)</w:t>
            </w:r>
          </w:p>
        </w:tc>
      </w:tr>
      <w:tr w:rsidR="00AE51BC" w:rsidRPr="00C73C0D" w14:paraId="456C9293" w14:textId="77777777" w:rsidTr="00AE51BC">
        <w:trPr>
          <w:jc w:val="center"/>
        </w:trPr>
        <w:tc>
          <w:tcPr>
            <w:tcW w:w="1418" w:type="dxa"/>
            <w:vAlign w:val="center"/>
          </w:tcPr>
          <w:p w14:paraId="2CD64DCA" w14:textId="77777777" w:rsidR="00AE51BC" w:rsidRPr="00C73C0D" w:rsidRDefault="00AE51BC" w:rsidP="00C96F78">
            <w:pPr>
              <w:jc w:val="center"/>
              <w:rPr>
                <w:rFonts w:ascii="Verdana" w:hAnsi="Verdana"/>
                <w:sz w:val="16"/>
                <w:szCs w:val="16"/>
              </w:rPr>
            </w:pPr>
            <w:r w:rsidRPr="00C73C0D">
              <w:rPr>
                <w:rFonts w:ascii="Verdana" w:hAnsi="Verdana"/>
                <w:sz w:val="16"/>
                <w:szCs w:val="16"/>
              </w:rPr>
              <w:t>16/05/2006</w:t>
            </w:r>
          </w:p>
        </w:tc>
        <w:tc>
          <w:tcPr>
            <w:tcW w:w="1417" w:type="dxa"/>
            <w:vAlign w:val="center"/>
          </w:tcPr>
          <w:p w14:paraId="3473147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DE55AD8"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19-01</w:t>
            </w:r>
          </w:p>
        </w:tc>
      </w:tr>
      <w:tr w:rsidR="00AE51BC" w:rsidRPr="00C73C0D" w14:paraId="17893662" w14:textId="77777777" w:rsidTr="00AE51BC">
        <w:trPr>
          <w:jc w:val="center"/>
        </w:trPr>
        <w:tc>
          <w:tcPr>
            <w:tcW w:w="1418" w:type="dxa"/>
            <w:vAlign w:val="center"/>
          </w:tcPr>
          <w:p w14:paraId="713FF3C8"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3D782C7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022/2006</w:t>
            </w:r>
          </w:p>
        </w:tc>
        <w:tc>
          <w:tcPr>
            <w:tcW w:w="6658" w:type="dxa"/>
            <w:vAlign w:val="center"/>
          </w:tcPr>
          <w:p w14:paraId="464E2E17" w14:textId="77777777" w:rsidR="00AE51BC" w:rsidRPr="00C73C0D" w:rsidRDefault="00AE51BC" w:rsidP="00C96F78">
            <w:pPr>
              <w:rPr>
                <w:rFonts w:ascii="Verdana" w:hAnsi="Verdana"/>
                <w:sz w:val="16"/>
                <w:szCs w:val="16"/>
              </w:rPr>
            </w:pPr>
            <w:r w:rsidRPr="00C73C0D">
              <w:rPr>
                <w:rFonts w:ascii="Verdana" w:hAnsi="Verdana"/>
                <w:sz w:val="16"/>
                <w:szCs w:val="16"/>
              </w:rPr>
              <w:t>39-45</w:t>
            </w:r>
          </w:p>
        </w:tc>
      </w:tr>
      <w:tr w:rsidR="00AE51BC" w:rsidRPr="00C73C0D" w14:paraId="3E0C1025" w14:textId="77777777" w:rsidTr="00AE51BC">
        <w:trPr>
          <w:jc w:val="center"/>
        </w:trPr>
        <w:tc>
          <w:tcPr>
            <w:tcW w:w="1418" w:type="dxa"/>
            <w:vAlign w:val="center"/>
          </w:tcPr>
          <w:p w14:paraId="05F810BE"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18A6F2E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7C19CB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31-01, 33-02, 39-42</w:t>
            </w:r>
          </w:p>
        </w:tc>
      </w:tr>
      <w:tr w:rsidR="00AE51BC" w:rsidRPr="00C73C0D" w14:paraId="4AB57E95" w14:textId="77777777" w:rsidTr="00AE51BC">
        <w:trPr>
          <w:jc w:val="center"/>
        </w:trPr>
        <w:tc>
          <w:tcPr>
            <w:tcW w:w="1418" w:type="dxa"/>
            <w:vAlign w:val="center"/>
          </w:tcPr>
          <w:p w14:paraId="6FD443F7"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3D40437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014/2006</w:t>
            </w:r>
          </w:p>
        </w:tc>
        <w:tc>
          <w:tcPr>
            <w:tcW w:w="6658" w:type="dxa"/>
            <w:vAlign w:val="center"/>
          </w:tcPr>
          <w:p w14:paraId="65699D1F" w14:textId="77777777" w:rsidR="00AE51BC" w:rsidRPr="00C73C0D" w:rsidRDefault="00AE51BC" w:rsidP="00C96F78">
            <w:pPr>
              <w:rPr>
                <w:rFonts w:ascii="Verdana" w:hAnsi="Verdana"/>
                <w:sz w:val="16"/>
                <w:szCs w:val="16"/>
              </w:rPr>
            </w:pPr>
            <w:r w:rsidRPr="00C73C0D">
              <w:rPr>
                <w:rFonts w:ascii="Verdana" w:hAnsi="Verdana"/>
                <w:sz w:val="16"/>
                <w:szCs w:val="16"/>
              </w:rPr>
              <w:t>66–03, 93–05</w:t>
            </w:r>
          </w:p>
        </w:tc>
      </w:tr>
      <w:tr w:rsidR="00AE51BC" w:rsidRPr="00C73C0D" w14:paraId="1ADEFFDC" w14:textId="77777777" w:rsidTr="00AE51BC">
        <w:trPr>
          <w:jc w:val="center"/>
        </w:trPr>
        <w:tc>
          <w:tcPr>
            <w:tcW w:w="1418" w:type="dxa"/>
            <w:vAlign w:val="center"/>
          </w:tcPr>
          <w:p w14:paraId="2FC602BB"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5A6389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796AF0E"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61-01/02/03/04/99</w:t>
            </w:r>
          </w:p>
        </w:tc>
      </w:tr>
      <w:tr w:rsidR="00AE51BC" w:rsidRPr="00C73C0D" w14:paraId="2CFAE235" w14:textId="77777777" w:rsidTr="00AE51BC">
        <w:trPr>
          <w:jc w:val="center"/>
        </w:trPr>
        <w:tc>
          <w:tcPr>
            <w:tcW w:w="1418" w:type="dxa"/>
            <w:vAlign w:val="center"/>
          </w:tcPr>
          <w:p w14:paraId="780A6E2A" w14:textId="77777777" w:rsidR="00AE51BC" w:rsidRPr="00C73C0D" w:rsidRDefault="00AE51BC" w:rsidP="00C96F78">
            <w:pPr>
              <w:jc w:val="center"/>
              <w:rPr>
                <w:rFonts w:ascii="Verdana" w:hAnsi="Verdana"/>
                <w:sz w:val="16"/>
                <w:szCs w:val="16"/>
              </w:rPr>
            </w:pPr>
            <w:r w:rsidRPr="00C73C0D">
              <w:rPr>
                <w:rFonts w:ascii="Verdana" w:hAnsi="Verdana"/>
                <w:sz w:val="16"/>
                <w:szCs w:val="16"/>
              </w:rPr>
              <w:t>08/03/2006</w:t>
            </w:r>
          </w:p>
        </w:tc>
        <w:tc>
          <w:tcPr>
            <w:tcW w:w="1417" w:type="dxa"/>
            <w:vAlign w:val="center"/>
          </w:tcPr>
          <w:p w14:paraId="433139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286CAC0"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30-37</w:t>
            </w:r>
          </w:p>
        </w:tc>
      </w:tr>
      <w:tr w:rsidR="00AE51BC" w:rsidRPr="00C73C0D" w14:paraId="44BF2FE7" w14:textId="77777777" w:rsidTr="00AE51BC">
        <w:trPr>
          <w:jc w:val="center"/>
        </w:trPr>
        <w:tc>
          <w:tcPr>
            <w:tcW w:w="1418" w:type="dxa"/>
            <w:vAlign w:val="center"/>
          </w:tcPr>
          <w:p w14:paraId="2FC4E22C" w14:textId="77777777" w:rsidR="00AE51BC" w:rsidRPr="00C73C0D" w:rsidRDefault="00AE51BC" w:rsidP="00C96F78">
            <w:pPr>
              <w:jc w:val="center"/>
              <w:rPr>
                <w:rFonts w:ascii="Verdana" w:hAnsi="Verdana"/>
                <w:sz w:val="16"/>
                <w:szCs w:val="16"/>
              </w:rPr>
            </w:pPr>
            <w:r w:rsidRPr="00C73C0D">
              <w:rPr>
                <w:rFonts w:ascii="Verdana" w:hAnsi="Verdana"/>
                <w:sz w:val="16"/>
                <w:szCs w:val="16"/>
              </w:rPr>
              <w:t>16/02/2006</w:t>
            </w:r>
          </w:p>
        </w:tc>
        <w:tc>
          <w:tcPr>
            <w:tcW w:w="1417" w:type="dxa"/>
            <w:vAlign w:val="center"/>
          </w:tcPr>
          <w:p w14:paraId="2F2580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CBD02FB"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dos elemento/item 39-29 e 46/01</w:t>
            </w:r>
          </w:p>
        </w:tc>
      </w:tr>
      <w:tr w:rsidR="00AE51BC" w:rsidRPr="00C73C0D" w14:paraId="51611EC9" w14:textId="77777777" w:rsidTr="00AE51BC">
        <w:trPr>
          <w:jc w:val="center"/>
        </w:trPr>
        <w:tc>
          <w:tcPr>
            <w:tcW w:w="1418" w:type="dxa"/>
          </w:tcPr>
          <w:p w14:paraId="759D7ADF" w14:textId="77777777" w:rsidR="00AE51BC" w:rsidRPr="00C73C0D" w:rsidRDefault="00AE51BC" w:rsidP="00C96F78">
            <w:pPr>
              <w:jc w:val="center"/>
              <w:rPr>
                <w:rFonts w:ascii="Verdana" w:hAnsi="Verdana"/>
                <w:sz w:val="16"/>
                <w:szCs w:val="16"/>
              </w:rPr>
            </w:pPr>
            <w:r w:rsidRPr="00C73C0D">
              <w:rPr>
                <w:rFonts w:ascii="Verdana" w:hAnsi="Verdana"/>
                <w:sz w:val="16"/>
                <w:szCs w:val="16"/>
              </w:rPr>
              <w:t>26/01/2006</w:t>
            </w:r>
          </w:p>
        </w:tc>
        <w:tc>
          <w:tcPr>
            <w:tcW w:w="1417" w:type="dxa"/>
          </w:tcPr>
          <w:p w14:paraId="357FA19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006/2006</w:t>
            </w:r>
          </w:p>
        </w:tc>
        <w:tc>
          <w:tcPr>
            <w:tcW w:w="6658" w:type="dxa"/>
          </w:tcPr>
          <w:p w14:paraId="7C660885" w14:textId="77777777" w:rsidR="00AE51BC" w:rsidRPr="00C73C0D" w:rsidRDefault="00AE51BC" w:rsidP="00C96F78">
            <w:pPr>
              <w:rPr>
                <w:rFonts w:ascii="Verdana" w:hAnsi="Verdana"/>
                <w:sz w:val="16"/>
                <w:szCs w:val="16"/>
              </w:rPr>
            </w:pPr>
            <w:r w:rsidRPr="00C73C0D">
              <w:rPr>
                <w:rFonts w:ascii="Verdana" w:hAnsi="Verdana"/>
                <w:sz w:val="16"/>
                <w:szCs w:val="16"/>
              </w:rPr>
              <w:t>66 – 02</w:t>
            </w:r>
          </w:p>
        </w:tc>
      </w:tr>
      <w:tr w:rsidR="00AE51BC" w:rsidRPr="00C73C0D" w14:paraId="5BCBA7A4" w14:textId="77777777" w:rsidTr="00AE51BC">
        <w:trPr>
          <w:jc w:val="center"/>
        </w:trPr>
        <w:tc>
          <w:tcPr>
            <w:tcW w:w="1418" w:type="dxa"/>
          </w:tcPr>
          <w:p w14:paraId="15E6DAAA"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04/01/2006</w:t>
            </w:r>
          </w:p>
        </w:tc>
        <w:tc>
          <w:tcPr>
            <w:tcW w:w="1417" w:type="dxa"/>
          </w:tcPr>
          <w:p w14:paraId="545F76D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066/2005</w:t>
            </w:r>
          </w:p>
        </w:tc>
        <w:tc>
          <w:tcPr>
            <w:tcW w:w="6658" w:type="dxa"/>
          </w:tcPr>
          <w:p w14:paraId="6D5EC9BB" w14:textId="77777777" w:rsidR="00AE51BC" w:rsidRPr="00C73C0D" w:rsidRDefault="00AE51BC" w:rsidP="00C96F78">
            <w:pPr>
              <w:rPr>
                <w:rFonts w:ascii="Verdana" w:hAnsi="Verdana"/>
                <w:sz w:val="16"/>
                <w:szCs w:val="16"/>
              </w:rPr>
            </w:pPr>
            <w:r w:rsidRPr="00C73C0D">
              <w:rPr>
                <w:rFonts w:ascii="Verdana" w:hAnsi="Verdana"/>
                <w:sz w:val="16"/>
                <w:szCs w:val="16"/>
              </w:rPr>
              <w:t>11 – 45</w:t>
            </w:r>
          </w:p>
        </w:tc>
      </w:tr>
      <w:tr w:rsidR="00AE51BC" w:rsidRPr="00C73C0D" w14:paraId="508B0B79" w14:textId="77777777" w:rsidTr="00AE51BC">
        <w:trPr>
          <w:jc w:val="center"/>
        </w:trPr>
        <w:tc>
          <w:tcPr>
            <w:tcW w:w="1418" w:type="dxa"/>
          </w:tcPr>
          <w:p w14:paraId="2EEB33EB" w14:textId="77777777" w:rsidR="00AE51BC" w:rsidRPr="00C73C0D" w:rsidRDefault="00AE51BC" w:rsidP="00C96F78">
            <w:pPr>
              <w:jc w:val="center"/>
              <w:rPr>
                <w:rFonts w:ascii="Verdana" w:hAnsi="Verdana"/>
                <w:sz w:val="16"/>
                <w:szCs w:val="16"/>
              </w:rPr>
            </w:pPr>
            <w:r w:rsidRPr="00C73C0D">
              <w:rPr>
                <w:rFonts w:ascii="Verdana" w:hAnsi="Verdana"/>
                <w:sz w:val="16"/>
                <w:szCs w:val="16"/>
              </w:rPr>
              <w:t>30/11/2005</w:t>
            </w:r>
          </w:p>
        </w:tc>
        <w:tc>
          <w:tcPr>
            <w:tcW w:w="1417" w:type="dxa"/>
          </w:tcPr>
          <w:p w14:paraId="10338315" w14:textId="77777777" w:rsidR="00AE51BC" w:rsidRPr="00C73C0D" w:rsidRDefault="00AE51BC" w:rsidP="00C96F78">
            <w:pPr>
              <w:jc w:val="center"/>
              <w:rPr>
                <w:rFonts w:ascii="Verdana" w:hAnsi="Verdana"/>
                <w:sz w:val="16"/>
                <w:szCs w:val="16"/>
              </w:rPr>
            </w:pPr>
            <w:r w:rsidRPr="00C73C0D">
              <w:rPr>
                <w:rFonts w:ascii="Verdana" w:hAnsi="Verdana"/>
                <w:sz w:val="16"/>
                <w:szCs w:val="16"/>
              </w:rPr>
              <w:t>Nº</w:t>
            </w:r>
            <w:r w:rsidRPr="00C73C0D">
              <w:rPr>
                <w:rFonts w:ascii="Verdana" w:hAnsi="Verdana"/>
                <w:b/>
                <w:sz w:val="16"/>
                <w:szCs w:val="16"/>
              </w:rPr>
              <w:t xml:space="preserve"> </w:t>
            </w:r>
            <w:r w:rsidRPr="00C73C0D">
              <w:rPr>
                <w:rFonts w:ascii="Verdana" w:hAnsi="Verdana"/>
                <w:sz w:val="16"/>
                <w:szCs w:val="16"/>
              </w:rPr>
              <w:t>060/2005</w:t>
            </w:r>
          </w:p>
        </w:tc>
        <w:tc>
          <w:tcPr>
            <w:tcW w:w="6658" w:type="dxa"/>
          </w:tcPr>
          <w:p w14:paraId="233885C3" w14:textId="77777777" w:rsidR="00AE51BC" w:rsidRPr="00C73C0D" w:rsidRDefault="00AE51BC" w:rsidP="00C96F78">
            <w:pPr>
              <w:rPr>
                <w:rFonts w:ascii="Verdana" w:hAnsi="Verdana"/>
                <w:sz w:val="16"/>
                <w:szCs w:val="16"/>
              </w:rPr>
            </w:pPr>
            <w:r w:rsidRPr="00C73C0D">
              <w:rPr>
                <w:rFonts w:ascii="Verdana" w:hAnsi="Verdana"/>
                <w:sz w:val="16"/>
                <w:szCs w:val="16"/>
              </w:rPr>
              <w:t>30 – 37</w:t>
            </w:r>
          </w:p>
        </w:tc>
      </w:tr>
      <w:tr w:rsidR="00AE51BC" w:rsidRPr="00C73C0D" w14:paraId="4715278C" w14:textId="77777777" w:rsidTr="00AE51BC">
        <w:trPr>
          <w:jc w:val="center"/>
        </w:trPr>
        <w:tc>
          <w:tcPr>
            <w:tcW w:w="1418" w:type="dxa"/>
          </w:tcPr>
          <w:p w14:paraId="01440EBB"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27/10/2005</w:t>
            </w:r>
          </w:p>
        </w:tc>
        <w:tc>
          <w:tcPr>
            <w:tcW w:w="1417" w:type="dxa"/>
          </w:tcPr>
          <w:p w14:paraId="2AF5D362"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048/2005</w:t>
            </w:r>
          </w:p>
        </w:tc>
        <w:tc>
          <w:tcPr>
            <w:tcW w:w="6658" w:type="dxa"/>
          </w:tcPr>
          <w:p w14:paraId="33BB19F7" w14:textId="77777777" w:rsidR="00AE51BC" w:rsidRPr="00C73C0D" w:rsidRDefault="00AE51BC" w:rsidP="00C96F78">
            <w:pPr>
              <w:rPr>
                <w:rFonts w:ascii="Verdana" w:hAnsi="Verdana"/>
                <w:sz w:val="16"/>
                <w:szCs w:val="16"/>
              </w:rPr>
            </w:pPr>
            <w:r w:rsidRPr="00C73C0D">
              <w:rPr>
                <w:rFonts w:ascii="Verdana" w:hAnsi="Verdana"/>
                <w:sz w:val="16"/>
                <w:szCs w:val="16"/>
              </w:rPr>
              <w:t>93 – 04</w:t>
            </w:r>
          </w:p>
        </w:tc>
      </w:tr>
      <w:tr w:rsidR="00AE51BC" w:rsidRPr="00C73C0D" w14:paraId="42AA7BE4" w14:textId="77777777" w:rsidTr="00AE51BC">
        <w:trPr>
          <w:jc w:val="center"/>
        </w:trPr>
        <w:tc>
          <w:tcPr>
            <w:tcW w:w="1418" w:type="dxa"/>
          </w:tcPr>
          <w:p w14:paraId="119AF732"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02/07/2005</w:t>
            </w:r>
          </w:p>
        </w:tc>
        <w:tc>
          <w:tcPr>
            <w:tcW w:w="1417" w:type="dxa"/>
          </w:tcPr>
          <w:p w14:paraId="010A0658"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033/2005</w:t>
            </w:r>
          </w:p>
        </w:tc>
        <w:tc>
          <w:tcPr>
            <w:tcW w:w="6658" w:type="dxa"/>
          </w:tcPr>
          <w:p w14:paraId="78A214E3" w14:textId="77777777" w:rsidR="00AE51BC" w:rsidRPr="00C73C0D" w:rsidRDefault="00AE51BC" w:rsidP="00C96F78">
            <w:pPr>
              <w:rPr>
                <w:rFonts w:ascii="Verdana" w:hAnsi="Verdana"/>
                <w:sz w:val="16"/>
                <w:szCs w:val="16"/>
              </w:rPr>
            </w:pPr>
            <w:r w:rsidRPr="00C73C0D">
              <w:rPr>
                <w:rFonts w:ascii="Verdana" w:hAnsi="Verdana"/>
                <w:sz w:val="16"/>
                <w:szCs w:val="16"/>
              </w:rPr>
              <w:t>39 – 44</w:t>
            </w:r>
          </w:p>
        </w:tc>
      </w:tr>
      <w:tr w:rsidR="00AE51BC" w:rsidRPr="00C73C0D" w14:paraId="4E96D30D" w14:textId="77777777" w:rsidTr="00AE51BC">
        <w:trPr>
          <w:jc w:val="center"/>
        </w:trPr>
        <w:tc>
          <w:tcPr>
            <w:tcW w:w="1418" w:type="dxa"/>
          </w:tcPr>
          <w:p w14:paraId="215FB851" w14:textId="77777777" w:rsidR="00AE51BC" w:rsidRPr="00C73C0D" w:rsidRDefault="00AE51BC" w:rsidP="00C96F78">
            <w:pPr>
              <w:jc w:val="center"/>
              <w:rPr>
                <w:rFonts w:ascii="Verdana" w:hAnsi="Verdana"/>
                <w:sz w:val="16"/>
                <w:szCs w:val="16"/>
              </w:rPr>
            </w:pPr>
            <w:r w:rsidRPr="00C73C0D">
              <w:rPr>
                <w:rFonts w:ascii="Verdana" w:hAnsi="Verdana"/>
                <w:sz w:val="16"/>
                <w:szCs w:val="16"/>
              </w:rPr>
              <w:t>23/06/2005</w:t>
            </w:r>
          </w:p>
        </w:tc>
        <w:tc>
          <w:tcPr>
            <w:tcW w:w="1417" w:type="dxa"/>
          </w:tcPr>
          <w:p w14:paraId="702EB0C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031/2005</w:t>
            </w:r>
          </w:p>
        </w:tc>
        <w:tc>
          <w:tcPr>
            <w:tcW w:w="6658" w:type="dxa"/>
          </w:tcPr>
          <w:p w14:paraId="4A40825B" w14:textId="77777777" w:rsidR="00AE51BC" w:rsidRPr="00C73C0D" w:rsidRDefault="00AE51BC" w:rsidP="00C96F78">
            <w:pPr>
              <w:rPr>
                <w:rFonts w:ascii="Verdana" w:hAnsi="Verdana"/>
                <w:sz w:val="16"/>
                <w:szCs w:val="16"/>
              </w:rPr>
            </w:pPr>
            <w:r w:rsidRPr="00C73C0D">
              <w:rPr>
                <w:rFonts w:ascii="Verdana" w:hAnsi="Verdana"/>
                <w:sz w:val="16"/>
                <w:szCs w:val="16"/>
              </w:rPr>
              <w:t>30 – 36</w:t>
            </w:r>
          </w:p>
        </w:tc>
      </w:tr>
      <w:tr w:rsidR="00AE51BC" w:rsidRPr="00C73C0D" w14:paraId="026FDCCE" w14:textId="77777777" w:rsidTr="00AE51BC">
        <w:trPr>
          <w:trHeight w:val="225"/>
          <w:jc w:val="center"/>
        </w:trPr>
        <w:tc>
          <w:tcPr>
            <w:tcW w:w="1418" w:type="dxa"/>
          </w:tcPr>
          <w:p w14:paraId="0B2B7C68"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29/10/2004</w:t>
            </w:r>
          </w:p>
        </w:tc>
        <w:tc>
          <w:tcPr>
            <w:tcW w:w="1417" w:type="dxa"/>
          </w:tcPr>
          <w:p w14:paraId="1E505DB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080/2004</w:t>
            </w:r>
          </w:p>
        </w:tc>
        <w:tc>
          <w:tcPr>
            <w:tcW w:w="6658" w:type="dxa"/>
          </w:tcPr>
          <w:p w14:paraId="0C28680A" w14:textId="77777777" w:rsidR="00AE51BC" w:rsidRPr="00C73C0D" w:rsidRDefault="00AE51BC" w:rsidP="00C96F78">
            <w:pPr>
              <w:rPr>
                <w:rFonts w:ascii="Verdana" w:hAnsi="Verdana"/>
                <w:sz w:val="16"/>
                <w:szCs w:val="16"/>
              </w:rPr>
            </w:pPr>
            <w:r w:rsidRPr="00C73C0D">
              <w:rPr>
                <w:rFonts w:ascii="Verdana" w:hAnsi="Verdana"/>
                <w:sz w:val="16"/>
                <w:szCs w:val="16"/>
              </w:rPr>
              <w:t>16 – 07</w:t>
            </w:r>
          </w:p>
        </w:tc>
      </w:tr>
      <w:tr w:rsidR="00AE51BC" w:rsidRPr="00C73C0D" w14:paraId="67E47E85" w14:textId="77777777" w:rsidTr="00AE51BC">
        <w:trPr>
          <w:jc w:val="center"/>
        </w:trPr>
        <w:tc>
          <w:tcPr>
            <w:tcW w:w="1418" w:type="dxa"/>
          </w:tcPr>
          <w:p w14:paraId="18768848" w14:textId="77777777" w:rsidR="00AE51BC" w:rsidRPr="00C73C0D" w:rsidRDefault="00AE51BC" w:rsidP="00C96F78">
            <w:pPr>
              <w:jc w:val="center"/>
              <w:rPr>
                <w:rFonts w:ascii="Verdana" w:hAnsi="Verdana"/>
                <w:sz w:val="16"/>
                <w:szCs w:val="16"/>
              </w:rPr>
            </w:pPr>
            <w:r w:rsidRPr="00C73C0D">
              <w:rPr>
                <w:rFonts w:ascii="Verdana" w:hAnsi="Verdana"/>
                <w:sz w:val="16"/>
                <w:szCs w:val="16"/>
              </w:rPr>
              <w:t>01/10/2004</w:t>
            </w:r>
          </w:p>
        </w:tc>
        <w:tc>
          <w:tcPr>
            <w:tcW w:w="1417" w:type="dxa"/>
          </w:tcPr>
          <w:p w14:paraId="1656E38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76/2004</w:t>
            </w:r>
          </w:p>
        </w:tc>
        <w:tc>
          <w:tcPr>
            <w:tcW w:w="6658" w:type="dxa"/>
          </w:tcPr>
          <w:p w14:paraId="1E63E426" w14:textId="77777777" w:rsidR="00AE51BC" w:rsidRPr="00C73C0D" w:rsidRDefault="00AE51BC" w:rsidP="00C96F78">
            <w:pPr>
              <w:rPr>
                <w:rFonts w:ascii="Verdana" w:hAnsi="Verdana"/>
                <w:sz w:val="16"/>
                <w:szCs w:val="16"/>
              </w:rPr>
            </w:pPr>
            <w:r w:rsidRPr="00C73C0D">
              <w:rPr>
                <w:rFonts w:ascii="Verdana" w:hAnsi="Verdana"/>
                <w:sz w:val="16"/>
                <w:szCs w:val="16"/>
              </w:rPr>
              <w:t>39 – 43</w:t>
            </w:r>
          </w:p>
        </w:tc>
      </w:tr>
      <w:tr w:rsidR="00AE51BC" w:rsidRPr="00C73C0D" w14:paraId="2007F3BB" w14:textId="77777777" w:rsidTr="00AE51BC">
        <w:trPr>
          <w:jc w:val="center"/>
        </w:trPr>
        <w:tc>
          <w:tcPr>
            <w:tcW w:w="1418" w:type="dxa"/>
          </w:tcPr>
          <w:p w14:paraId="43D695F3"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02/07/2004</w:t>
            </w:r>
          </w:p>
        </w:tc>
        <w:tc>
          <w:tcPr>
            <w:tcW w:w="1417" w:type="dxa"/>
          </w:tcPr>
          <w:p w14:paraId="1A4358C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Pr>
          <w:p w14:paraId="24B0B6E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39-40</w:t>
            </w:r>
          </w:p>
        </w:tc>
      </w:tr>
      <w:tr w:rsidR="00AE51BC" w:rsidRPr="00C73C0D" w14:paraId="5392F98A" w14:textId="77777777" w:rsidTr="00AE51BC">
        <w:trPr>
          <w:jc w:val="center"/>
        </w:trPr>
        <w:tc>
          <w:tcPr>
            <w:tcW w:w="1418" w:type="dxa"/>
          </w:tcPr>
          <w:p w14:paraId="6C1E1E4E" w14:textId="77777777" w:rsidR="00AE51BC" w:rsidRPr="00C73C0D" w:rsidRDefault="00AE51BC" w:rsidP="00C96F78">
            <w:pPr>
              <w:jc w:val="center"/>
              <w:rPr>
                <w:rFonts w:ascii="Verdana" w:hAnsi="Verdana"/>
                <w:sz w:val="16"/>
                <w:szCs w:val="16"/>
              </w:rPr>
            </w:pPr>
            <w:r w:rsidRPr="00C73C0D">
              <w:rPr>
                <w:rFonts w:ascii="Verdana" w:hAnsi="Verdana"/>
                <w:sz w:val="16"/>
                <w:szCs w:val="16"/>
              </w:rPr>
              <w:t>16/06/2004</w:t>
            </w:r>
          </w:p>
        </w:tc>
        <w:tc>
          <w:tcPr>
            <w:tcW w:w="1417" w:type="dxa"/>
          </w:tcPr>
          <w:p w14:paraId="5A7D7A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53/2004</w:t>
            </w:r>
          </w:p>
        </w:tc>
        <w:tc>
          <w:tcPr>
            <w:tcW w:w="6658" w:type="dxa"/>
          </w:tcPr>
          <w:p w14:paraId="1AC66EC4" w14:textId="77777777" w:rsidR="00AE51BC" w:rsidRPr="00C73C0D" w:rsidRDefault="00AE51BC" w:rsidP="00C96F78">
            <w:pPr>
              <w:rPr>
                <w:rFonts w:ascii="Verdana" w:hAnsi="Verdana"/>
                <w:sz w:val="16"/>
                <w:szCs w:val="16"/>
              </w:rPr>
            </w:pPr>
            <w:r w:rsidRPr="00C73C0D">
              <w:rPr>
                <w:rFonts w:ascii="Verdana" w:hAnsi="Verdana"/>
                <w:sz w:val="16"/>
                <w:szCs w:val="16"/>
              </w:rPr>
              <w:t>39-42, 30-29 Alteração da denominação</w:t>
            </w:r>
          </w:p>
        </w:tc>
      </w:tr>
      <w:tr w:rsidR="00AE51BC" w:rsidRPr="00C73C0D" w14:paraId="2BE93E8F" w14:textId="77777777" w:rsidTr="00AE51BC">
        <w:trPr>
          <w:jc w:val="center"/>
        </w:trPr>
        <w:tc>
          <w:tcPr>
            <w:tcW w:w="1418" w:type="dxa"/>
          </w:tcPr>
          <w:p w14:paraId="487C0A16" w14:textId="77777777" w:rsidR="00AE51BC" w:rsidRPr="00C73C0D" w:rsidRDefault="00AE51BC" w:rsidP="00C96F78">
            <w:pPr>
              <w:jc w:val="center"/>
              <w:rPr>
                <w:rFonts w:ascii="Verdana" w:hAnsi="Verdana"/>
                <w:sz w:val="16"/>
                <w:szCs w:val="16"/>
              </w:rPr>
            </w:pPr>
            <w:r w:rsidRPr="00C73C0D">
              <w:rPr>
                <w:rFonts w:ascii="Verdana" w:hAnsi="Verdana"/>
                <w:sz w:val="16"/>
                <w:szCs w:val="16"/>
              </w:rPr>
              <w:t>20/05/2004</w:t>
            </w:r>
          </w:p>
        </w:tc>
        <w:tc>
          <w:tcPr>
            <w:tcW w:w="1417" w:type="dxa"/>
          </w:tcPr>
          <w:p w14:paraId="599BB77F" w14:textId="77777777" w:rsidR="00AE51BC" w:rsidRPr="00C73C0D" w:rsidRDefault="00AE51BC" w:rsidP="00C96F78">
            <w:pPr>
              <w:jc w:val="center"/>
              <w:rPr>
                <w:rFonts w:ascii="Verdana" w:hAnsi="Verdana"/>
                <w:sz w:val="16"/>
                <w:szCs w:val="16"/>
              </w:rPr>
            </w:pPr>
            <w:r w:rsidRPr="00C73C0D">
              <w:rPr>
                <w:rFonts w:ascii="Verdana" w:hAnsi="Verdana"/>
                <w:sz w:val="16"/>
                <w:szCs w:val="16"/>
              </w:rPr>
              <w:t>Nº 45/2004</w:t>
            </w:r>
          </w:p>
        </w:tc>
        <w:tc>
          <w:tcPr>
            <w:tcW w:w="6658" w:type="dxa"/>
          </w:tcPr>
          <w:p w14:paraId="45DB643E" w14:textId="77777777" w:rsidR="00AE51BC" w:rsidRPr="00C73C0D" w:rsidRDefault="00AE51BC" w:rsidP="00C96F78">
            <w:pPr>
              <w:rPr>
                <w:rFonts w:ascii="Verdana" w:hAnsi="Verdana"/>
                <w:sz w:val="16"/>
                <w:szCs w:val="16"/>
              </w:rPr>
            </w:pPr>
            <w:r w:rsidRPr="00C73C0D">
              <w:rPr>
                <w:rFonts w:ascii="Verdana" w:hAnsi="Verdana"/>
                <w:sz w:val="16"/>
                <w:szCs w:val="16"/>
              </w:rPr>
              <w:t>03-04, 39-40/41</w:t>
            </w:r>
          </w:p>
        </w:tc>
      </w:tr>
      <w:tr w:rsidR="00AE51BC" w:rsidRPr="00C73C0D" w14:paraId="3E935953" w14:textId="77777777" w:rsidTr="00AE51BC">
        <w:trPr>
          <w:jc w:val="center"/>
        </w:trPr>
        <w:tc>
          <w:tcPr>
            <w:tcW w:w="1418" w:type="dxa"/>
          </w:tcPr>
          <w:p w14:paraId="2E11C02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29/04/2004</w:t>
            </w:r>
          </w:p>
        </w:tc>
        <w:tc>
          <w:tcPr>
            <w:tcW w:w="1417" w:type="dxa"/>
          </w:tcPr>
          <w:p w14:paraId="7A05679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24/2004</w:t>
            </w:r>
          </w:p>
        </w:tc>
        <w:tc>
          <w:tcPr>
            <w:tcW w:w="6658" w:type="dxa"/>
          </w:tcPr>
          <w:p w14:paraId="3C63FA60" w14:textId="77777777" w:rsidR="00AE51BC" w:rsidRPr="00C73C0D" w:rsidRDefault="00AE51BC" w:rsidP="00C96F78">
            <w:pPr>
              <w:rPr>
                <w:rFonts w:ascii="Verdana" w:hAnsi="Verdana"/>
                <w:sz w:val="16"/>
                <w:szCs w:val="16"/>
              </w:rPr>
            </w:pPr>
            <w:r w:rsidRPr="00C73C0D">
              <w:rPr>
                <w:rFonts w:ascii="Verdana" w:hAnsi="Verdana"/>
                <w:sz w:val="16"/>
                <w:szCs w:val="16"/>
              </w:rPr>
              <w:t>34-02</w:t>
            </w:r>
          </w:p>
        </w:tc>
      </w:tr>
      <w:tr w:rsidR="00AE51BC" w:rsidRPr="00C73C0D" w14:paraId="64FF21F0" w14:textId="77777777" w:rsidTr="00AE51BC">
        <w:trPr>
          <w:jc w:val="center"/>
        </w:trPr>
        <w:tc>
          <w:tcPr>
            <w:tcW w:w="1418" w:type="dxa"/>
          </w:tcPr>
          <w:p w14:paraId="35D6A9EF"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23/03/2004</w:t>
            </w:r>
          </w:p>
        </w:tc>
        <w:tc>
          <w:tcPr>
            <w:tcW w:w="1417" w:type="dxa"/>
          </w:tcPr>
          <w:p w14:paraId="0741F51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18/2004</w:t>
            </w:r>
          </w:p>
        </w:tc>
        <w:tc>
          <w:tcPr>
            <w:tcW w:w="6658" w:type="dxa"/>
          </w:tcPr>
          <w:p w14:paraId="08634C58" w14:textId="77777777" w:rsidR="00AE51BC" w:rsidRPr="00C73C0D" w:rsidRDefault="00AE51BC" w:rsidP="00C96F78">
            <w:pPr>
              <w:rPr>
                <w:rFonts w:ascii="Verdana" w:hAnsi="Verdana"/>
                <w:sz w:val="16"/>
                <w:szCs w:val="16"/>
              </w:rPr>
            </w:pPr>
            <w:r w:rsidRPr="00C73C0D">
              <w:rPr>
                <w:rFonts w:ascii="Verdana" w:hAnsi="Verdana"/>
                <w:sz w:val="16"/>
                <w:szCs w:val="16"/>
              </w:rPr>
              <w:t>11-44, 30-35, 31-04, 36-20, 39-37/38/39, 51-10</w:t>
            </w:r>
          </w:p>
        </w:tc>
      </w:tr>
      <w:tr w:rsidR="00AE51BC" w:rsidRPr="00C73C0D" w14:paraId="7B157B1C" w14:textId="77777777" w:rsidTr="00AE51BC">
        <w:trPr>
          <w:jc w:val="center"/>
        </w:trPr>
        <w:tc>
          <w:tcPr>
            <w:tcW w:w="1418" w:type="dxa"/>
          </w:tcPr>
          <w:p w14:paraId="2AC5D67F" w14:textId="77777777" w:rsidR="00AE51BC" w:rsidRPr="00C73C0D" w:rsidRDefault="00AE51BC" w:rsidP="00C96F78">
            <w:pPr>
              <w:jc w:val="center"/>
              <w:rPr>
                <w:rFonts w:ascii="Verdana" w:hAnsi="Verdana"/>
                <w:sz w:val="16"/>
                <w:szCs w:val="16"/>
              </w:rPr>
            </w:pPr>
            <w:r w:rsidRPr="00C73C0D">
              <w:rPr>
                <w:rFonts w:ascii="Verdana" w:hAnsi="Verdana"/>
                <w:sz w:val="16"/>
                <w:szCs w:val="16"/>
              </w:rPr>
              <w:t>05/09/2003</w:t>
            </w:r>
          </w:p>
        </w:tc>
        <w:tc>
          <w:tcPr>
            <w:tcW w:w="1417" w:type="dxa"/>
          </w:tcPr>
          <w:p w14:paraId="02C2859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046/2003</w:t>
            </w:r>
          </w:p>
        </w:tc>
        <w:tc>
          <w:tcPr>
            <w:tcW w:w="6658" w:type="dxa"/>
          </w:tcPr>
          <w:p w14:paraId="7B8C3903" w14:textId="77777777" w:rsidR="00AE51BC" w:rsidRPr="00C73C0D" w:rsidRDefault="00AE51BC" w:rsidP="00C96F78">
            <w:pPr>
              <w:rPr>
                <w:rFonts w:ascii="Verdana" w:hAnsi="Verdana"/>
                <w:sz w:val="16"/>
                <w:szCs w:val="16"/>
              </w:rPr>
            </w:pPr>
            <w:r w:rsidRPr="00C73C0D">
              <w:rPr>
                <w:rFonts w:ascii="Verdana" w:hAnsi="Verdana"/>
                <w:sz w:val="16"/>
                <w:szCs w:val="16"/>
              </w:rPr>
              <w:t>91-02/03</w:t>
            </w:r>
          </w:p>
        </w:tc>
      </w:tr>
      <w:tr w:rsidR="00AE51BC" w:rsidRPr="00C73C0D" w14:paraId="2247ACCC" w14:textId="77777777" w:rsidTr="00AE51BC">
        <w:trPr>
          <w:jc w:val="center"/>
        </w:trPr>
        <w:tc>
          <w:tcPr>
            <w:tcW w:w="1418" w:type="dxa"/>
          </w:tcPr>
          <w:p w14:paraId="0220D637" w14:textId="77777777" w:rsidR="00AE51BC" w:rsidRPr="00C73C0D" w:rsidRDefault="00AE51BC" w:rsidP="00C96F78">
            <w:pPr>
              <w:jc w:val="center"/>
              <w:rPr>
                <w:rFonts w:ascii="Verdana" w:hAnsi="Verdana"/>
                <w:sz w:val="16"/>
                <w:szCs w:val="16"/>
              </w:rPr>
            </w:pPr>
            <w:r w:rsidRPr="00C73C0D">
              <w:rPr>
                <w:rFonts w:ascii="Verdana" w:hAnsi="Verdana"/>
                <w:sz w:val="16"/>
                <w:szCs w:val="16"/>
              </w:rPr>
              <w:t>09/05/2003</w:t>
            </w:r>
          </w:p>
        </w:tc>
        <w:tc>
          <w:tcPr>
            <w:tcW w:w="1417" w:type="dxa"/>
          </w:tcPr>
          <w:p w14:paraId="40C6A4F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030/2003</w:t>
            </w:r>
          </w:p>
        </w:tc>
        <w:tc>
          <w:tcPr>
            <w:tcW w:w="6658" w:type="dxa"/>
          </w:tcPr>
          <w:p w14:paraId="1FB37F49" w14:textId="77777777" w:rsidR="00AE51BC" w:rsidRPr="00C73C0D" w:rsidRDefault="00AE51BC" w:rsidP="00C96F78">
            <w:pPr>
              <w:rPr>
                <w:rFonts w:ascii="Verdana" w:hAnsi="Verdana"/>
                <w:sz w:val="16"/>
                <w:szCs w:val="16"/>
              </w:rPr>
            </w:pPr>
            <w:r w:rsidRPr="00C73C0D">
              <w:rPr>
                <w:rFonts w:ascii="Verdana" w:hAnsi="Verdana"/>
                <w:sz w:val="16"/>
                <w:szCs w:val="16"/>
              </w:rPr>
              <w:t>39-36</w:t>
            </w:r>
          </w:p>
        </w:tc>
      </w:tr>
      <w:tr w:rsidR="00AE51BC" w:rsidRPr="00C73C0D" w14:paraId="40CB98CE" w14:textId="77777777" w:rsidTr="00AE51BC">
        <w:trPr>
          <w:jc w:val="center"/>
        </w:trPr>
        <w:tc>
          <w:tcPr>
            <w:tcW w:w="1418" w:type="dxa"/>
          </w:tcPr>
          <w:p w14:paraId="32BCD4FE" w14:textId="77777777" w:rsidR="00AE51BC" w:rsidRPr="00C73C0D" w:rsidRDefault="00AE51BC" w:rsidP="00C96F78">
            <w:pPr>
              <w:jc w:val="center"/>
              <w:rPr>
                <w:rFonts w:ascii="Verdana" w:hAnsi="Verdana"/>
                <w:sz w:val="16"/>
                <w:szCs w:val="16"/>
              </w:rPr>
            </w:pPr>
            <w:r w:rsidRPr="00C73C0D">
              <w:rPr>
                <w:rFonts w:ascii="Verdana" w:hAnsi="Verdana"/>
                <w:sz w:val="16"/>
                <w:szCs w:val="16"/>
              </w:rPr>
              <w:t>18/12/2002</w:t>
            </w:r>
          </w:p>
        </w:tc>
        <w:tc>
          <w:tcPr>
            <w:tcW w:w="1417" w:type="dxa"/>
          </w:tcPr>
          <w:p w14:paraId="1143E7AC"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025/2002</w:t>
            </w:r>
          </w:p>
        </w:tc>
        <w:tc>
          <w:tcPr>
            <w:tcW w:w="6658" w:type="dxa"/>
          </w:tcPr>
          <w:p w14:paraId="751B6B53" w14:textId="77777777" w:rsidR="00AE51BC" w:rsidRPr="00C73C0D" w:rsidRDefault="00AE51BC" w:rsidP="00C96F78">
            <w:pPr>
              <w:ind w:left="214"/>
              <w:rPr>
                <w:rFonts w:ascii="Verdana" w:hAnsi="Verdana"/>
                <w:sz w:val="16"/>
                <w:szCs w:val="16"/>
              </w:rPr>
            </w:pPr>
            <w:r w:rsidRPr="00C73C0D">
              <w:rPr>
                <w:rFonts w:ascii="Verdana" w:hAnsi="Verdana"/>
                <w:sz w:val="16"/>
                <w:szCs w:val="16"/>
              </w:rPr>
              <w:t>08-05, 30-33/34, 36-19, 39-34/35, 52-21</w:t>
            </w:r>
          </w:p>
        </w:tc>
      </w:tr>
      <w:tr w:rsidR="00AE51BC" w:rsidRPr="00C73C0D" w14:paraId="7EF20CF4" w14:textId="77777777" w:rsidTr="00AE51BC">
        <w:trPr>
          <w:jc w:val="center"/>
        </w:trPr>
        <w:tc>
          <w:tcPr>
            <w:tcW w:w="1418" w:type="dxa"/>
          </w:tcPr>
          <w:p w14:paraId="5DB1E582"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30/08/2002</w:t>
            </w:r>
          </w:p>
        </w:tc>
        <w:tc>
          <w:tcPr>
            <w:tcW w:w="1417" w:type="dxa"/>
          </w:tcPr>
          <w:p w14:paraId="0CBEA1C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018/2002</w:t>
            </w:r>
          </w:p>
        </w:tc>
        <w:tc>
          <w:tcPr>
            <w:tcW w:w="6658" w:type="dxa"/>
          </w:tcPr>
          <w:p w14:paraId="08519C00" w14:textId="77777777" w:rsidR="00AE51BC" w:rsidRPr="00C73C0D" w:rsidRDefault="00AE51BC" w:rsidP="00C96F78">
            <w:pPr>
              <w:rPr>
                <w:rFonts w:ascii="Verdana" w:hAnsi="Verdana"/>
                <w:sz w:val="16"/>
                <w:szCs w:val="16"/>
              </w:rPr>
            </w:pPr>
            <w:r w:rsidRPr="00C73C0D">
              <w:rPr>
                <w:rFonts w:ascii="Verdana" w:hAnsi="Verdana"/>
                <w:sz w:val="16"/>
                <w:szCs w:val="16"/>
              </w:rPr>
              <w:t>93-03</w:t>
            </w:r>
          </w:p>
        </w:tc>
      </w:tr>
      <w:tr w:rsidR="00AE51BC" w:rsidRPr="00C73C0D" w14:paraId="1774DE85" w14:textId="77777777" w:rsidTr="00AE51BC">
        <w:trPr>
          <w:jc w:val="center"/>
        </w:trPr>
        <w:tc>
          <w:tcPr>
            <w:tcW w:w="1418" w:type="dxa"/>
          </w:tcPr>
          <w:p w14:paraId="26E7E01B" w14:textId="77777777" w:rsidR="00AE51BC" w:rsidRPr="00C73C0D" w:rsidRDefault="00AE51BC" w:rsidP="00C96F78">
            <w:pPr>
              <w:jc w:val="center"/>
              <w:rPr>
                <w:rFonts w:ascii="Verdana" w:hAnsi="Verdana"/>
                <w:sz w:val="16"/>
                <w:szCs w:val="16"/>
              </w:rPr>
            </w:pPr>
            <w:r w:rsidRPr="00C73C0D">
              <w:rPr>
                <w:rFonts w:ascii="Verdana" w:hAnsi="Verdana"/>
                <w:sz w:val="16"/>
                <w:szCs w:val="16"/>
              </w:rPr>
              <w:t>15/08/2002</w:t>
            </w:r>
          </w:p>
        </w:tc>
        <w:tc>
          <w:tcPr>
            <w:tcW w:w="1417" w:type="dxa"/>
          </w:tcPr>
          <w:p w14:paraId="288D423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016/2002</w:t>
            </w:r>
          </w:p>
        </w:tc>
        <w:tc>
          <w:tcPr>
            <w:tcW w:w="6658" w:type="dxa"/>
          </w:tcPr>
          <w:p w14:paraId="4E3188ED" w14:textId="77777777" w:rsidR="00AE51BC" w:rsidRPr="00C73C0D" w:rsidRDefault="00AE51BC" w:rsidP="00C96F78">
            <w:pPr>
              <w:rPr>
                <w:rFonts w:ascii="Verdana" w:hAnsi="Verdana"/>
                <w:sz w:val="16"/>
                <w:szCs w:val="16"/>
              </w:rPr>
            </w:pPr>
            <w:r w:rsidRPr="00C73C0D">
              <w:rPr>
                <w:rFonts w:ascii="Verdana" w:hAnsi="Verdana"/>
                <w:sz w:val="16"/>
                <w:szCs w:val="16"/>
              </w:rPr>
              <w:t>39-33</w:t>
            </w:r>
          </w:p>
        </w:tc>
      </w:tr>
      <w:tr w:rsidR="00AE51BC" w:rsidRPr="00C73C0D" w14:paraId="11AC5720" w14:textId="77777777" w:rsidTr="00AE51BC">
        <w:trPr>
          <w:jc w:val="center"/>
        </w:trPr>
        <w:tc>
          <w:tcPr>
            <w:tcW w:w="1418" w:type="dxa"/>
          </w:tcPr>
          <w:p w14:paraId="7989423F"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11/07/2002</w:t>
            </w:r>
          </w:p>
        </w:tc>
        <w:tc>
          <w:tcPr>
            <w:tcW w:w="1417" w:type="dxa"/>
          </w:tcPr>
          <w:p w14:paraId="21BF51FD"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012/2002</w:t>
            </w:r>
          </w:p>
        </w:tc>
        <w:tc>
          <w:tcPr>
            <w:tcW w:w="6658" w:type="dxa"/>
          </w:tcPr>
          <w:p w14:paraId="43B92E5A" w14:textId="77777777" w:rsidR="00AE51BC" w:rsidRPr="00C73C0D" w:rsidRDefault="00AE51BC" w:rsidP="00C96F78">
            <w:pPr>
              <w:rPr>
                <w:rFonts w:ascii="Verdana" w:hAnsi="Verdana"/>
                <w:sz w:val="16"/>
                <w:szCs w:val="16"/>
              </w:rPr>
            </w:pPr>
            <w:r w:rsidRPr="00C73C0D">
              <w:rPr>
                <w:rFonts w:ascii="Verdana" w:hAnsi="Verdana"/>
                <w:sz w:val="16"/>
                <w:szCs w:val="16"/>
              </w:rPr>
              <w:t>35-03</w:t>
            </w:r>
          </w:p>
        </w:tc>
      </w:tr>
      <w:tr w:rsidR="00AE51BC" w:rsidRPr="00C73C0D" w14:paraId="4C36CF9E" w14:textId="77777777" w:rsidTr="00AE51BC">
        <w:trPr>
          <w:jc w:val="center"/>
        </w:trPr>
        <w:tc>
          <w:tcPr>
            <w:tcW w:w="1418" w:type="dxa"/>
          </w:tcPr>
          <w:p w14:paraId="1B9728DD"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11/06/2002</w:t>
            </w:r>
          </w:p>
        </w:tc>
        <w:tc>
          <w:tcPr>
            <w:tcW w:w="1417" w:type="dxa"/>
          </w:tcPr>
          <w:p w14:paraId="11076FA5"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009/2002</w:t>
            </w:r>
          </w:p>
        </w:tc>
        <w:tc>
          <w:tcPr>
            <w:tcW w:w="6658" w:type="dxa"/>
          </w:tcPr>
          <w:p w14:paraId="6552B9BF" w14:textId="77777777" w:rsidR="00AE51BC" w:rsidRPr="00C73C0D" w:rsidRDefault="00AE51BC" w:rsidP="00C96F78">
            <w:pPr>
              <w:rPr>
                <w:rFonts w:ascii="Verdana" w:hAnsi="Verdana"/>
                <w:sz w:val="16"/>
                <w:szCs w:val="16"/>
              </w:rPr>
            </w:pPr>
            <w:r w:rsidRPr="00C73C0D">
              <w:rPr>
                <w:rFonts w:ascii="Verdana" w:hAnsi="Verdana"/>
                <w:sz w:val="16"/>
                <w:szCs w:val="16"/>
              </w:rPr>
              <w:t>36-17/18</w:t>
            </w:r>
          </w:p>
        </w:tc>
      </w:tr>
      <w:tr w:rsidR="00AE51BC" w:rsidRPr="00C73C0D" w14:paraId="4FB4B0CF" w14:textId="77777777" w:rsidTr="00AE51BC">
        <w:trPr>
          <w:jc w:val="center"/>
        </w:trPr>
        <w:tc>
          <w:tcPr>
            <w:tcW w:w="1418" w:type="dxa"/>
          </w:tcPr>
          <w:p w14:paraId="6DC7B3A4"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21/05/2002</w:t>
            </w:r>
          </w:p>
        </w:tc>
        <w:tc>
          <w:tcPr>
            <w:tcW w:w="1417" w:type="dxa"/>
          </w:tcPr>
          <w:p w14:paraId="214393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008/2002</w:t>
            </w:r>
          </w:p>
        </w:tc>
        <w:tc>
          <w:tcPr>
            <w:tcW w:w="6658" w:type="dxa"/>
          </w:tcPr>
          <w:p w14:paraId="3873698A" w14:textId="77777777" w:rsidR="00AE51BC" w:rsidRPr="00C73C0D" w:rsidRDefault="00AE51BC" w:rsidP="00C96F78">
            <w:pPr>
              <w:rPr>
                <w:rFonts w:ascii="Verdana" w:hAnsi="Verdana"/>
                <w:sz w:val="16"/>
                <w:szCs w:val="16"/>
              </w:rPr>
            </w:pPr>
            <w:r w:rsidRPr="00C73C0D">
              <w:rPr>
                <w:rFonts w:ascii="Verdana" w:hAnsi="Verdana"/>
                <w:sz w:val="16"/>
                <w:szCs w:val="16"/>
              </w:rPr>
              <w:t>36-15/16</w:t>
            </w:r>
          </w:p>
        </w:tc>
      </w:tr>
      <w:tr w:rsidR="00AE51BC" w:rsidRPr="00C73C0D" w14:paraId="65288C78" w14:textId="77777777" w:rsidTr="00AE51BC">
        <w:trPr>
          <w:jc w:val="center"/>
        </w:trPr>
        <w:tc>
          <w:tcPr>
            <w:tcW w:w="1418" w:type="dxa"/>
          </w:tcPr>
          <w:p w14:paraId="61EFCC1D"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27/04/2002</w:t>
            </w:r>
          </w:p>
        </w:tc>
        <w:tc>
          <w:tcPr>
            <w:tcW w:w="1417" w:type="dxa"/>
          </w:tcPr>
          <w:p w14:paraId="47766959"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006/2002</w:t>
            </w:r>
          </w:p>
        </w:tc>
        <w:tc>
          <w:tcPr>
            <w:tcW w:w="6658" w:type="dxa"/>
          </w:tcPr>
          <w:p w14:paraId="24B45BFE" w14:textId="77777777" w:rsidR="00AE51BC" w:rsidRPr="00C73C0D" w:rsidRDefault="00AE51BC" w:rsidP="00C96F78">
            <w:pPr>
              <w:rPr>
                <w:rFonts w:ascii="Verdana" w:hAnsi="Verdana"/>
                <w:sz w:val="16"/>
                <w:szCs w:val="16"/>
              </w:rPr>
            </w:pPr>
            <w:r w:rsidRPr="00C73C0D">
              <w:rPr>
                <w:rFonts w:ascii="Verdana" w:hAnsi="Verdana"/>
                <w:sz w:val="16"/>
                <w:szCs w:val="16"/>
              </w:rPr>
              <w:t>36-14</w:t>
            </w:r>
          </w:p>
        </w:tc>
      </w:tr>
    </w:tbl>
    <w:p w14:paraId="5FA1C7E9" w14:textId="77777777" w:rsidR="009C10C6" w:rsidRPr="00C73C0D" w:rsidRDefault="009C10C6">
      <w:pPr>
        <w:jc w:val="center"/>
        <w:rPr>
          <w:rFonts w:ascii="Verdana" w:hAnsi="Verdana"/>
          <w:b/>
          <w:sz w:val="16"/>
          <w:szCs w:val="16"/>
        </w:rPr>
        <w:sectPr w:rsidR="009C10C6" w:rsidRPr="00C73C0D" w:rsidSect="00491B97">
          <w:footerReference w:type="default" r:id="rId11"/>
          <w:footerReference w:type="first" r:id="rId12"/>
          <w:pgSz w:w="16840" w:h="11907" w:orient="landscape" w:code="9"/>
          <w:pgMar w:top="1418" w:right="1843" w:bottom="1134" w:left="1134" w:header="851" w:footer="720" w:gutter="0"/>
          <w:pgNumType w:start="4"/>
          <w:cols w:space="720"/>
          <w:titlePg/>
          <w:docGrid w:linePitch="272"/>
        </w:sectPr>
      </w:pPr>
    </w:p>
    <w:p w14:paraId="5C7F1A32" w14:textId="77777777" w:rsidR="009C2214" w:rsidRPr="00C73C0D" w:rsidRDefault="00AE4B80" w:rsidP="007145F5">
      <w:pPr>
        <w:pStyle w:val="Ttulo1"/>
        <w:rPr>
          <w:rFonts w:ascii="Verdana" w:hAnsi="Verdana"/>
          <w:b/>
          <w:sz w:val="18"/>
          <w:szCs w:val="18"/>
        </w:rPr>
      </w:pPr>
      <w:bookmarkStart w:id="1" w:name="_Toc25846303"/>
      <w:r w:rsidRPr="00C73C0D">
        <w:rPr>
          <w:rFonts w:ascii="Verdana" w:hAnsi="Verdana"/>
          <w:b/>
          <w:sz w:val="18"/>
          <w:szCs w:val="18"/>
        </w:rPr>
        <w:lastRenderedPageBreak/>
        <w:t>ELEMENTO/ITEM DE DESPESA</w:t>
      </w:r>
      <w:bookmarkEnd w:id="1"/>
    </w:p>
    <w:p w14:paraId="131CE73A" w14:textId="77777777" w:rsidR="009C2214" w:rsidRPr="00C73C0D" w:rsidRDefault="00E77094" w:rsidP="00E77094">
      <w:pPr>
        <w:pStyle w:val="Ttulo1"/>
        <w:rPr>
          <w:rFonts w:ascii="Verdana" w:hAnsi="Verdana"/>
          <w:sz w:val="18"/>
          <w:szCs w:val="18"/>
        </w:rPr>
      </w:pPr>
      <w:bookmarkStart w:id="2" w:name="_Toc25846304"/>
      <w:r w:rsidRPr="00C73C0D">
        <w:rPr>
          <w:rFonts w:ascii="Verdana" w:hAnsi="Verdana"/>
          <w:sz w:val="18"/>
          <w:szCs w:val="18"/>
        </w:rPr>
        <w:t>(Portaria Interministerial STN/SOF nº 163, de 2001)</w:t>
      </w:r>
      <w:bookmarkEnd w:id="2"/>
    </w:p>
    <w:p w14:paraId="56DF6799" w14:textId="77777777" w:rsidR="009C2214" w:rsidRPr="00C73C0D" w:rsidRDefault="009C2214">
      <w:pPr>
        <w:jc w:val="center"/>
        <w:rPr>
          <w:rFonts w:ascii="Verdana" w:hAnsi="Verdana"/>
          <w:b/>
          <w:sz w:val="18"/>
          <w:szCs w:val="18"/>
        </w:rPr>
      </w:pPr>
    </w:p>
    <w:p w14:paraId="53963604" w14:textId="77777777" w:rsidR="00A71AEF" w:rsidRPr="00C73C0D" w:rsidRDefault="00A71AEF">
      <w:pPr>
        <w:rPr>
          <w:rFonts w:ascii="Verdana" w:hAnsi="Verdana"/>
          <w:sz w:val="18"/>
          <w:szCs w:val="18"/>
        </w:rPr>
      </w:pPr>
    </w:p>
    <w:tbl>
      <w:tblPr>
        <w:tblW w:w="0" w:type="auto"/>
        <w:tblInd w:w="113" w:type="dxa"/>
        <w:tblBorders>
          <w:insideV w:val="single" w:sz="4" w:space="0" w:color="auto"/>
        </w:tblBorders>
        <w:tblCellMar>
          <w:left w:w="113" w:type="dxa"/>
          <w:right w:w="113" w:type="dxa"/>
        </w:tblCellMar>
        <w:tblLook w:val="0000" w:firstRow="0" w:lastRow="0" w:firstColumn="0" w:lastColumn="0" w:noHBand="0" w:noVBand="0"/>
      </w:tblPr>
      <w:tblGrid>
        <w:gridCol w:w="4282"/>
        <w:gridCol w:w="4960"/>
      </w:tblGrid>
      <w:tr w:rsidR="00896870" w:rsidRPr="00C73C0D" w14:paraId="0CD3A172" w14:textId="77777777" w:rsidTr="00070982">
        <w:trPr>
          <w:cantSplit/>
          <w:tblHeader/>
        </w:trPr>
        <w:tc>
          <w:tcPr>
            <w:tcW w:w="4282" w:type="dxa"/>
            <w:tcBorders>
              <w:top w:val="single" w:sz="4" w:space="0" w:color="auto"/>
              <w:bottom w:val="single" w:sz="4" w:space="0" w:color="auto"/>
            </w:tcBorders>
          </w:tcPr>
          <w:p w14:paraId="44A324B3"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4960" w:type="dxa"/>
            <w:tcBorders>
              <w:top w:val="single" w:sz="4" w:space="0" w:color="auto"/>
              <w:bottom w:val="single" w:sz="4" w:space="0" w:color="auto"/>
            </w:tcBorders>
          </w:tcPr>
          <w:p w14:paraId="41C3BA6C"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E77094" w:rsidRPr="00C73C0D" w14:paraId="3475BC35" w14:textId="77777777" w:rsidTr="00070982">
        <w:trPr>
          <w:cantSplit/>
        </w:trPr>
        <w:tc>
          <w:tcPr>
            <w:tcW w:w="4282" w:type="dxa"/>
            <w:tcBorders>
              <w:top w:val="single" w:sz="4" w:space="0" w:color="auto"/>
            </w:tcBorders>
          </w:tcPr>
          <w:p w14:paraId="2DE54E95" w14:textId="6114B29F" w:rsidR="00F804B0" w:rsidRPr="00C73C0D" w:rsidRDefault="00F804B0" w:rsidP="00966C91">
            <w:pPr>
              <w:pStyle w:val="Elemento"/>
              <w:outlineLvl w:val="1"/>
              <w:rPr>
                <w:rFonts w:ascii="Verdana" w:hAnsi="Verdana"/>
                <w:sz w:val="18"/>
                <w:szCs w:val="18"/>
              </w:rPr>
            </w:pPr>
            <w:bookmarkStart w:id="3" w:name="_Toc25846305"/>
            <w:r w:rsidRPr="00C73C0D">
              <w:rPr>
                <w:rFonts w:ascii="Verdana" w:hAnsi="Verdana"/>
                <w:sz w:val="18"/>
                <w:szCs w:val="18"/>
              </w:rPr>
              <w:t xml:space="preserve">01 – </w:t>
            </w:r>
            <w:r w:rsidR="001200D1" w:rsidRPr="00C73C0D">
              <w:rPr>
                <w:rFonts w:ascii="Verdana" w:hAnsi="Verdana"/>
                <w:sz w:val="18"/>
                <w:szCs w:val="18"/>
              </w:rPr>
              <w:t>APOSENTADORIAS DO RPPS, RESERVA REMUNERADA E REFORMAS DOS MILITARES</w:t>
            </w:r>
            <w:bookmarkEnd w:id="3"/>
            <w:r w:rsidR="001200D1" w:rsidRPr="00C73C0D">
              <w:rPr>
                <w:rFonts w:ascii="Verdana" w:hAnsi="Verdana"/>
                <w:caps w:val="0"/>
                <w:sz w:val="18"/>
                <w:szCs w:val="18"/>
              </w:rPr>
              <w:t xml:space="preserve"> </w:t>
            </w:r>
          </w:p>
        </w:tc>
        <w:tc>
          <w:tcPr>
            <w:tcW w:w="4960" w:type="dxa"/>
            <w:tcBorders>
              <w:top w:val="single" w:sz="4" w:space="0" w:color="auto"/>
            </w:tcBorders>
          </w:tcPr>
          <w:p w14:paraId="51047E7F" w14:textId="77777777" w:rsidR="006F2072" w:rsidRPr="00C73C0D" w:rsidRDefault="00D3066C" w:rsidP="00D3066C">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pagamento de aposentadorias dos servidores inativos do Regime Próprio de Previdência do Servidor - RPPS, e de reserva remunerada e reformas dos militares.</w:t>
            </w:r>
          </w:p>
        </w:tc>
      </w:tr>
      <w:tr w:rsidR="00896870" w:rsidRPr="00C73C0D" w14:paraId="6D3F6A3A" w14:textId="77777777" w:rsidTr="00070982">
        <w:trPr>
          <w:cantSplit/>
          <w:trHeight w:val="762"/>
        </w:trPr>
        <w:tc>
          <w:tcPr>
            <w:tcW w:w="4282" w:type="dxa"/>
          </w:tcPr>
          <w:p w14:paraId="23C21094"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01 </w:t>
            </w:r>
            <w:r w:rsidR="00F518FF" w:rsidRPr="00C73C0D">
              <w:rPr>
                <w:rFonts w:ascii="Verdana" w:hAnsi="Verdana"/>
                <w:sz w:val="18"/>
                <w:szCs w:val="18"/>
              </w:rPr>
              <w:t>–</w:t>
            </w:r>
            <w:r w:rsidRPr="00C73C0D">
              <w:rPr>
                <w:rFonts w:ascii="Verdana" w:hAnsi="Verdana"/>
                <w:sz w:val="18"/>
                <w:szCs w:val="18"/>
              </w:rPr>
              <w:t xml:space="preserve"> PROVENTOS DE APOSENTADOS</w:t>
            </w:r>
          </w:p>
        </w:tc>
        <w:tc>
          <w:tcPr>
            <w:tcW w:w="4960" w:type="dxa"/>
          </w:tcPr>
          <w:p w14:paraId="6702B0A4" w14:textId="77777777" w:rsidR="006F2072" w:rsidRPr="00C73C0D" w:rsidRDefault="006F2072" w:rsidP="00B11F78">
            <w:pPr>
              <w:pStyle w:val="Interpretao"/>
              <w:rPr>
                <w:rFonts w:ascii="Verdana" w:hAnsi="Verdana"/>
                <w:sz w:val="18"/>
                <w:szCs w:val="18"/>
              </w:rPr>
            </w:pPr>
            <w:r w:rsidRPr="00C73C0D">
              <w:rPr>
                <w:rFonts w:ascii="Verdana" w:hAnsi="Verdana"/>
                <w:sz w:val="18"/>
                <w:szCs w:val="18"/>
              </w:rPr>
              <w:t xml:space="preserve">Despesas com </w:t>
            </w:r>
            <w:r w:rsidR="00E25DFD" w:rsidRPr="00C73C0D">
              <w:rPr>
                <w:rFonts w:ascii="Verdana" w:hAnsi="Verdana"/>
                <w:sz w:val="18"/>
                <w:szCs w:val="18"/>
              </w:rPr>
              <w:t xml:space="preserve">o </w:t>
            </w:r>
            <w:r w:rsidRPr="00C73C0D">
              <w:rPr>
                <w:rFonts w:ascii="Verdana" w:hAnsi="Verdana"/>
                <w:sz w:val="18"/>
                <w:szCs w:val="18"/>
              </w:rPr>
              <w:t>pagamento de proventos ao pessoal civil</w:t>
            </w:r>
            <w:r w:rsidR="00B11F78" w:rsidRPr="00C73C0D">
              <w:rPr>
                <w:rFonts w:ascii="Verdana" w:hAnsi="Verdana"/>
                <w:sz w:val="18"/>
                <w:szCs w:val="18"/>
              </w:rPr>
              <w:t xml:space="preserve"> e ao exercente de</w:t>
            </w:r>
            <w:r w:rsidR="00ED6593" w:rsidRPr="00C73C0D">
              <w:rPr>
                <w:rFonts w:ascii="Verdana" w:hAnsi="Verdana"/>
                <w:sz w:val="18"/>
                <w:szCs w:val="18"/>
              </w:rPr>
              <w:t xml:space="preserve"> mandato ele</w:t>
            </w:r>
            <w:r w:rsidR="005324CB" w:rsidRPr="00C73C0D">
              <w:rPr>
                <w:rFonts w:ascii="Verdana" w:hAnsi="Verdana"/>
                <w:sz w:val="18"/>
                <w:szCs w:val="18"/>
              </w:rPr>
              <w:t>tivo</w:t>
            </w:r>
            <w:r w:rsidRPr="00C73C0D">
              <w:rPr>
                <w:rFonts w:ascii="Verdana" w:hAnsi="Verdana"/>
                <w:sz w:val="18"/>
                <w:szCs w:val="18"/>
              </w:rPr>
              <w:t>.</w:t>
            </w:r>
          </w:p>
        </w:tc>
      </w:tr>
      <w:tr w:rsidR="00896870" w:rsidRPr="00C73C0D" w14:paraId="3093193C" w14:textId="77777777" w:rsidTr="00070982">
        <w:trPr>
          <w:cantSplit/>
          <w:trHeight w:val="861"/>
        </w:trPr>
        <w:tc>
          <w:tcPr>
            <w:tcW w:w="4282" w:type="dxa"/>
          </w:tcPr>
          <w:p w14:paraId="34DB2D6E"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02 </w:t>
            </w:r>
            <w:r w:rsidR="00F518FF" w:rsidRPr="00C73C0D">
              <w:rPr>
                <w:rFonts w:ascii="Verdana" w:hAnsi="Verdana"/>
                <w:sz w:val="18"/>
                <w:szCs w:val="18"/>
              </w:rPr>
              <w:t>–</w:t>
            </w:r>
            <w:r w:rsidRPr="00C73C0D">
              <w:rPr>
                <w:rFonts w:ascii="Verdana" w:hAnsi="Verdana"/>
                <w:sz w:val="18"/>
                <w:szCs w:val="18"/>
              </w:rPr>
              <w:t xml:space="preserve"> ENCARGOS SOCIAIS DE APOSENTADOS</w:t>
            </w:r>
          </w:p>
        </w:tc>
        <w:tc>
          <w:tcPr>
            <w:tcW w:w="4960" w:type="dxa"/>
          </w:tcPr>
          <w:p w14:paraId="576AA043" w14:textId="5CA39119" w:rsidR="006F2072" w:rsidRPr="00C73C0D" w:rsidRDefault="00DD0719" w:rsidP="006F2072">
            <w:pPr>
              <w:pStyle w:val="Interpretao"/>
              <w:rPr>
                <w:rFonts w:ascii="Verdana" w:hAnsi="Verdana"/>
                <w:sz w:val="18"/>
                <w:szCs w:val="18"/>
              </w:rPr>
            </w:pPr>
            <w:r w:rsidRPr="00DD0719">
              <w:rPr>
                <w:rFonts w:ascii="Verdana" w:hAnsi="Verdana"/>
                <w:sz w:val="18"/>
                <w:szCs w:val="18"/>
              </w:rPr>
              <w:t>Item bloqueado no SIAFI. Despesas com encargos sociais de aposentados devem ser executadas no elemento item 13-06.</w:t>
            </w:r>
          </w:p>
        </w:tc>
      </w:tr>
      <w:tr w:rsidR="00896870" w:rsidRPr="00C73C0D" w14:paraId="5CFE4979" w14:textId="77777777" w:rsidTr="00070982">
        <w:trPr>
          <w:cantSplit/>
          <w:trHeight w:val="805"/>
        </w:trPr>
        <w:tc>
          <w:tcPr>
            <w:tcW w:w="4282" w:type="dxa"/>
          </w:tcPr>
          <w:p w14:paraId="163BE60C"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03 </w:t>
            </w:r>
            <w:r w:rsidR="00F518FF" w:rsidRPr="00C73C0D">
              <w:rPr>
                <w:rFonts w:ascii="Verdana" w:hAnsi="Verdana"/>
                <w:sz w:val="18"/>
                <w:szCs w:val="18"/>
              </w:rPr>
              <w:t>–</w:t>
            </w:r>
            <w:r w:rsidRPr="00C73C0D">
              <w:rPr>
                <w:rFonts w:ascii="Verdana" w:hAnsi="Verdana"/>
                <w:sz w:val="18"/>
                <w:szCs w:val="18"/>
              </w:rPr>
              <w:t xml:space="preserve"> PROVENTOS DE MILITARES INATIVOS</w:t>
            </w:r>
          </w:p>
        </w:tc>
        <w:tc>
          <w:tcPr>
            <w:tcW w:w="4960" w:type="dxa"/>
          </w:tcPr>
          <w:p w14:paraId="12F50645" w14:textId="77777777" w:rsidR="006F2072" w:rsidRPr="00C73C0D" w:rsidRDefault="006F2072" w:rsidP="006F2072">
            <w:pPr>
              <w:pStyle w:val="Interpretao"/>
              <w:rPr>
                <w:rFonts w:ascii="Verdana" w:hAnsi="Verdana"/>
                <w:sz w:val="18"/>
                <w:szCs w:val="18"/>
              </w:rPr>
            </w:pPr>
            <w:r w:rsidRPr="00C73C0D">
              <w:rPr>
                <w:rFonts w:ascii="Verdana" w:hAnsi="Verdana"/>
                <w:sz w:val="18"/>
                <w:szCs w:val="18"/>
              </w:rPr>
              <w:t>Despesas com</w:t>
            </w:r>
            <w:r w:rsidR="00E25DFD" w:rsidRPr="00C73C0D">
              <w:rPr>
                <w:rFonts w:ascii="Verdana" w:hAnsi="Verdana"/>
                <w:sz w:val="18"/>
                <w:szCs w:val="18"/>
              </w:rPr>
              <w:t xml:space="preserve"> o</w:t>
            </w:r>
            <w:r w:rsidRPr="00C73C0D">
              <w:rPr>
                <w:rFonts w:ascii="Verdana" w:hAnsi="Verdana"/>
                <w:sz w:val="18"/>
                <w:szCs w:val="18"/>
              </w:rPr>
              <w:t xml:space="preserve"> pagamento de proventos ao pessoal militar.</w:t>
            </w:r>
          </w:p>
        </w:tc>
      </w:tr>
      <w:tr w:rsidR="00896870" w:rsidRPr="00C73C0D" w14:paraId="4B40BC24" w14:textId="77777777" w:rsidTr="00070982">
        <w:trPr>
          <w:cantSplit/>
        </w:trPr>
        <w:tc>
          <w:tcPr>
            <w:tcW w:w="4282" w:type="dxa"/>
          </w:tcPr>
          <w:p w14:paraId="2255A0F1"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ENCARGOS SOCIAIS DE MILITARES INATIVOS</w:t>
            </w:r>
          </w:p>
        </w:tc>
        <w:tc>
          <w:tcPr>
            <w:tcW w:w="4960" w:type="dxa"/>
          </w:tcPr>
          <w:p w14:paraId="4A0C0C4D" w14:textId="344569D1" w:rsidR="006F2072"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encargos sociais de militares devem ser executadas no elemento item 13-06.</w:t>
            </w:r>
          </w:p>
        </w:tc>
      </w:tr>
      <w:tr w:rsidR="00896870" w:rsidRPr="00C73C0D" w14:paraId="1B2020BB" w14:textId="77777777" w:rsidTr="00070982">
        <w:trPr>
          <w:cantSplit/>
        </w:trPr>
        <w:tc>
          <w:tcPr>
            <w:tcW w:w="4282" w:type="dxa"/>
          </w:tcPr>
          <w:p w14:paraId="0D7E8693"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05 </w:t>
            </w:r>
            <w:r w:rsidR="00F518FF" w:rsidRPr="000E51E5">
              <w:rPr>
                <w:rFonts w:ascii="Verdana" w:hAnsi="Verdana"/>
                <w:sz w:val="18"/>
                <w:szCs w:val="18"/>
              </w:rPr>
              <w:t>–</w:t>
            </w:r>
            <w:r w:rsidRPr="000E51E5">
              <w:rPr>
                <w:rFonts w:ascii="Verdana" w:hAnsi="Verdana"/>
                <w:sz w:val="18"/>
                <w:szCs w:val="18"/>
              </w:rPr>
              <w:t xml:space="preserve"> APOSENTADORIA IPSEMG </w:t>
            </w:r>
            <w:r w:rsidR="00F518FF" w:rsidRPr="000E51E5">
              <w:rPr>
                <w:rFonts w:ascii="Verdana" w:hAnsi="Verdana"/>
                <w:sz w:val="18"/>
                <w:szCs w:val="18"/>
              </w:rPr>
              <w:t>–</w:t>
            </w:r>
            <w:r w:rsidRPr="000E51E5">
              <w:rPr>
                <w:rFonts w:ascii="Verdana" w:hAnsi="Verdana"/>
                <w:sz w:val="18"/>
                <w:szCs w:val="18"/>
              </w:rPr>
              <w:t xml:space="preserve"> LEI Nº 1.195, DE 23/12/1954</w:t>
            </w:r>
          </w:p>
        </w:tc>
        <w:tc>
          <w:tcPr>
            <w:tcW w:w="4960" w:type="dxa"/>
          </w:tcPr>
          <w:p w14:paraId="49FD728B" w14:textId="77777777" w:rsidR="006F2072" w:rsidRPr="000E51E5" w:rsidRDefault="006F2072" w:rsidP="006F2072">
            <w:pPr>
              <w:pStyle w:val="Interpretao"/>
              <w:rPr>
                <w:rFonts w:ascii="Verdana" w:hAnsi="Verdana"/>
                <w:sz w:val="18"/>
                <w:szCs w:val="18"/>
              </w:rPr>
            </w:pPr>
            <w:r w:rsidRPr="000E51E5">
              <w:rPr>
                <w:rFonts w:ascii="Verdana" w:hAnsi="Verdana"/>
                <w:sz w:val="18"/>
                <w:szCs w:val="18"/>
              </w:rPr>
              <w:t xml:space="preserve">Despesas com </w:t>
            </w:r>
            <w:r w:rsidR="00E25DFD" w:rsidRPr="000E51E5">
              <w:rPr>
                <w:rFonts w:ascii="Verdana" w:hAnsi="Verdana"/>
                <w:sz w:val="18"/>
                <w:szCs w:val="18"/>
              </w:rPr>
              <w:t xml:space="preserve">o </w:t>
            </w:r>
            <w:r w:rsidRPr="000E51E5">
              <w:rPr>
                <w:rFonts w:ascii="Verdana" w:hAnsi="Verdana"/>
                <w:sz w:val="18"/>
                <w:szCs w:val="18"/>
              </w:rPr>
              <w:t>pagamento de aposentadoria a contribuintes conveniados do IPSEMG, conforme legislação específica.</w:t>
            </w:r>
          </w:p>
        </w:tc>
      </w:tr>
      <w:tr w:rsidR="00896870" w:rsidRPr="00C73C0D" w14:paraId="7915FBFD" w14:textId="77777777" w:rsidTr="00070982">
        <w:trPr>
          <w:cantSplit/>
        </w:trPr>
        <w:tc>
          <w:tcPr>
            <w:tcW w:w="4282" w:type="dxa"/>
          </w:tcPr>
          <w:p w14:paraId="3A945E6E" w14:textId="77777777" w:rsidR="006D6CD1" w:rsidRPr="000E51E5" w:rsidRDefault="006D6CD1" w:rsidP="0062482B">
            <w:pPr>
              <w:pStyle w:val="Item"/>
              <w:rPr>
                <w:rFonts w:ascii="Verdana" w:hAnsi="Verdana"/>
                <w:sz w:val="18"/>
                <w:szCs w:val="18"/>
              </w:rPr>
            </w:pPr>
            <w:r w:rsidRPr="000E51E5">
              <w:rPr>
                <w:rFonts w:ascii="Verdana" w:hAnsi="Verdana"/>
                <w:sz w:val="18"/>
                <w:szCs w:val="18"/>
              </w:rPr>
              <w:t>06 – OBRIGAÇÃO PATRONAL – INATIVO CIVIL</w:t>
            </w:r>
          </w:p>
        </w:tc>
        <w:tc>
          <w:tcPr>
            <w:tcW w:w="4960" w:type="dxa"/>
          </w:tcPr>
          <w:p w14:paraId="68F77A26" w14:textId="67B6380E" w:rsidR="006D6CD1" w:rsidRPr="000E51E5" w:rsidRDefault="00DD0719" w:rsidP="0062482B">
            <w:pPr>
              <w:pStyle w:val="Interpretao"/>
              <w:rPr>
                <w:rFonts w:ascii="Verdana" w:hAnsi="Verdana"/>
                <w:sz w:val="18"/>
                <w:szCs w:val="18"/>
              </w:rPr>
            </w:pPr>
            <w:r w:rsidRPr="000E51E5">
              <w:rPr>
                <w:rFonts w:ascii="Verdana" w:hAnsi="Verdana"/>
                <w:sz w:val="18"/>
                <w:szCs w:val="18"/>
              </w:rPr>
              <w:t>Item bloqueado no SIAFI. Despesas com obrigação patronal - inativo devem ser executadas no elemento item 13-06.</w:t>
            </w:r>
          </w:p>
        </w:tc>
      </w:tr>
      <w:tr w:rsidR="00896870" w:rsidRPr="00C73C0D" w14:paraId="6B8039D0" w14:textId="77777777" w:rsidTr="00070982">
        <w:trPr>
          <w:cantSplit/>
        </w:trPr>
        <w:tc>
          <w:tcPr>
            <w:tcW w:w="4282" w:type="dxa"/>
          </w:tcPr>
          <w:p w14:paraId="5B71003C" w14:textId="77777777" w:rsidR="005D7F46" w:rsidRPr="000E51E5" w:rsidRDefault="00CA5936" w:rsidP="00512961">
            <w:pPr>
              <w:pStyle w:val="Item"/>
              <w:rPr>
                <w:rFonts w:ascii="Verdana" w:hAnsi="Verdana"/>
                <w:sz w:val="18"/>
                <w:szCs w:val="18"/>
              </w:rPr>
            </w:pPr>
            <w:r w:rsidRPr="000E51E5">
              <w:rPr>
                <w:rFonts w:ascii="Verdana" w:hAnsi="Verdana"/>
                <w:sz w:val="18"/>
                <w:szCs w:val="18"/>
              </w:rPr>
              <w:t>07</w:t>
            </w:r>
            <w:r w:rsidR="006D6CD1" w:rsidRPr="000E51E5">
              <w:rPr>
                <w:rFonts w:ascii="Verdana" w:hAnsi="Verdana"/>
                <w:sz w:val="18"/>
                <w:szCs w:val="18"/>
              </w:rPr>
              <w:t xml:space="preserve"> – OBRIGAÇÃO PATRONAL – INATIVO MILITAR</w:t>
            </w:r>
          </w:p>
        </w:tc>
        <w:tc>
          <w:tcPr>
            <w:tcW w:w="4960" w:type="dxa"/>
          </w:tcPr>
          <w:p w14:paraId="1922EA39" w14:textId="6162223F" w:rsidR="005D7F46" w:rsidRPr="000E51E5" w:rsidRDefault="00DD0719" w:rsidP="00512961">
            <w:pPr>
              <w:pStyle w:val="Interpretao"/>
              <w:rPr>
                <w:rFonts w:ascii="Verdana" w:hAnsi="Verdana"/>
                <w:sz w:val="18"/>
                <w:szCs w:val="18"/>
              </w:rPr>
            </w:pPr>
            <w:r w:rsidRPr="000E51E5">
              <w:rPr>
                <w:rFonts w:ascii="Verdana" w:hAnsi="Verdana"/>
                <w:sz w:val="18"/>
                <w:szCs w:val="18"/>
              </w:rPr>
              <w:t>Item bloqueado no SIAFI. Despesas com obrigação patronal – inativo militar devem ser executadas no elemento item 13-06.</w:t>
            </w:r>
          </w:p>
        </w:tc>
      </w:tr>
      <w:tr w:rsidR="00896870" w:rsidRPr="00C73C0D" w14:paraId="243C7328" w14:textId="77777777" w:rsidTr="00070982">
        <w:trPr>
          <w:cantSplit/>
        </w:trPr>
        <w:tc>
          <w:tcPr>
            <w:tcW w:w="4282" w:type="dxa"/>
          </w:tcPr>
          <w:p w14:paraId="3136C7BD" w14:textId="77777777" w:rsidR="00512961" w:rsidRPr="000E51E5" w:rsidRDefault="00512961" w:rsidP="00512961">
            <w:pPr>
              <w:pStyle w:val="Item"/>
              <w:rPr>
                <w:rFonts w:ascii="Verdana" w:hAnsi="Verdana"/>
                <w:sz w:val="18"/>
                <w:szCs w:val="18"/>
              </w:rPr>
            </w:pPr>
            <w:r w:rsidRPr="000E51E5">
              <w:rPr>
                <w:rFonts w:ascii="Verdana" w:hAnsi="Verdana"/>
                <w:sz w:val="18"/>
                <w:szCs w:val="18"/>
              </w:rPr>
              <w:t>08 - subsídio aposentados da educação</w:t>
            </w:r>
          </w:p>
        </w:tc>
        <w:tc>
          <w:tcPr>
            <w:tcW w:w="4960" w:type="dxa"/>
          </w:tcPr>
          <w:p w14:paraId="1D997C26" w14:textId="77777777" w:rsidR="00512961" w:rsidRPr="000E51E5" w:rsidRDefault="00512961" w:rsidP="0062482B">
            <w:pPr>
              <w:pStyle w:val="Interpretao"/>
              <w:rPr>
                <w:rFonts w:ascii="Verdana" w:hAnsi="Verdana"/>
                <w:sz w:val="18"/>
                <w:szCs w:val="18"/>
              </w:rPr>
            </w:pPr>
            <w:r w:rsidRPr="000E51E5">
              <w:rPr>
                <w:rFonts w:ascii="Verdana" w:hAnsi="Verdana"/>
                <w:sz w:val="18"/>
                <w:szCs w:val="18"/>
              </w:rPr>
              <w:t>Despesa com pagamento de subsídio a aposentados da Secretaria de Educação, conforme legislação específica.</w:t>
            </w:r>
          </w:p>
        </w:tc>
      </w:tr>
      <w:tr w:rsidR="00896870" w:rsidRPr="00C73C0D" w14:paraId="39F5CAB4" w14:textId="77777777" w:rsidTr="00070982">
        <w:trPr>
          <w:cantSplit/>
          <w:trHeight w:val="834"/>
        </w:trPr>
        <w:tc>
          <w:tcPr>
            <w:tcW w:w="4282" w:type="dxa"/>
          </w:tcPr>
          <w:p w14:paraId="3E1A8598" w14:textId="72CB55A0" w:rsidR="006F2072" w:rsidRPr="000E51E5" w:rsidRDefault="00F804B0" w:rsidP="00C928BA">
            <w:pPr>
              <w:pStyle w:val="Elemento"/>
              <w:outlineLvl w:val="1"/>
              <w:rPr>
                <w:rFonts w:ascii="Verdana" w:hAnsi="Verdana"/>
                <w:sz w:val="18"/>
                <w:szCs w:val="18"/>
              </w:rPr>
            </w:pPr>
            <w:bookmarkStart w:id="4" w:name="_Toc25846306"/>
            <w:r w:rsidRPr="000E51E5">
              <w:rPr>
                <w:rFonts w:ascii="Verdana" w:hAnsi="Verdana"/>
                <w:sz w:val="18"/>
                <w:szCs w:val="18"/>
              </w:rPr>
              <w:t xml:space="preserve">03 – </w:t>
            </w:r>
            <w:r w:rsidR="009330B5" w:rsidRPr="000E51E5">
              <w:rPr>
                <w:rFonts w:ascii="Verdana" w:hAnsi="Verdana"/>
                <w:sz w:val="18"/>
                <w:szCs w:val="18"/>
              </w:rPr>
              <w:t>PENSÕES DO RPPS E DO MILITAR</w:t>
            </w:r>
            <w:bookmarkEnd w:id="4"/>
          </w:p>
        </w:tc>
        <w:tc>
          <w:tcPr>
            <w:tcW w:w="4960" w:type="dxa"/>
          </w:tcPr>
          <w:p w14:paraId="1A83FDAD" w14:textId="77777777" w:rsidR="009330B5" w:rsidRPr="000E51E5" w:rsidRDefault="009330B5" w:rsidP="009330B5">
            <w:pPr>
              <w:pStyle w:val="Default"/>
              <w:jc w:val="both"/>
              <w:rPr>
                <w:rFonts w:ascii="Verdana" w:eastAsia="Times New Roman" w:hAnsi="Verdana"/>
                <w:color w:val="auto"/>
                <w:sz w:val="18"/>
                <w:szCs w:val="18"/>
                <w:lang w:eastAsia="pt-BR"/>
              </w:rPr>
            </w:pPr>
            <w:r w:rsidRPr="000E51E5">
              <w:rPr>
                <w:rFonts w:ascii="Verdana" w:eastAsia="Times New Roman" w:hAnsi="Verdana"/>
                <w:color w:val="auto"/>
                <w:sz w:val="18"/>
                <w:szCs w:val="18"/>
                <w:lang w:eastAsia="pt-BR"/>
              </w:rPr>
              <w:t>Despesas</w:t>
            </w:r>
            <w:r w:rsidR="005D15F4" w:rsidRPr="000E51E5">
              <w:rPr>
                <w:rFonts w:ascii="Verdana" w:hAnsi="Verdana"/>
                <w:color w:val="auto"/>
                <w:sz w:val="18"/>
                <w:szCs w:val="18"/>
              </w:rPr>
              <w:t xml:space="preserve"> orçamentárias</w:t>
            </w:r>
            <w:r w:rsidRPr="000E51E5">
              <w:rPr>
                <w:rFonts w:ascii="Verdana" w:eastAsia="Times New Roman" w:hAnsi="Verdana"/>
                <w:color w:val="auto"/>
                <w:sz w:val="18"/>
                <w:szCs w:val="18"/>
                <w:lang w:eastAsia="pt-BR"/>
              </w:rPr>
              <w:t xml:space="preserve"> com pagamento de pensões civis do RPPS e dos Militares (as despesas com pagamento de pensões especiais, inclusive as de caráter indenizatório, concedidas por legislação específica, não vinculada a cargos públicos, serão classificadas no elemento de despesa 59).</w:t>
            </w:r>
          </w:p>
          <w:p w14:paraId="54A78713" w14:textId="77777777" w:rsidR="006F2072" w:rsidRPr="000E51E5" w:rsidRDefault="006F2072" w:rsidP="000F75C7">
            <w:pPr>
              <w:pStyle w:val="Default"/>
              <w:rPr>
                <w:rFonts w:ascii="Verdana" w:hAnsi="Verdana"/>
                <w:color w:val="auto"/>
                <w:sz w:val="18"/>
                <w:szCs w:val="18"/>
              </w:rPr>
            </w:pPr>
          </w:p>
        </w:tc>
      </w:tr>
      <w:tr w:rsidR="00896870" w:rsidRPr="00C73C0D" w14:paraId="7A629363" w14:textId="77777777" w:rsidTr="00070982">
        <w:trPr>
          <w:cantSplit/>
          <w:trHeight w:val="776"/>
        </w:trPr>
        <w:tc>
          <w:tcPr>
            <w:tcW w:w="4282" w:type="dxa"/>
          </w:tcPr>
          <w:p w14:paraId="256E3D53" w14:textId="77777777" w:rsidR="00A71AEF" w:rsidRPr="000E51E5" w:rsidRDefault="00A71AEF" w:rsidP="00A71AEF">
            <w:pPr>
              <w:pStyle w:val="Item"/>
              <w:rPr>
                <w:rFonts w:ascii="Verdana" w:hAnsi="Verdana"/>
                <w:sz w:val="18"/>
                <w:szCs w:val="18"/>
              </w:rPr>
            </w:pPr>
            <w:r w:rsidRPr="000E51E5">
              <w:rPr>
                <w:rFonts w:ascii="Verdana" w:hAnsi="Verdana"/>
                <w:sz w:val="18"/>
                <w:szCs w:val="18"/>
              </w:rPr>
              <w:t xml:space="preserve">01 </w:t>
            </w:r>
            <w:r w:rsidR="00F518FF" w:rsidRPr="000E51E5">
              <w:rPr>
                <w:rFonts w:ascii="Verdana" w:hAnsi="Verdana"/>
                <w:sz w:val="18"/>
                <w:szCs w:val="18"/>
              </w:rPr>
              <w:t>–</w:t>
            </w:r>
            <w:r w:rsidRPr="000E51E5">
              <w:rPr>
                <w:rFonts w:ascii="Verdana" w:hAnsi="Verdana"/>
                <w:sz w:val="18"/>
                <w:szCs w:val="18"/>
              </w:rPr>
              <w:t xml:space="preserve"> PENSÃO ACIDENTÁRIA </w:t>
            </w:r>
            <w:r w:rsidR="00F518FF" w:rsidRPr="000E51E5">
              <w:rPr>
                <w:rFonts w:ascii="Verdana" w:hAnsi="Verdana"/>
                <w:sz w:val="18"/>
                <w:szCs w:val="18"/>
              </w:rPr>
              <w:t>–</w:t>
            </w:r>
            <w:r w:rsidRPr="000E51E5">
              <w:rPr>
                <w:rFonts w:ascii="Verdana" w:hAnsi="Verdana"/>
                <w:sz w:val="18"/>
                <w:szCs w:val="18"/>
              </w:rPr>
              <w:t xml:space="preserve"> LEI N.º 9.683/88 E LEI DELEGADA Nº 037/89 </w:t>
            </w:r>
          </w:p>
        </w:tc>
        <w:tc>
          <w:tcPr>
            <w:tcW w:w="4960" w:type="dxa"/>
          </w:tcPr>
          <w:p w14:paraId="11335C24"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r w:rsidR="00A71AEF" w:rsidRPr="000E51E5">
              <w:rPr>
                <w:rFonts w:ascii="Verdana" w:hAnsi="Verdana"/>
                <w:sz w:val="18"/>
                <w:szCs w:val="18"/>
              </w:rPr>
              <w:t xml:space="preserve"> </w:t>
            </w:r>
          </w:p>
        </w:tc>
      </w:tr>
      <w:tr w:rsidR="00896870" w:rsidRPr="00C73C0D" w14:paraId="27B8CA86" w14:textId="77777777" w:rsidTr="00070982">
        <w:trPr>
          <w:cantSplit/>
          <w:trHeight w:val="590"/>
        </w:trPr>
        <w:tc>
          <w:tcPr>
            <w:tcW w:w="4282" w:type="dxa"/>
          </w:tcPr>
          <w:p w14:paraId="32BD33A7" w14:textId="77777777" w:rsidR="00A71AEF" w:rsidRPr="000E51E5" w:rsidRDefault="00A71AEF" w:rsidP="00A71AEF">
            <w:pPr>
              <w:pStyle w:val="Item"/>
              <w:rPr>
                <w:rFonts w:ascii="Verdana" w:hAnsi="Verdana"/>
                <w:sz w:val="18"/>
                <w:szCs w:val="18"/>
              </w:rPr>
            </w:pPr>
            <w:r w:rsidRPr="000E51E5">
              <w:rPr>
                <w:rFonts w:ascii="Verdana" w:hAnsi="Verdana"/>
                <w:sz w:val="18"/>
                <w:szCs w:val="18"/>
              </w:rPr>
              <w:t>02 – PENSÃO ESPECIAL-LEI Nº 552/49</w:t>
            </w:r>
          </w:p>
        </w:tc>
        <w:tc>
          <w:tcPr>
            <w:tcW w:w="4960" w:type="dxa"/>
          </w:tcPr>
          <w:p w14:paraId="1F735CB8"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2F7F8B2" w14:textId="77777777" w:rsidTr="00070982">
        <w:trPr>
          <w:cantSplit/>
          <w:trHeight w:val="770"/>
        </w:trPr>
        <w:tc>
          <w:tcPr>
            <w:tcW w:w="4282" w:type="dxa"/>
          </w:tcPr>
          <w:p w14:paraId="773E3BB0"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PENSÃO ESPECÍFICA DOS INSTITUTOS DE PREVIDÊNCIA</w:t>
            </w:r>
          </w:p>
        </w:tc>
        <w:tc>
          <w:tcPr>
            <w:tcW w:w="4960" w:type="dxa"/>
          </w:tcPr>
          <w:p w14:paraId="2984B3F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878424" w14:textId="77777777" w:rsidTr="00070982">
        <w:trPr>
          <w:cantSplit/>
          <w:trHeight w:val="712"/>
        </w:trPr>
        <w:tc>
          <w:tcPr>
            <w:tcW w:w="4282" w:type="dxa"/>
            <w:tcBorders>
              <w:bottom w:val="nil"/>
            </w:tcBorders>
          </w:tcPr>
          <w:p w14:paraId="5E0C9DD4" w14:textId="77777777" w:rsidR="009C2214" w:rsidRPr="000E51E5" w:rsidRDefault="009C2214" w:rsidP="00486CB4">
            <w:pPr>
              <w:pStyle w:val="Item"/>
              <w:rPr>
                <w:rFonts w:ascii="Verdana" w:hAnsi="Verdana"/>
                <w:sz w:val="18"/>
                <w:szCs w:val="18"/>
              </w:rPr>
            </w:pPr>
            <w:r w:rsidRPr="000E51E5">
              <w:rPr>
                <w:rFonts w:ascii="Verdana" w:hAnsi="Verdana"/>
                <w:sz w:val="18"/>
                <w:szCs w:val="18"/>
              </w:rPr>
              <w:lastRenderedPageBreak/>
              <w:t xml:space="preserve">04 </w:t>
            </w:r>
            <w:r w:rsidR="00F518FF" w:rsidRPr="000E51E5">
              <w:rPr>
                <w:rFonts w:ascii="Verdana" w:hAnsi="Verdana"/>
                <w:sz w:val="18"/>
                <w:szCs w:val="18"/>
              </w:rPr>
              <w:t>–</w:t>
            </w:r>
            <w:r w:rsidRPr="000E51E5">
              <w:rPr>
                <w:rFonts w:ascii="Verdana" w:hAnsi="Verdana"/>
                <w:sz w:val="18"/>
                <w:szCs w:val="18"/>
              </w:rPr>
              <w:t xml:space="preserve"> CONTRIBUIÇÃO PATRONAL</w:t>
            </w:r>
          </w:p>
        </w:tc>
        <w:tc>
          <w:tcPr>
            <w:tcW w:w="4960" w:type="dxa"/>
            <w:tcBorders>
              <w:bottom w:val="nil"/>
            </w:tcBorders>
          </w:tcPr>
          <w:p w14:paraId="250FADB3" w14:textId="03D631F9" w:rsidR="009C2214"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contribuição patronal devem ser executadas no elemento item 13-08.</w:t>
            </w:r>
          </w:p>
        </w:tc>
      </w:tr>
      <w:tr w:rsidR="00896870" w:rsidRPr="00C73C0D" w14:paraId="24871446" w14:textId="77777777" w:rsidTr="00070982">
        <w:trPr>
          <w:cantSplit/>
          <w:trHeight w:val="770"/>
        </w:trPr>
        <w:tc>
          <w:tcPr>
            <w:tcW w:w="4282" w:type="dxa"/>
            <w:tcBorders>
              <w:bottom w:val="nil"/>
            </w:tcBorders>
          </w:tcPr>
          <w:p w14:paraId="1AE54A4C" w14:textId="77777777" w:rsidR="009330B5" w:rsidRPr="000E51E5" w:rsidRDefault="009330B5" w:rsidP="009330B5">
            <w:pPr>
              <w:pStyle w:val="Item"/>
              <w:rPr>
                <w:rFonts w:ascii="Verdana" w:hAnsi="Verdana"/>
                <w:sz w:val="18"/>
                <w:szCs w:val="18"/>
              </w:rPr>
            </w:pPr>
            <w:r w:rsidRPr="000E51E5">
              <w:rPr>
                <w:rFonts w:ascii="Verdana" w:hAnsi="Verdana"/>
                <w:sz w:val="18"/>
                <w:szCs w:val="18"/>
              </w:rPr>
              <w:t>05 – pensões decorrentes de senteças judiciAis</w:t>
            </w:r>
          </w:p>
        </w:tc>
        <w:tc>
          <w:tcPr>
            <w:tcW w:w="4960" w:type="dxa"/>
            <w:tcBorders>
              <w:bottom w:val="nil"/>
            </w:tcBorders>
          </w:tcPr>
          <w:p w14:paraId="69600AB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4C3773" w14:textId="77777777" w:rsidTr="00070982">
        <w:trPr>
          <w:cantSplit/>
          <w:trHeight w:val="770"/>
        </w:trPr>
        <w:tc>
          <w:tcPr>
            <w:tcW w:w="4282" w:type="dxa"/>
            <w:tcBorders>
              <w:bottom w:val="nil"/>
            </w:tcBorders>
          </w:tcPr>
          <w:p w14:paraId="6D219173"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subsídio pensão especial da educação</w:t>
            </w:r>
          </w:p>
        </w:tc>
        <w:tc>
          <w:tcPr>
            <w:tcW w:w="4960" w:type="dxa"/>
            <w:tcBorders>
              <w:bottom w:val="nil"/>
            </w:tcBorders>
          </w:tcPr>
          <w:p w14:paraId="3BD5E8AE"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5D7358" w14:textId="77777777" w:rsidTr="00070982">
        <w:trPr>
          <w:cantSplit/>
          <w:trHeight w:val="770"/>
        </w:trPr>
        <w:tc>
          <w:tcPr>
            <w:tcW w:w="4282" w:type="dxa"/>
            <w:tcBorders>
              <w:bottom w:val="nil"/>
            </w:tcBorders>
          </w:tcPr>
          <w:p w14:paraId="3EF80142" w14:textId="77777777" w:rsidR="009330B5" w:rsidRPr="000E51E5" w:rsidRDefault="009330B5" w:rsidP="009330B5">
            <w:pPr>
              <w:pStyle w:val="Item"/>
              <w:rPr>
                <w:rFonts w:ascii="Verdana" w:hAnsi="Verdana"/>
                <w:sz w:val="18"/>
                <w:szCs w:val="18"/>
              </w:rPr>
            </w:pPr>
            <w:r w:rsidRPr="000E51E5">
              <w:rPr>
                <w:rFonts w:ascii="Verdana" w:hAnsi="Verdana"/>
                <w:sz w:val="18"/>
                <w:szCs w:val="18"/>
              </w:rPr>
              <w:t>07 – Pensões Civis do RPPS</w:t>
            </w:r>
          </w:p>
        </w:tc>
        <w:tc>
          <w:tcPr>
            <w:tcW w:w="4960" w:type="dxa"/>
            <w:tcBorders>
              <w:bottom w:val="nil"/>
            </w:tcBorders>
          </w:tcPr>
          <w:p w14:paraId="4B550995" w14:textId="0F93B3F8"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servidor civil e ao exercente de mandato eletivo do RPPS.</w:t>
            </w:r>
          </w:p>
        </w:tc>
      </w:tr>
      <w:tr w:rsidR="00896870" w:rsidRPr="00C73C0D" w14:paraId="44B7CB75" w14:textId="77777777" w:rsidTr="00070982">
        <w:trPr>
          <w:cantSplit/>
          <w:trHeight w:val="770"/>
        </w:trPr>
        <w:tc>
          <w:tcPr>
            <w:tcW w:w="4282" w:type="dxa"/>
            <w:tcBorders>
              <w:bottom w:val="nil"/>
            </w:tcBorders>
          </w:tcPr>
          <w:p w14:paraId="541EC51E" w14:textId="77777777" w:rsidR="009330B5" w:rsidRPr="000E51E5" w:rsidRDefault="009330B5" w:rsidP="00486CB4">
            <w:pPr>
              <w:pStyle w:val="Item"/>
              <w:rPr>
                <w:rFonts w:ascii="Verdana" w:hAnsi="Verdana"/>
                <w:sz w:val="18"/>
                <w:szCs w:val="18"/>
              </w:rPr>
            </w:pPr>
            <w:r w:rsidRPr="000E51E5">
              <w:rPr>
                <w:rFonts w:ascii="Verdana" w:hAnsi="Verdana"/>
                <w:sz w:val="18"/>
                <w:szCs w:val="18"/>
              </w:rPr>
              <w:t>08 – Pensões do Militar</w:t>
            </w:r>
          </w:p>
        </w:tc>
        <w:tc>
          <w:tcPr>
            <w:tcW w:w="4960" w:type="dxa"/>
            <w:tcBorders>
              <w:bottom w:val="nil"/>
            </w:tcBorders>
          </w:tcPr>
          <w:p w14:paraId="3B7CFB0C" w14:textId="2A1DDFA7"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militar.</w:t>
            </w:r>
          </w:p>
        </w:tc>
      </w:tr>
      <w:tr w:rsidR="00896870" w:rsidRPr="00C73C0D" w14:paraId="3C9C833D" w14:textId="77777777" w:rsidTr="00070982">
        <w:trPr>
          <w:cantSplit/>
        </w:trPr>
        <w:tc>
          <w:tcPr>
            <w:tcW w:w="4282" w:type="dxa"/>
            <w:tcBorders>
              <w:bottom w:val="nil"/>
            </w:tcBorders>
          </w:tcPr>
          <w:p w14:paraId="5A052803"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OUTRAS PENSÕES</w:t>
            </w:r>
          </w:p>
        </w:tc>
        <w:tc>
          <w:tcPr>
            <w:tcW w:w="4960" w:type="dxa"/>
            <w:tcBorders>
              <w:bottom w:val="nil"/>
            </w:tcBorders>
          </w:tcPr>
          <w:p w14:paraId="12DCD322"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25F5B626" w14:textId="77777777" w:rsidTr="00070982">
        <w:trPr>
          <w:cantSplit/>
        </w:trPr>
        <w:tc>
          <w:tcPr>
            <w:tcW w:w="4282" w:type="dxa"/>
            <w:tcBorders>
              <w:top w:val="nil"/>
            </w:tcBorders>
          </w:tcPr>
          <w:p w14:paraId="5B63845D" w14:textId="13EE3EED" w:rsidR="009330B5" w:rsidRPr="000E51E5" w:rsidRDefault="009330B5" w:rsidP="00C928BA">
            <w:pPr>
              <w:pStyle w:val="Elemento"/>
              <w:outlineLvl w:val="1"/>
              <w:rPr>
                <w:rFonts w:ascii="Verdana" w:hAnsi="Verdana"/>
                <w:sz w:val="18"/>
                <w:szCs w:val="18"/>
              </w:rPr>
            </w:pPr>
            <w:bookmarkStart w:id="5" w:name="_Toc25846307"/>
            <w:r w:rsidRPr="000E51E5">
              <w:rPr>
                <w:rFonts w:ascii="Verdana" w:hAnsi="Verdana"/>
                <w:sz w:val="18"/>
                <w:szCs w:val="18"/>
              </w:rPr>
              <w:t>04 – CONTRATAÇÃO POR TEMPO DETERMINADO</w:t>
            </w:r>
            <w:bookmarkEnd w:id="5"/>
          </w:p>
        </w:tc>
        <w:tc>
          <w:tcPr>
            <w:tcW w:w="4960" w:type="dxa"/>
            <w:tcBorders>
              <w:top w:val="nil"/>
            </w:tcBorders>
          </w:tcPr>
          <w:p w14:paraId="13D9CF63" w14:textId="7E7B887C" w:rsidR="009330B5" w:rsidRPr="000E51E5" w:rsidRDefault="00DD0719" w:rsidP="000B0F98">
            <w:pPr>
              <w:pStyle w:val="interpretao0"/>
              <w:spacing w:before="0" w:beforeAutospacing="0" w:after="240" w:afterAutospacing="0"/>
              <w:jc w:val="both"/>
            </w:pPr>
            <w:r w:rsidRPr="000E51E5">
              <w:rPr>
                <w:rFonts w:ascii="Verdana" w:hAnsi="Verdana"/>
                <w:sz w:val="18"/>
                <w:szCs w:val="18"/>
              </w:rPr>
              <w:t xml:space="preserve">Despesas orçamentárias com a contratação de pessoal por </w:t>
            </w:r>
            <w:r w:rsidR="00292C9C">
              <w:rPr>
                <w:rFonts w:ascii="Verdana" w:hAnsi="Verdana"/>
                <w:sz w:val="18"/>
                <w:szCs w:val="18"/>
              </w:rPr>
              <w:t>tempo determinado para atender a</w:t>
            </w:r>
            <w:r w:rsidRPr="000E51E5">
              <w:rPr>
                <w:rFonts w:ascii="Verdana" w:hAnsi="Verdana"/>
                <w:sz w:val="18"/>
                <w:szCs w:val="18"/>
              </w:rPr>
              <w:t xml:space="preserve"> necessidade temporária de excepcional interesse público, de acordo com legislação específica de cada ente da Federação, inclusive obrigações patronais e outras despesas variáveis, quando for o caso.</w:t>
            </w:r>
          </w:p>
        </w:tc>
      </w:tr>
      <w:tr w:rsidR="00896870" w:rsidRPr="00C73C0D" w14:paraId="174AE0C7" w14:textId="77777777" w:rsidTr="00070982">
        <w:trPr>
          <w:cantSplit/>
          <w:trHeight w:val="1400"/>
        </w:trPr>
        <w:tc>
          <w:tcPr>
            <w:tcW w:w="4282" w:type="dxa"/>
          </w:tcPr>
          <w:p w14:paraId="5E599796" w14:textId="77777777" w:rsidR="009330B5" w:rsidRPr="00FC3A2E" w:rsidRDefault="009330B5" w:rsidP="00486CB4">
            <w:pPr>
              <w:pStyle w:val="Item"/>
              <w:rPr>
                <w:rFonts w:ascii="Verdana" w:hAnsi="Verdana"/>
                <w:b/>
                <w:color w:val="4F81BD" w:themeColor="accent1"/>
                <w:sz w:val="18"/>
                <w:szCs w:val="18"/>
              </w:rPr>
            </w:pPr>
            <w:r w:rsidRPr="00FC3A2E">
              <w:rPr>
                <w:rFonts w:ascii="Verdana" w:hAnsi="Verdana"/>
                <w:b/>
                <w:color w:val="4F81BD" w:themeColor="accent1"/>
                <w:sz w:val="18"/>
                <w:szCs w:val="18"/>
              </w:rPr>
              <w:t>01 – CONTRATAÇÃO POR TEMPO DETERMINADO</w:t>
            </w:r>
          </w:p>
        </w:tc>
        <w:tc>
          <w:tcPr>
            <w:tcW w:w="4960" w:type="dxa"/>
          </w:tcPr>
          <w:p w14:paraId="2E192FC8" w14:textId="54162870" w:rsidR="009330B5" w:rsidRPr="00FC3A2E" w:rsidRDefault="009330B5" w:rsidP="00FC3A2E">
            <w:pPr>
              <w:pStyle w:val="Interpretao"/>
              <w:rPr>
                <w:rFonts w:ascii="Verdana" w:hAnsi="Verdana"/>
                <w:b/>
                <w:color w:val="4F81BD" w:themeColor="accent1"/>
                <w:sz w:val="18"/>
                <w:szCs w:val="18"/>
              </w:rPr>
            </w:pPr>
            <w:r w:rsidRPr="00FC3A2E">
              <w:rPr>
                <w:rFonts w:ascii="Verdana" w:hAnsi="Verdana"/>
                <w:b/>
                <w:color w:val="4F81BD" w:themeColor="accent1"/>
                <w:sz w:val="18"/>
                <w:szCs w:val="18"/>
              </w:rPr>
              <w:t xml:space="preserve">Despesas </w:t>
            </w:r>
            <w:r w:rsidR="005D15F4" w:rsidRPr="00FC3A2E">
              <w:rPr>
                <w:rFonts w:ascii="Verdana" w:hAnsi="Verdana"/>
                <w:b/>
                <w:color w:val="4F81BD" w:themeColor="accent1"/>
                <w:sz w:val="18"/>
                <w:szCs w:val="18"/>
              </w:rPr>
              <w:t xml:space="preserve">orçamentárias </w:t>
            </w:r>
            <w:r w:rsidRPr="00FC3A2E">
              <w:rPr>
                <w:rFonts w:ascii="Verdana" w:hAnsi="Verdana"/>
                <w:b/>
                <w:color w:val="4F81BD" w:themeColor="accent1"/>
                <w:sz w:val="18"/>
                <w:szCs w:val="18"/>
              </w:rPr>
              <w:t>com a contratação de pessoal por tempo determinado, excluídos os designados do magistério, para atender à necessidade temporária de excepcional interesse público, em obediênc</w:t>
            </w:r>
            <w:r w:rsidR="002F1CCC" w:rsidRPr="00FC3A2E">
              <w:rPr>
                <w:rFonts w:ascii="Verdana" w:hAnsi="Verdana"/>
                <w:b/>
                <w:color w:val="4F81BD" w:themeColor="accent1"/>
                <w:sz w:val="18"/>
                <w:szCs w:val="18"/>
              </w:rPr>
              <w:t>ia ao disposto na Lei nº 18.185 de 04/06/</w:t>
            </w:r>
            <w:r w:rsidRPr="00FC3A2E">
              <w:rPr>
                <w:rFonts w:ascii="Verdana" w:hAnsi="Verdana"/>
                <w:b/>
                <w:color w:val="4F81BD" w:themeColor="accent1"/>
                <w:sz w:val="18"/>
                <w:szCs w:val="18"/>
              </w:rPr>
              <w:t xml:space="preserve">2009 e nos incisos I, II, III, IV, VI </w:t>
            </w:r>
            <w:r w:rsidR="002F1CCC" w:rsidRPr="00FC3A2E">
              <w:rPr>
                <w:rFonts w:ascii="Verdana" w:hAnsi="Verdana"/>
                <w:b/>
                <w:color w:val="4F81BD" w:themeColor="accent1"/>
                <w:sz w:val="18"/>
                <w:szCs w:val="18"/>
              </w:rPr>
              <w:t>do art. 1º do Decreto nº 45.155 de 21/08/</w:t>
            </w:r>
            <w:r w:rsidRPr="00FC3A2E">
              <w:rPr>
                <w:rFonts w:ascii="Verdana" w:hAnsi="Verdana"/>
                <w:b/>
                <w:color w:val="4F81BD" w:themeColor="accent1"/>
                <w:sz w:val="18"/>
                <w:szCs w:val="18"/>
              </w:rPr>
              <w:t>2009.</w:t>
            </w:r>
          </w:p>
        </w:tc>
      </w:tr>
      <w:tr w:rsidR="00896870" w:rsidRPr="00C73C0D" w14:paraId="19D4324F" w14:textId="77777777" w:rsidTr="00070982">
        <w:trPr>
          <w:cantSplit/>
          <w:trHeight w:val="659"/>
        </w:trPr>
        <w:tc>
          <w:tcPr>
            <w:tcW w:w="4282" w:type="dxa"/>
          </w:tcPr>
          <w:p w14:paraId="2E9DF2F5" w14:textId="77777777" w:rsidR="009330B5" w:rsidRPr="000E51E5" w:rsidRDefault="009330B5" w:rsidP="006531D6">
            <w:pPr>
              <w:pStyle w:val="Item"/>
              <w:rPr>
                <w:rFonts w:ascii="Verdana" w:hAnsi="Verdana"/>
                <w:b/>
                <w:sz w:val="18"/>
                <w:szCs w:val="18"/>
              </w:rPr>
            </w:pPr>
            <w:r w:rsidRPr="000E51E5">
              <w:rPr>
                <w:rFonts w:ascii="Verdana" w:hAnsi="Verdana"/>
                <w:sz w:val="18"/>
                <w:szCs w:val="18"/>
              </w:rPr>
              <w:t>02- AGENTES PENITENCIÁRIOS</w:t>
            </w:r>
          </w:p>
        </w:tc>
        <w:tc>
          <w:tcPr>
            <w:tcW w:w="4960" w:type="dxa"/>
          </w:tcPr>
          <w:p w14:paraId="7C7E7179" w14:textId="77777777" w:rsidR="009330B5" w:rsidRPr="000E51E5" w:rsidRDefault="00B16D97" w:rsidP="006F2072">
            <w:pPr>
              <w:pStyle w:val="Interpretao"/>
              <w:rPr>
                <w:rFonts w:ascii="Verdana" w:hAnsi="Verdana"/>
                <w:sz w:val="18"/>
                <w:szCs w:val="18"/>
              </w:rPr>
            </w:pPr>
            <w:r w:rsidRPr="000E51E5">
              <w:rPr>
                <w:rFonts w:ascii="Verdana" w:hAnsi="Verdana"/>
                <w:sz w:val="18"/>
                <w:szCs w:val="18"/>
              </w:rPr>
              <w:t>Item bloqueado no SIAFI.</w:t>
            </w:r>
          </w:p>
        </w:tc>
      </w:tr>
      <w:tr w:rsidR="00695BEE" w:rsidRPr="00C73C0D" w14:paraId="18873D9D" w14:textId="77777777" w:rsidTr="00070982">
        <w:trPr>
          <w:cantSplit/>
          <w:trHeight w:val="659"/>
        </w:trPr>
        <w:tc>
          <w:tcPr>
            <w:tcW w:w="4282" w:type="dxa"/>
          </w:tcPr>
          <w:p w14:paraId="484F632D" w14:textId="571203DE" w:rsidR="00695BEE" w:rsidRPr="00FC3A2E" w:rsidRDefault="00695BEE" w:rsidP="006531D6">
            <w:pPr>
              <w:pStyle w:val="Item"/>
              <w:rPr>
                <w:rFonts w:ascii="Verdana" w:hAnsi="Verdana"/>
                <w:b/>
                <w:color w:val="4F81BD" w:themeColor="accent1"/>
                <w:sz w:val="18"/>
                <w:szCs w:val="18"/>
              </w:rPr>
            </w:pPr>
            <w:r w:rsidRPr="00FC3A2E">
              <w:rPr>
                <w:rFonts w:ascii="Verdana" w:hAnsi="Verdana"/>
                <w:b/>
                <w:color w:val="4F81BD" w:themeColor="accent1"/>
                <w:sz w:val="18"/>
                <w:szCs w:val="18"/>
              </w:rPr>
              <w:t>03 - OBRIGAÇÃO PATRONAL – CONTRATOS POR TEMPO DETERMINADO</w:t>
            </w:r>
          </w:p>
        </w:tc>
        <w:tc>
          <w:tcPr>
            <w:tcW w:w="4960" w:type="dxa"/>
          </w:tcPr>
          <w:p w14:paraId="289C8AD8" w14:textId="62DEAE87" w:rsidR="00695BEE" w:rsidRPr="00FC3A2E" w:rsidRDefault="00695BEE" w:rsidP="00FC3A2E">
            <w:pPr>
              <w:pStyle w:val="interpretao0"/>
              <w:spacing w:before="0" w:beforeAutospacing="0" w:after="240" w:afterAutospacing="0"/>
              <w:jc w:val="both"/>
              <w:rPr>
                <w:rFonts w:ascii="Verdana" w:hAnsi="Verdana"/>
                <w:b/>
                <w:color w:val="4F81BD" w:themeColor="accent1"/>
                <w:sz w:val="18"/>
                <w:szCs w:val="18"/>
              </w:rPr>
            </w:pPr>
            <w:r w:rsidRPr="00FC3A2E">
              <w:rPr>
                <w:rFonts w:ascii="Verdana" w:hAnsi="Verdana"/>
                <w:b/>
                <w:color w:val="4F81BD" w:themeColor="accent1"/>
                <w:sz w:val="18"/>
                <w:szCs w:val="18"/>
              </w:rPr>
              <w:t>Despesas com obrigação patronal relativas à contratação de mão-de-obra por tempo determinado para atender à necessidade de interesse público, em obediência ao disposto na Lei nº 18.185, de 04/06/2009 e nos incisos I, II, III, IV, VI do art. 1º do Decreto nº45.155 de 21/08/2009.</w:t>
            </w:r>
          </w:p>
        </w:tc>
      </w:tr>
      <w:tr w:rsidR="00896870" w:rsidRPr="00C73C0D" w14:paraId="00D7F3E0" w14:textId="77777777" w:rsidTr="00070982">
        <w:trPr>
          <w:cantSplit/>
          <w:trHeight w:val="659"/>
        </w:trPr>
        <w:tc>
          <w:tcPr>
            <w:tcW w:w="4282" w:type="dxa"/>
          </w:tcPr>
          <w:p w14:paraId="7C9AC435" w14:textId="536AAA6C" w:rsidR="009330B5" w:rsidRPr="000E51E5" w:rsidRDefault="009330B5" w:rsidP="00C928BA">
            <w:pPr>
              <w:pStyle w:val="Elemento"/>
              <w:outlineLvl w:val="1"/>
              <w:rPr>
                <w:rFonts w:ascii="Verdana" w:hAnsi="Verdana"/>
                <w:sz w:val="18"/>
                <w:szCs w:val="18"/>
              </w:rPr>
            </w:pPr>
            <w:bookmarkStart w:id="6" w:name="_Toc25846308"/>
            <w:r w:rsidRPr="000E51E5">
              <w:rPr>
                <w:rFonts w:ascii="Verdana" w:hAnsi="Verdana"/>
                <w:sz w:val="18"/>
                <w:szCs w:val="18"/>
              </w:rPr>
              <w:t>05 – Outros Benefícios Previdenciários do servidor ou do militar</w:t>
            </w:r>
            <w:bookmarkEnd w:id="6"/>
          </w:p>
        </w:tc>
        <w:tc>
          <w:tcPr>
            <w:tcW w:w="4960" w:type="dxa"/>
          </w:tcPr>
          <w:p w14:paraId="150E3A45" w14:textId="642FEB31" w:rsidR="00DD0719" w:rsidRPr="000E51E5" w:rsidRDefault="00DD0719" w:rsidP="00DD0719">
            <w:pPr>
              <w:jc w:val="both"/>
              <w:rPr>
                <w:rFonts w:ascii="Verdana" w:hAnsi="Verdana" w:cs="Verdana"/>
                <w:sz w:val="18"/>
                <w:szCs w:val="18"/>
              </w:rPr>
            </w:pPr>
            <w:r w:rsidRPr="000E51E5">
              <w:rPr>
                <w:rFonts w:ascii="Verdana" w:hAnsi="Verdana" w:cs="Verdana"/>
                <w:sz w:val="18"/>
                <w:szCs w:val="18"/>
              </w:rPr>
              <w:t xml:space="preserve">Despesas </w:t>
            </w:r>
            <w:r w:rsidRPr="000E51E5">
              <w:rPr>
                <w:rFonts w:ascii="Verdana" w:hAnsi="Verdana"/>
                <w:sz w:val="18"/>
                <w:szCs w:val="18"/>
              </w:rPr>
              <w:t xml:space="preserve">orçamentárias </w:t>
            </w:r>
            <w:r w:rsidRPr="000E51E5">
              <w:rPr>
                <w:rFonts w:ascii="Verdana" w:hAnsi="Verdana" w:cs="Verdana"/>
                <w:sz w:val="18"/>
                <w:szCs w:val="18"/>
              </w:rPr>
              <w:t>com benefícios previdenciários do servidor ou militar, tais como auxílio-reclusão devido à família do servidor ou do militar afastado por motivo de prisão,</w:t>
            </w:r>
            <w:r w:rsidR="00292C9C">
              <w:rPr>
                <w:rFonts w:ascii="Verdana" w:hAnsi="Verdana" w:cs="Verdana"/>
                <w:sz w:val="18"/>
                <w:szCs w:val="18"/>
              </w:rPr>
              <w:t xml:space="preserve"> e</w:t>
            </w:r>
            <w:r w:rsidRPr="000E51E5">
              <w:rPr>
                <w:rFonts w:ascii="Verdana" w:hAnsi="Verdana" w:cs="Verdana"/>
                <w:sz w:val="18"/>
                <w:szCs w:val="18"/>
              </w:rPr>
              <w:t xml:space="preserve"> salário-família, exclusive aposentadoria, reformas e pensões.</w:t>
            </w:r>
          </w:p>
          <w:p w14:paraId="5FC0C1CE" w14:textId="77777777" w:rsidR="00C1375D" w:rsidRPr="000E51E5" w:rsidRDefault="00C1375D" w:rsidP="000F75C7">
            <w:pPr>
              <w:jc w:val="both"/>
              <w:rPr>
                <w:rFonts w:ascii="Verdana" w:hAnsi="Verdana"/>
                <w:sz w:val="18"/>
                <w:szCs w:val="18"/>
              </w:rPr>
            </w:pPr>
          </w:p>
        </w:tc>
      </w:tr>
      <w:tr w:rsidR="00896870" w:rsidRPr="00C73C0D" w14:paraId="640CDD3B" w14:textId="77777777" w:rsidTr="00070982">
        <w:trPr>
          <w:cantSplit/>
          <w:trHeight w:val="556"/>
        </w:trPr>
        <w:tc>
          <w:tcPr>
            <w:tcW w:w="4282" w:type="dxa"/>
          </w:tcPr>
          <w:p w14:paraId="77B38B6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AUXÍLIO-RECLUSÃO</w:t>
            </w:r>
          </w:p>
        </w:tc>
        <w:tc>
          <w:tcPr>
            <w:tcW w:w="4960" w:type="dxa"/>
          </w:tcPr>
          <w:p w14:paraId="3DF7BCA5"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Benefício devido pelos sistemas previdenciários, conforme legislação específica.</w:t>
            </w:r>
          </w:p>
        </w:tc>
      </w:tr>
      <w:tr w:rsidR="00896870" w:rsidRPr="00C73C0D" w14:paraId="3AF7339D" w14:textId="77777777" w:rsidTr="00070982">
        <w:trPr>
          <w:cantSplit/>
          <w:trHeight w:val="707"/>
        </w:trPr>
        <w:tc>
          <w:tcPr>
            <w:tcW w:w="4282" w:type="dxa"/>
          </w:tcPr>
          <w:p w14:paraId="5C9011B9" w14:textId="77777777" w:rsidR="009330B5" w:rsidRPr="000E51E5" w:rsidRDefault="009330B5" w:rsidP="00486CB4">
            <w:pPr>
              <w:pStyle w:val="Item"/>
              <w:rPr>
                <w:rFonts w:ascii="Verdana" w:hAnsi="Verdana"/>
                <w:sz w:val="18"/>
                <w:szCs w:val="18"/>
              </w:rPr>
            </w:pPr>
            <w:r w:rsidRPr="000E51E5">
              <w:rPr>
                <w:rFonts w:ascii="Verdana" w:hAnsi="Verdana"/>
                <w:sz w:val="18"/>
                <w:szCs w:val="18"/>
              </w:rPr>
              <w:t>02 – AUXÍLIO-NATALIDADE</w:t>
            </w:r>
          </w:p>
        </w:tc>
        <w:tc>
          <w:tcPr>
            <w:tcW w:w="4960" w:type="dxa"/>
          </w:tcPr>
          <w:p w14:paraId="1E04D8A0"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310DDD87" w14:textId="77777777" w:rsidTr="00070982">
        <w:trPr>
          <w:cantSplit/>
          <w:trHeight w:val="857"/>
        </w:trPr>
        <w:tc>
          <w:tcPr>
            <w:tcW w:w="4282" w:type="dxa"/>
          </w:tcPr>
          <w:p w14:paraId="3883DE6F" w14:textId="77777777" w:rsidR="009330B5" w:rsidRPr="000E51E5" w:rsidRDefault="009330B5" w:rsidP="00486CB4">
            <w:pPr>
              <w:pStyle w:val="Item"/>
              <w:rPr>
                <w:rFonts w:ascii="Verdana" w:hAnsi="Verdana"/>
                <w:sz w:val="18"/>
                <w:szCs w:val="18"/>
              </w:rPr>
            </w:pPr>
            <w:r w:rsidRPr="000E51E5">
              <w:rPr>
                <w:rFonts w:ascii="Verdana" w:hAnsi="Verdana"/>
                <w:sz w:val="18"/>
                <w:szCs w:val="18"/>
              </w:rPr>
              <w:lastRenderedPageBreak/>
              <w:t>03 – AUXÍLIO-FUNERAL</w:t>
            </w:r>
          </w:p>
        </w:tc>
        <w:tc>
          <w:tcPr>
            <w:tcW w:w="4960" w:type="dxa"/>
          </w:tcPr>
          <w:p w14:paraId="35F91E58"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AD313E" w14:textId="77777777" w:rsidTr="00070982">
        <w:trPr>
          <w:cantSplit/>
        </w:trPr>
        <w:tc>
          <w:tcPr>
            <w:tcW w:w="4282" w:type="dxa"/>
          </w:tcPr>
          <w:p w14:paraId="7BF8496C" w14:textId="77777777" w:rsidR="009330B5" w:rsidRPr="000E51E5" w:rsidRDefault="009330B5" w:rsidP="00486CB4">
            <w:pPr>
              <w:pStyle w:val="Item"/>
              <w:rPr>
                <w:rFonts w:ascii="Verdana" w:hAnsi="Verdana"/>
                <w:sz w:val="18"/>
                <w:szCs w:val="18"/>
              </w:rPr>
            </w:pPr>
            <w:r w:rsidRPr="000E51E5">
              <w:rPr>
                <w:rFonts w:ascii="Verdana" w:hAnsi="Verdana"/>
                <w:sz w:val="18"/>
                <w:szCs w:val="18"/>
              </w:rPr>
              <w:t>04 – AUXÍLIO-DOENÇA</w:t>
            </w:r>
          </w:p>
        </w:tc>
        <w:tc>
          <w:tcPr>
            <w:tcW w:w="4960" w:type="dxa"/>
          </w:tcPr>
          <w:p w14:paraId="7F25BC13"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755E37DD" w14:textId="77777777" w:rsidTr="00070982">
        <w:trPr>
          <w:cantSplit/>
        </w:trPr>
        <w:tc>
          <w:tcPr>
            <w:tcW w:w="4282" w:type="dxa"/>
          </w:tcPr>
          <w:p w14:paraId="4046F99B" w14:textId="77777777" w:rsidR="009330B5" w:rsidRPr="000E51E5" w:rsidRDefault="009330B5" w:rsidP="00486CB4">
            <w:pPr>
              <w:pStyle w:val="Item"/>
              <w:rPr>
                <w:rFonts w:ascii="Verdana" w:hAnsi="Verdana"/>
                <w:sz w:val="18"/>
                <w:szCs w:val="18"/>
              </w:rPr>
            </w:pPr>
            <w:r w:rsidRPr="000E51E5">
              <w:rPr>
                <w:rFonts w:ascii="Verdana" w:hAnsi="Verdana"/>
                <w:sz w:val="18"/>
                <w:szCs w:val="18"/>
              </w:rPr>
              <w:t xml:space="preserve">05 – PECÚLIO E SEGURO COLETIVO </w:t>
            </w:r>
          </w:p>
        </w:tc>
        <w:tc>
          <w:tcPr>
            <w:tcW w:w="4960" w:type="dxa"/>
          </w:tcPr>
          <w:p w14:paraId="7DE2803A"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Benefício devido pelos sistemas previdenciários, conforme legislação específica. </w:t>
            </w:r>
          </w:p>
        </w:tc>
      </w:tr>
      <w:tr w:rsidR="00896870" w:rsidRPr="00C73C0D" w14:paraId="2CB9BD93" w14:textId="77777777" w:rsidTr="00070982">
        <w:trPr>
          <w:cantSplit/>
        </w:trPr>
        <w:tc>
          <w:tcPr>
            <w:tcW w:w="4282" w:type="dxa"/>
            <w:tcBorders>
              <w:bottom w:val="nil"/>
            </w:tcBorders>
          </w:tcPr>
          <w:p w14:paraId="3A9210CC"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PECÚLIO ESPECIAL</w:t>
            </w:r>
          </w:p>
        </w:tc>
        <w:tc>
          <w:tcPr>
            <w:tcW w:w="4960" w:type="dxa"/>
            <w:tcBorders>
              <w:bottom w:val="nil"/>
            </w:tcBorders>
          </w:tcPr>
          <w:p w14:paraId="109B3129" w14:textId="77777777" w:rsidR="009330B5" w:rsidRPr="000E51E5" w:rsidRDefault="008B4648" w:rsidP="006F2072">
            <w:pPr>
              <w:pStyle w:val="Interpretao"/>
              <w:rPr>
                <w:rFonts w:ascii="Verdana" w:hAnsi="Verdana"/>
                <w:sz w:val="18"/>
                <w:szCs w:val="18"/>
              </w:rPr>
            </w:pPr>
            <w:r w:rsidRPr="000E51E5">
              <w:rPr>
                <w:rFonts w:ascii="Verdana" w:hAnsi="Verdana"/>
                <w:sz w:val="18"/>
                <w:szCs w:val="18"/>
              </w:rPr>
              <w:t>Item bloqueado no SIAFI</w:t>
            </w:r>
            <w:r w:rsidR="009330B5" w:rsidRPr="000E51E5">
              <w:rPr>
                <w:rFonts w:ascii="Verdana" w:hAnsi="Verdana"/>
                <w:sz w:val="18"/>
                <w:szCs w:val="18"/>
              </w:rPr>
              <w:t>.</w:t>
            </w:r>
          </w:p>
        </w:tc>
      </w:tr>
      <w:tr w:rsidR="00896870" w:rsidRPr="00C73C0D" w14:paraId="2995DFF3" w14:textId="77777777" w:rsidTr="00070982">
        <w:trPr>
          <w:cantSplit/>
        </w:trPr>
        <w:tc>
          <w:tcPr>
            <w:tcW w:w="4282" w:type="dxa"/>
            <w:tcBorders>
              <w:bottom w:val="nil"/>
            </w:tcBorders>
          </w:tcPr>
          <w:p w14:paraId="6CAA7569" w14:textId="77777777" w:rsidR="00723269" w:rsidRPr="000E51E5" w:rsidRDefault="00723269" w:rsidP="004B2CC3">
            <w:pPr>
              <w:pStyle w:val="Item"/>
              <w:rPr>
                <w:rFonts w:ascii="Verdana" w:hAnsi="Verdana"/>
                <w:sz w:val="18"/>
                <w:szCs w:val="18"/>
              </w:rPr>
            </w:pPr>
            <w:r w:rsidRPr="000E51E5">
              <w:rPr>
                <w:rFonts w:ascii="Verdana" w:hAnsi="Verdana"/>
                <w:sz w:val="18"/>
                <w:szCs w:val="18"/>
              </w:rPr>
              <w:t>0</w:t>
            </w:r>
            <w:r w:rsidR="004B2CC3" w:rsidRPr="000E51E5">
              <w:rPr>
                <w:rFonts w:ascii="Verdana" w:hAnsi="Verdana"/>
                <w:sz w:val="18"/>
                <w:szCs w:val="18"/>
              </w:rPr>
              <w:t>9</w:t>
            </w:r>
            <w:r w:rsidRPr="000E51E5">
              <w:rPr>
                <w:rFonts w:ascii="Verdana" w:hAnsi="Verdana"/>
                <w:sz w:val="18"/>
                <w:szCs w:val="18"/>
              </w:rPr>
              <w:t xml:space="preserve"> – SALÁRIO-FAMÍLIA</w:t>
            </w:r>
          </w:p>
        </w:tc>
        <w:tc>
          <w:tcPr>
            <w:tcW w:w="4960" w:type="dxa"/>
            <w:tcBorders>
              <w:bottom w:val="nil"/>
            </w:tcBorders>
          </w:tcPr>
          <w:p w14:paraId="62672225" w14:textId="77777777" w:rsidR="00723269" w:rsidRPr="000E51E5" w:rsidRDefault="00723269" w:rsidP="00723269">
            <w:pPr>
              <w:pStyle w:val="Interpretao"/>
              <w:rPr>
                <w:rFonts w:ascii="Verdana" w:hAnsi="Verdana"/>
                <w:sz w:val="18"/>
                <w:szCs w:val="18"/>
              </w:rPr>
            </w:pPr>
            <w:r w:rsidRPr="000E51E5">
              <w:rPr>
                <w:rFonts w:ascii="Verdana" w:hAnsi="Verdana" w:cs="Verdana"/>
                <w:sz w:val="18"/>
                <w:szCs w:val="18"/>
              </w:rPr>
              <w:t>Benefício pecuniário devido aos dependentes econômicos do militar ou do servidor, exclusive os regidos pela Consolidação das Leis do Trabalho – CLT, os quais são pagos à conta do plano de benefícios da previdência social.</w:t>
            </w:r>
          </w:p>
        </w:tc>
      </w:tr>
      <w:tr w:rsidR="00896870" w:rsidRPr="00C73C0D" w14:paraId="49DAD07D" w14:textId="77777777" w:rsidTr="00070982">
        <w:trPr>
          <w:cantSplit/>
        </w:trPr>
        <w:tc>
          <w:tcPr>
            <w:tcW w:w="4282" w:type="dxa"/>
            <w:tcBorders>
              <w:bottom w:val="nil"/>
            </w:tcBorders>
          </w:tcPr>
          <w:p w14:paraId="75BD4670"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AUXÍLIOS DIVERSOS</w:t>
            </w:r>
          </w:p>
        </w:tc>
        <w:tc>
          <w:tcPr>
            <w:tcW w:w="4960" w:type="dxa"/>
            <w:tcBorders>
              <w:bottom w:val="nil"/>
            </w:tcBorders>
          </w:tcPr>
          <w:p w14:paraId="79443CBB" w14:textId="77777777" w:rsidR="009330B5" w:rsidRPr="000E51E5" w:rsidRDefault="009330B5" w:rsidP="007E057E">
            <w:pPr>
              <w:pStyle w:val="Interpretao"/>
              <w:rPr>
                <w:rFonts w:ascii="Verdana" w:hAnsi="Verdana"/>
                <w:sz w:val="18"/>
                <w:szCs w:val="18"/>
              </w:rPr>
            </w:pPr>
            <w:r w:rsidRPr="000E51E5">
              <w:rPr>
                <w:rFonts w:ascii="Verdana" w:hAnsi="Verdana"/>
                <w:sz w:val="18"/>
                <w:szCs w:val="18"/>
              </w:rPr>
              <w:t>Despesas com auxílios não classificáveis nos itens anteriores.</w:t>
            </w:r>
          </w:p>
        </w:tc>
      </w:tr>
      <w:tr w:rsidR="00896870" w:rsidRPr="00C73C0D" w14:paraId="71BABD2B" w14:textId="77777777" w:rsidTr="00070982">
        <w:trPr>
          <w:cantSplit/>
        </w:trPr>
        <w:tc>
          <w:tcPr>
            <w:tcW w:w="4282" w:type="dxa"/>
            <w:tcBorders>
              <w:top w:val="nil"/>
            </w:tcBorders>
          </w:tcPr>
          <w:p w14:paraId="6A7D1D4E" w14:textId="5AD91D9B" w:rsidR="009330B5" w:rsidRPr="000E51E5" w:rsidRDefault="009330B5" w:rsidP="00C928BA">
            <w:pPr>
              <w:pStyle w:val="Elemento"/>
              <w:outlineLvl w:val="1"/>
              <w:rPr>
                <w:rFonts w:ascii="Verdana" w:hAnsi="Verdana"/>
                <w:sz w:val="18"/>
                <w:szCs w:val="18"/>
              </w:rPr>
            </w:pPr>
            <w:bookmarkStart w:id="7" w:name="_Toc25846309"/>
            <w:r w:rsidRPr="000E51E5">
              <w:rPr>
                <w:rFonts w:ascii="Verdana" w:hAnsi="Verdana"/>
                <w:sz w:val="18"/>
                <w:szCs w:val="18"/>
              </w:rPr>
              <w:t>06 – BENEFÍCIO MENSAL AO DEFICIENTE E AO IDOSO</w:t>
            </w:r>
            <w:bookmarkEnd w:id="7"/>
          </w:p>
        </w:tc>
        <w:tc>
          <w:tcPr>
            <w:tcW w:w="4960" w:type="dxa"/>
            <w:tcBorders>
              <w:top w:val="nil"/>
            </w:tcBorders>
          </w:tcPr>
          <w:p w14:paraId="27D76703"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Despesas orçamentárias decorrentes do cumprimento do art. 203, inciso V, da Constituição Federal, que dispõe:</w:t>
            </w:r>
          </w:p>
          <w:p w14:paraId="0D97AA4C" w14:textId="77777777" w:rsidR="00DD0719" w:rsidRPr="000E51E5" w:rsidRDefault="00DD0719" w:rsidP="00DD0719">
            <w:pPr>
              <w:jc w:val="both"/>
              <w:rPr>
                <w:rFonts w:ascii="Verdana" w:hAnsi="Verdana" w:cs="Verdana"/>
                <w:sz w:val="18"/>
                <w:szCs w:val="18"/>
              </w:rPr>
            </w:pPr>
          </w:p>
          <w:p w14:paraId="0E6CCEAC"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“Art. 203 – A assistência social será prestada a quem dela necessitar, independentemente de contribuição  à seguridade social,  e tem por objetivos:</w:t>
            </w:r>
          </w:p>
          <w:p w14:paraId="7F4164A3" w14:textId="77777777" w:rsidR="00DD0719" w:rsidRPr="000E51E5" w:rsidRDefault="00DD0719" w:rsidP="00DD0719">
            <w:pPr>
              <w:jc w:val="both"/>
              <w:rPr>
                <w:rFonts w:ascii="Verdana" w:hAnsi="Verdana" w:cs="Verdana"/>
                <w:sz w:val="18"/>
                <w:szCs w:val="18"/>
              </w:rPr>
            </w:pPr>
          </w:p>
          <w:p w14:paraId="0ABEBE59"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w:t>
            </w:r>
          </w:p>
          <w:p w14:paraId="52991CFF" w14:textId="77777777" w:rsidR="00DD0719" w:rsidRPr="000E51E5" w:rsidRDefault="00DD0719" w:rsidP="00DD0719">
            <w:pPr>
              <w:jc w:val="both"/>
              <w:rPr>
                <w:rFonts w:ascii="Verdana" w:hAnsi="Verdana" w:cs="Verdana"/>
                <w:sz w:val="18"/>
                <w:szCs w:val="18"/>
              </w:rPr>
            </w:pPr>
          </w:p>
          <w:p w14:paraId="73E34AD5" w14:textId="56FA331C" w:rsidR="009330B5" w:rsidRPr="000E51E5" w:rsidRDefault="00DD0719" w:rsidP="00DD0719">
            <w:pPr>
              <w:pStyle w:val="Interpretao"/>
              <w:ind w:left="221"/>
              <w:rPr>
                <w:rFonts w:ascii="Verdana" w:hAnsi="Verdana"/>
                <w:sz w:val="18"/>
                <w:szCs w:val="18"/>
              </w:rPr>
            </w:pPr>
            <w:r w:rsidRPr="000E51E5">
              <w:rPr>
                <w:rFonts w:ascii="Verdana" w:hAnsi="Verdana" w:cs="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68B8882" w14:textId="77777777" w:rsidTr="00070982">
        <w:trPr>
          <w:cantSplit/>
        </w:trPr>
        <w:tc>
          <w:tcPr>
            <w:tcW w:w="4282" w:type="dxa"/>
          </w:tcPr>
          <w:p w14:paraId="23F81B20"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BENEFÍCIO MENSAL AO DEFICIENTE E AO IDOSO</w:t>
            </w:r>
          </w:p>
        </w:tc>
        <w:tc>
          <w:tcPr>
            <w:tcW w:w="4960" w:type="dxa"/>
          </w:tcPr>
          <w:p w14:paraId="003561E3" w14:textId="77777777" w:rsidR="009330B5" w:rsidRPr="000E51E5" w:rsidRDefault="009330B5" w:rsidP="00656B94">
            <w:pPr>
              <w:pStyle w:val="Interpretao"/>
              <w:spacing w:after="120"/>
              <w:rPr>
                <w:rFonts w:ascii="Verdana" w:hAnsi="Verdana"/>
                <w:sz w:val="18"/>
                <w:szCs w:val="18"/>
              </w:rPr>
            </w:pPr>
            <w:r w:rsidRPr="000E51E5">
              <w:rPr>
                <w:rFonts w:ascii="Verdana" w:hAnsi="Verdana"/>
                <w:sz w:val="18"/>
                <w:szCs w:val="18"/>
              </w:rPr>
              <w:t xml:space="preserve">Despesas decorrentes do cumprimento do art. 203, item V, da Constituição Federal, que dispõe: </w:t>
            </w:r>
          </w:p>
          <w:p w14:paraId="1AF8EAFA" w14:textId="77777777" w:rsidR="009330B5" w:rsidRPr="000E51E5" w:rsidRDefault="009330B5" w:rsidP="00E004E0">
            <w:pPr>
              <w:pStyle w:val="Interpretao"/>
              <w:spacing w:after="0"/>
              <w:ind w:left="221"/>
              <w:rPr>
                <w:rFonts w:ascii="Verdana" w:hAnsi="Verdana"/>
                <w:sz w:val="18"/>
                <w:szCs w:val="18"/>
              </w:rPr>
            </w:pPr>
            <w:r w:rsidRPr="000E51E5">
              <w:rPr>
                <w:rFonts w:ascii="Verdana" w:hAnsi="Verdana"/>
                <w:sz w:val="18"/>
                <w:szCs w:val="18"/>
              </w:rPr>
              <w:t>“Art. 203 – A assistência social será prestada a quem dela necessitar, independentemente de contribuição à seguridade social, e tem por objetivos:</w:t>
            </w:r>
          </w:p>
          <w:p w14:paraId="5A5B446C" w14:textId="77777777" w:rsidR="009330B5" w:rsidRPr="000E51E5" w:rsidRDefault="005D15F4" w:rsidP="00E004E0">
            <w:pPr>
              <w:pStyle w:val="Interpretao"/>
              <w:spacing w:after="0"/>
              <w:ind w:left="221"/>
              <w:rPr>
                <w:rFonts w:ascii="Verdana" w:hAnsi="Verdana"/>
                <w:sz w:val="18"/>
                <w:szCs w:val="18"/>
              </w:rPr>
            </w:pPr>
            <w:r w:rsidRPr="000E51E5">
              <w:rPr>
                <w:rFonts w:ascii="Verdana" w:hAnsi="Verdana"/>
                <w:sz w:val="18"/>
                <w:szCs w:val="18"/>
              </w:rPr>
              <w:t>(...)</w:t>
            </w:r>
          </w:p>
          <w:p w14:paraId="7A5CD605" w14:textId="77777777" w:rsidR="009330B5" w:rsidRPr="000E51E5" w:rsidRDefault="009330B5" w:rsidP="00656B94">
            <w:pPr>
              <w:pStyle w:val="Interpretao"/>
              <w:ind w:left="221"/>
              <w:rPr>
                <w:rFonts w:ascii="Verdana" w:hAnsi="Verdana"/>
                <w:sz w:val="18"/>
                <w:szCs w:val="18"/>
              </w:rPr>
            </w:pPr>
            <w:r w:rsidRPr="000E51E5">
              <w:rPr>
                <w:rFonts w:ascii="Verdana" w:hAnsi="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77BDFFA" w14:textId="77777777" w:rsidTr="00070982">
        <w:trPr>
          <w:cantSplit/>
        </w:trPr>
        <w:tc>
          <w:tcPr>
            <w:tcW w:w="4282" w:type="dxa"/>
          </w:tcPr>
          <w:p w14:paraId="4200C575" w14:textId="7CEF7AF6" w:rsidR="009330B5" w:rsidRPr="00C73C0D" w:rsidRDefault="009330B5" w:rsidP="00C928BA">
            <w:pPr>
              <w:pStyle w:val="Elemento"/>
              <w:outlineLvl w:val="1"/>
              <w:rPr>
                <w:rFonts w:ascii="Verdana" w:hAnsi="Verdana"/>
                <w:sz w:val="18"/>
                <w:szCs w:val="18"/>
              </w:rPr>
            </w:pPr>
            <w:bookmarkStart w:id="8" w:name="_Toc25846310"/>
            <w:r w:rsidRPr="00C73C0D">
              <w:rPr>
                <w:rFonts w:ascii="Verdana" w:hAnsi="Verdana"/>
                <w:sz w:val="18"/>
                <w:szCs w:val="18"/>
              </w:rPr>
              <w:t>07 – CONTRIBUIÇÃO A ENTIDADES FECHADAS DE PREVIDÊNCIA</w:t>
            </w:r>
            <w:bookmarkEnd w:id="8"/>
          </w:p>
        </w:tc>
        <w:tc>
          <w:tcPr>
            <w:tcW w:w="4960" w:type="dxa"/>
          </w:tcPr>
          <w:p w14:paraId="32A3F85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os encargos da entidade patrocinadora no regime de previdência fechada, para complementação de aposentadoria.</w:t>
            </w:r>
          </w:p>
        </w:tc>
      </w:tr>
      <w:tr w:rsidR="00896870" w:rsidRPr="00C73C0D" w14:paraId="022EBF45" w14:textId="77777777" w:rsidTr="00070982">
        <w:trPr>
          <w:cantSplit/>
        </w:trPr>
        <w:tc>
          <w:tcPr>
            <w:tcW w:w="4282" w:type="dxa"/>
            <w:tcBorders>
              <w:bottom w:val="nil"/>
            </w:tcBorders>
          </w:tcPr>
          <w:p w14:paraId="464C4BA4" w14:textId="77777777" w:rsidR="009330B5" w:rsidRPr="00C73C0D" w:rsidRDefault="009330B5" w:rsidP="006827C9">
            <w:pPr>
              <w:pStyle w:val="Item"/>
              <w:jc w:val="both"/>
              <w:rPr>
                <w:rFonts w:ascii="Verdana" w:hAnsi="Verdana"/>
                <w:sz w:val="18"/>
                <w:szCs w:val="18"/>
              </w:rPr>
            </w:pPr>
            <w:r w:rsidRPr="00C73C0D">
              <w:rPr>
                <w:rFonts w:ascii="Verdana" w:hAnsi="Verdana"/>
                <w:sz w:val="18"/>
                <w:szCs w:val="18"/>
              </w:rPr>
              <w:t>01 – CONTRIBUIÇÃO A ENTIDADES FECHADAS DE PREVIDÊNCIA</w:t>
            </w:r>
          </w:p>
        </w:tc>
        <w:tc>
          <w:tcPr>
            <w:tcW w:w="4960" w:type="dxa"/>
            <w:tcBorders>
              <w:bottom w:val="nil"/>
            </w:tcBorders>
          </w:tcPr>
          <w:p w14:paraId="77FEB9E7"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os encargos da entidade patrocinadora no regime de previdência fechada, para complementação de aposentadoria.</w:t>
            </w:r>
          </w:p>
        </w:tc>
      </w:tr>
      <w:tr w:rsidR="0081077C" w:rsidRPr="00C73C0D" w14:paraId="5F227841" w14:textId="77777777" w:rsidTr="00070982">
        <w:trPr>
          <w:cantSplit/>
        </w:trPr>
        <w:tc>
          <w:tcPr>
            <w:tcW w:w="4282" w:type="dxa"/>
            <w:tcBorders>
              <w:bottom w:val="nil"/>
            </w:tcBorders>
          </w:tcPr>
          <w:p w14:paraId="566C605B" w14:textId="77777777" w:rsidR="0081077C" w:rsidRPr="00C73C0D" w:rsidRDefault="006827C9" w:rsidP="006827C9">
            <w:pPr>
              <w:pStyle w:val="Item"/>
              <w:jc w:val="both"/>
              <w:rPr>
                <w:rFonts w:ascii="Verdana" w:hAnsi="Verdana"/>
                <w:sz w:val="18"/>
                <w:szCs w:val="18"/>
              </w:rPr>
            </w:pPr>
            <w:r w:rsidRPr="00C73C0D">
              <w:rPr>
                <w:rFonts w:ascii="Verdana" w:hAnsi="Verdana"/>
                <w:sz w:val="18"/>
                <w:szCs w:val="18"/>
              </w:rPr>
              <w:lastRenderedPageBreak/>
              <w:t xml:space="preserve">02 – </w:t>
            </w:r>
            <w:r w:rsidR="0081077C" w:rsidRPr="00C73C0D">
              <w:rPr>
                <w:rFonts w:ascii="Verdana" w:hAnsi="Verdana"/>
                <w:sz w:val="18"/>
                <w:szCs w:val="18"/>
              </w:rPr>
              <w:t>CONTRIBUIÇÃO A ENTIDADES FECHADAS DE PREVIDÊNCIA - encargos por pagamento em atraso</w:t>
            </w:r>
          </w:p>
        </w:tc>
        <w:tc>
          <w:tcPr>
            <w:tcW w:w="4960" w:type="dxa"/>
            <w:tcBorders>
              <w:bottom w:val="nil"/>
            </w:tcBorders>
          </w:tcPr>
          <w:p w14:paraId="16B955EF" w14:textId="77777777" w:rsidR="0081077C" w:rsidRPr="00C73C0D" w:rsidRDefault="006827C9" w:rsidP="006F2072">
            <w:pPr>
              <w:pStyle w:val="Interpretao"/>
              <w:rPr>
                <w:rFonts w:ascii="Verdana" w:hAnsi="Verdana"/>
                <w:caps/>
                <w:sz w:val="18"/>
                <w:szCs w:val="18"/>
              </w:rPr>
            </w:pPr>
            <w:r w:rsidRPr="00C73C0D">
              <w:rPr>
                <w:rFonts w:ascii="Verdana" w:hAnsi="Verdana"/>
                <w:sz w:val="18"/>
                <w:szCs w:val="18"/>
              </w:rPr>
              <w:t>Despesas com os encargos resultantes do pagamento em atraso das contribuições a entidades fechadas de previdência.</w:t>
            </w:r>
          </w:p>
        </w:tc>
      </w:tr>
      <w:tr w:rsidR="00896870" w:rsidRPr="00C73C0D" w14:paraId="373FD5FE" w14:textId="77777777" w:rsidTr="00070982">
        <w:trPr>
          <w:cantSplit/>
        </w:trPr>
        <w:tc>
          <w:tcPr>
            <w:tcW w:w="4282" w:type="dxa"/>
            <w:tcBorders>
              <w:top w:val="nil"/>
              <w:left w:val="nil"/>
              <w:bottom w:val="nil"/>
              <w:right w:val="single" w:sz="4" w:space="0" w:color="auto"/>
            </w:tcBorders>
          </w:tcPr>
          <w:p w14:paraId="486C4BED" w14:textId="3FE7C739" w:rsidR="009330B5" w:rsidRPr="00C73C0D" w:rsidRDefault="009330B5" w:rsidP="00C928BA">
            <w:pPr>
              <w:pStyle w:val="Elemento"/>
              <w:outlineLvl w:val="1"/>
              <w:rPr>
                <w:rFonts w:ascii="Verdana" w:hAnsi="Verdana"/>
                <w:sz w:val="18"/>
                <w:szCs w:val="18"/>
              </w:rPr>
            </w:pPr>
            <w:bookmarkStart w:id="9" w:name="_Toc25846311"/>
            <w:r w:rsidRPr="00C73C0D">
              <w:rPr>
                <w:rFonts w:ascii="Verdana" w:hAnsi="Verdana"/>
                <w:sz w:val="18"/>
                <w:szCs w:val="18"/>
              </w:rPr>
              <w:t>08 – Outros Benefícios Assistenciais do servidor e do militar</w:t>
            </w:r>
            <w:bookmarkEnd w:id="9"/>
          </w:p>
        </w:tc>
        <w:tc>
          <w:tcPr>
            <w:tcW w:w="4960" w:type="dxa"/>
            <w:tcBorders>
              <w:top w:val="nil"/>
              <w:left w:val="single" w:sz="4" w:space="0" w:color="auto"/>
              <w:bottom w:val="nil"/>
              <w:right w:val="nil"/>
            </w:tcBorders>
          </w:tcPr>
          <w:p w14:paraId="46E388CB" w14:textId="77777777" w:rsidR="009330B5" w:rsidRDefault="00292C9C" w:rsidP="00292C9C">
            <w:pPr>
              <w:jc w:val="both"/>
              <w:rPr>
                <w:rFonts w:ascii="Verdana" w:hAnsi="Verdana"/>
                <w:sz w:val="18"/>
                <w:szCs w:val="18"/>
              </w:rPr>
            </w:pPr>
            <w:r w:rsidRPr="00292C9C">
              <w:rPr>
                <w:rFonts w:ascii="Verdana" w:hAnsi="Verdana"/>
                <w:sz w:val="18"/>
                <w:szCs w:val="18"/>
              </w:rPr>
              <w:t>Despesas orçamentárias com benefícios assistenciais, inclusive auxílio-funeral devido à família do servidor ou do militar</w:t>
            </w:r>
            <w:r>
              <w:rPr>
                <w:rFonts w:ascii="Verdana" w:hAnsi="Verdana"/>
                <w:sz w:val="18"/>
                <w:szCs w:val="18"/>
              </w:rPr>
              <w:t xml:space="preserve"> </w:t>
            </w:r>
            <w:r w:rsidRPr="00292C9C">
              <w:rPr>
                <w:rFonts w:ascii="Verdana" w:hAnsi="Verdana"/>
                <w:sz w:val="18"/>
                <w:szCs w:val="18"/>
              </w:rPr>
              <w:t>falecido na atividade, ou do aposentado, ou a terceiro que custear, comprovadamente, as despesas com o funeral do exservidor</w:t>
            </w:r>
            <w:r>
              <w:rPr>
                <w:rFonts w:ascii="Verdana" w:hAnsi="Verdana"/>
                <w:sz w:val="18"/>
                <w:szCs w:val="18"/>
              </w:rPr>
              <w:t xml:space="preserve"> </w:t>
            </w:r>
            <w:r w:rsidRPr="00292C9C">
              <w:rPr>
                <w:rFonts w:ascii="Verdana" w:hAnsi="Verdana"/>
                <w:sz w:val="18"/>
                <w:szCs w:val="18"/>
              </w:rPr>
              <w:t>ou do ex-militar; auxílio-natalidade devido a servidora ou militar, por motivo de nascimento de filho, ou a cônjuge</w:t>
            </w:r>
            <w:r>
              <w:rPr>
                <w:rFonts w:ascii="Verdana" w:hAnsi="Verdana"/>
                <w:sz w:val="18"/>
                <w:szCs w:val="18"/>
              </w:rPr>
              <w:t xml:space="preserve"> </w:t>
            </w:r>
            <w:r w:rsidRPr="00292C9C">
              <w:rPr>
                <w:rFonts w:ascii="Verdana" w:hAnsi="Verdana"/>
                <w:sz w:val="18"/>
                <w:szCs w:val="18"/>
              </w:rPr>
              <w:t>ou companheiro servidor público ou militar, quando a parturiente não for servidora; auxílio-creche ou assistência pré-escolar</w:t>
            </w:r>
            <w:r>
              <w:rPr>
                <w:rFonts w:ascii="Verdana" w:hAnsi="Verdana"/>
                <w:sz w:val="18"/>
                <w:szCs w:val="18"/>
              </w:rPr>
              <w:t xml:space="preserve"> </w:t>
            </w:r>
            <w:r w:rsidRPr="00292C9C">
              <w:rPr>
                <w:rFonts w:ascii="Verdana" w:hAnsi="Verdana"/>
                <w:sz w:val="18"/>
                <w:szCs w:val="18"/>
              </w:rPr>
              <w:t>devido a dependente do servidor ou militar, conforme regulamento; e auxílio-doença.</w:t>
            </w:r>
          </w:p>
          <w:p w14:paraId="6DDFA167" w14:textId="00FEB7F3" w:rsidR="00292C9C" w:rsidRPr="00C73C0D" w:rsidRDefault="00292C9C" w:rsidP="00292C9C">
            <w:pPr>
              <w:jc w:val="both"/>
              <w:rPr>
                <w:rFonts w:ascii="Verdana" w:hAnsi="Verdana"/>
                <w:sz w:val="18"/>
                <w:szCs w:val="18"/>
              </w:rPr>
            </w:pPr>
          </w:p>
        </w:tc>
      </w:tr>
      <w:tr w:rsidR="00896870" w:rsidRPr="00C73C0D" w14:paraId="6095DF5C" w14:textId="77777777" w:rsidTr="00070982">
        <w:trPr>
          <w:cantSplit/>
        </w:trPr>
        <w:tc>
          <w:tcPr>
            <w:tcW w:w="4282" w:type="dxa"/>
            <w:tcBorders>
              <w:top w:val="nil"/>
            </w:tcBorders>
            <w:shd w:val="clear" w:color="auto" w:fill="auto"/>
          </w:tcPr>
          <w:p w14:paraId="2701489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AUXÍLIO-DOENÇA</w:t>
            </w:r>
          </w:p>
        </w:tc>
        <w:tc>
          <w:tcPr>
            <w:tcW w:w="4960" w:type="dxa"/>
            <w:tcBorders>
              <w:top w:val="nil"/>
            </w:tcBorders>
            <w:shd w:val="clear" w:color="auto" w:fill="auto"/>
          </w:tcPr>
          <w:p w14:paraId="7749AD9A" w14:textId="77777777" w:rsidR="009330B5" w:rsidRPr="00C73C0D" w:rsidRDefault="000F56DE" w:rsidP="00392739">
            <w:pPr>
              <w:pStyle w:val="Interpretao"/>
              <w:rPr>
                <w:rFonts w:ascii="Verdana" w:hAnsi="Verdana"/>
                <w:sz w:val="18"/>
                <w:szCs w:val="18"/>
              </w:rPr>
            </w:pPr>
            <w:r w:rsidRPr="00C73C0D">
              <w:rPr>
                <w:rFonts w:ascii="Verdana" w:hAnsi="Verdana" w:cs="Verdana"/>
                <w:sz w:val="18"/>
                <w:szCs w:val="18"/>
              </w:rPr>
              <w:t>Benefício devido a servidor licenciado por motivo de doença, conforme legislação específica.</w:t>
            </w:r>
            <w:r w:rsidR="009330B5" w:rsidRPr="00C73C0D">
              <w:rPr>
                <w:rFonts w:ascii="Verdana" w:hAnsi="Verdana"/>
                <w:sz w:val="18"/>
                <w:szCs w:val="18"/>
              </w:rPr>
              <w:t xml:space="preserve"> </w:t>
            </w:r>
          </w:p>
        </w:tc>
      </w:tr>
      <w:tr w:rsidR="00896870" w:rsidRPr="00C73C0D" w14:paraId="281F5213" w14:textId="77777777" w:rsidTr="00070982">
        <w:trPr>
          <w:cantSplit/>
        </w:trPr>
        <w:tc>
          <w:tcPr>
            <w:tcW w:w="4282" w:type="dxa"/>
            <w:shd w:val="clear" w:color="auto" w:fill="auto"/>
          </w:tcPr>
          <w:p w14:paraId="70A6B458"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AUXÍLIO-FUNERAL</w:t>
            </w:r>
          </w:p>
        </w:tc>
        <w:tc>
          <w:tcPr>
            <w:tcW w:w="4960" w:type="dxa"/>
            <w:shd w:val="clear" w:color="auto" w:fill="auto"/>
          </w:tcPr>
          <w:p w14:paraId="466191B3" w14:textId="77777777" w:rsidR="009330B5" w:rsidRPr="00C73C0D" w:rsidRDefault="000F56DE" w:rsidP="00392739">
            <w:pPr>
              <w:pStyle w:val="Interpretao"/>
              <w:rPr>
                <w:rFonts w:ascii="Verdana" w:hAnsi="Verdana"/>
                <w:sz w:val="18"/>
                <w:szCs w:val="18"/>
              </w:rPr>
            </w:pPr>
            <w:r w:rsidRPr="00C73C0D">
              <w:rPr>
                <w:rFonts w:ascii="Verdana" w:hAnsi="Verdana"/>
                <w:sz w:val="18"/>
                <w:szCs w:val="18"/>
              </w:rPr>
              <w:t>Benefício devido à família de servidor falecido, a título de auxílio para custeio do funeral, conforme legislação específica.</w:t>
            </w:r>
          </w:p>
        </w:tc>
      </w:tr>
      <w:tr w:rsidR="00896870" w:rsidRPr="00C73C0D" w14:paraId="3FF8D7D9" w14:textId="77777777" w:rsidTr="00070982">
        <w:trPr>
          <w:cantSplit/>
        </w:trPr>
        <w:tc>
          <w:tcPr>
            <w:tcW w:w="4282" w:type="dxa"/>
          </w:tcPr>
          <w:p w14:paraId="549C78C5" w14:textId="77777777" w:rsidR="009330B5" w:rsidRPr="00C73C0D" w:rsidRDefault="009330B5" w:rsidP="00486CB4">
            <w:pPr>
              <w:pStyle w:val="Item"/>
              <w:rPr>
                <w:rFonts w:ascii="Verdana" w:hAnsi="Verdana"/>
                <w:sz w:val="18"/>
                <w:szCs w:val="18"/>
              </w:rPr>
            </w:pPr>
            <w:r w:rsidRPr="00C73C0D">
              <w:rPr>
                <w:rFonts w:ascii="Verdana" w:hAnsi="Verdana"/>
                <w:sz w:val="18"/>
                <w:szCs w:val="18"/>
              </w:rPr>
              <w:t xml:space="preserve">03 – </w:t>
            </w:r>
            <w:r w:rsidR="000F56DE" w:rsidRPr="00C73C0D">
              <w:rPr>
                <w:rFonts w:ascii="Verdana" w:hAnsi="Verdana"/>
                <w:sz w:val="18"/>
                <w:szCs w:val="18"/>
              </w:rPr>
              <w:t>AUXÍLIO-CRECHE OU ASSISTÊNCIA PRÉ-ESCOLAR</w:t>
            </w:r>
          </w:p>
        </w:tc>
        <w:tc>
          <w:tcPr>
            <w:tcW w:w="4960" w:type="dxa"/>
          </w:tcPr>
          <w:p w14:paraId="11D1FD8D" w14:textId="77777777" w:rsidR="009330B5" w:rsidRPr="00C73C0D" w:rsidRDefault="000F56DE" w:rsidP="006F2072">
            <w:pPr>
              <w:pStyle w:val="Interpretao"/>
              <w:rPr>
                <w:rFonts w:ascii="Verdana" w:hAnsi="Verdana"/>
                <w:sz w:val="18"/>
                <w:szCs w:val="18"/>
              </w:rPr>
            </w:pPr>
            <w:r w:rsidRPr="00C73C0D">
              <w:rPr>
                <w:rFonts w:ascii="Verdana" w:hAnsi="Verdana"/>
                <w:sz w:val="18"/>
                <w:szCs w:val="18"/>
              </w:rPr>
              <w:t>Benefício devido ao dependente do servidor ou militar, conforme regulamento</w:t>
            </w:r>
            <w:r w:rsidR="009330B5" w:rsidRPr="00C73C0D">
              <w:rPr>
                <w:rFonts w:ascii="Verdana" w:hAnsi="Verdana"/>
                <w:sz w:val="18"/>
                <w:szCs w:val="18"/>
              </w:rPr>
              <w:t>.</w:t>
            </w:r>
          </w:p>
        </w:tc>
      </w:tr>
      <w:tr w:rsidR="00896870" w:rsidRPr="00C73C0D" w14:paraId="27CF1EDD" w14:textId="77777777" w:rsidTr="00070982">
        <w:trPr>
          <w:cantSplit/>
        </w:trPr>
        <w:tc>
          <w:tcPr>
            <w:tcW w:w="4282" w:type="dxa"/>
          </w:tcPr>
          <w:p w14:paraId="487D8090"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INDENIZAÇÃO SECURITÁRIA</w:t>
            </w:r>
          </w:p>
        </w:tc>
        <w:tc>
          <w:tcPr>
            <w:tcW w:w="4960" w:type="dxa"/>
          </w:tcPr>
          <w:p w14:paraId="11BA0143"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Indenização securitária de acordo com o art. 6º da Lei Delegada nº 43, de 07/06/2000.</w:t>
            </w:r>
          </w:p>
        </w:tc>
      </w:tr>
      <w:tr w:rsidR="00896870" w:rsidRPr="00C73C0D" w14:paraId="0287F4A3" w14:textId="77777777" w:rsidTr="00070982">
        <w:trPr>
          <w:cantSplit/>
        </w:trPr>
        <w:tc>
          <w:tcPr>
            <w:tcW w:w="4282" w:type="dxa"/>
          </w:tcPr>
          <w:p w14:paraId="4FDFCE9D"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AUXÍLIO NATALIDADE</w:t>
            </w:r>
          </w:p>
        </w:tc>
        <w:tc>
          <w:tcPr>
            <w:tcW w:w="4960" w:type="dxa"/>
          </w:tcPr>
          <w:p w14:paraId="58063E1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Auxílio concedido ao servidor conforme legislação específica.</w:t>
            </w:r>
          </w:p>
        </w:tc>
      </w:tr>
      <w:tr w:rsidR="00896870" w:rsidRPr="00C73C0D" w14:paraId="45CC1600" w14:textId="77777777" w:rsidTr="00070982">
        <w:trPr>
          <w:cantSplit/>
        </w:trPr>
        <w:tc>
          <w:tcPr>
            <w:tcW w:w="4282" w:type="dxa"/>
          </w:tcPr>
          <w:p w14:paraId="34C0B841" w14:textId="77777777" w:rsidR="00552DEB" w:rsidRPr="00C73C0D" w:rsidRDefault="00DE7C88" w:rsidP="00284CD7">
            <w:pPr>
              <w:pStyle w:val="Item"/>
              <w:rPr>
                <w:rFonts w:ascii="Verdana" w:hAnsi="Verdana"/>
                <w:sz w:val="18"/>
                <w:szCs w:val="18"/>
              </w:rPr>
            </w:pPr>
            <w:r w:rsidRPr="00C73C0D">
              <w:rPr>
                <w:rFonts w:ascii="Verdana" w:hAnsi="Verdana"/>
                <w:sz w:val="18"/>
                <w:szCs w:val="18"/>
              </w:rPr>
              <w:t>06 – auxÍlios e benefÍ</w:t>
            </w:r>
            <w:r w:rsidR="00552DEB" w:rsidRPr="00C73C0D">
              <w:rPr>
                <w:rFonts w:ascii="Verdana" w:hAnsi="Verdana"/>
                <w:sz w:val="18"/>
                <w:szCs w:val="18"/>
              </w:rPr>
              <w:t>cios assistenciais - IPSEMG</w:t>
            </w:r>
          </w:p>
        </w:tc>
        <w:tc>
          <w:tcPr>
            <w:tcW w:w="4960" w:type="dxa"/>
          </w:tcPr>
          <w:p w14:paraId="60696171" w14:textId="77777777" w:rsidR="00552DEB" w:rsidRPr="00C73C0D" w:rsidRDefault="00614482" w:rsidP="00614482">
            <w:pPr>
              <w:pStyle w:val="Interpretao"/>
              <w:rPr>
                <w:rFonts w:ascii="Verdana" w:hAnsi="Verdana"/>
                <w:sz w:val="18"/>
                <w:szCs w:val="18"/>
              </w:rPr>
            </w:pPr>
            <w:r w:rsidRPr="00C73C0D">
              <w:rPr>
                <w:rFonts w:ascii="Verdana" w:hAnsi="Verdana"/>
                <w:sz w:val="18"/>
                <w:szCs w:val="18"/>
              </w:rPr>
              <w:t>I</w:t>
            </w:r>
            <w:r w:rsidR="004F41A7" w:rsidRPr="00C73C0D">
              <w:rPr>
                <w:rFonts w:ascii="Verdana" w:hAnsi="Verdana"/>
                <w:sz w:val="18"/>
                <w:szCs w:val="18"/>
              </w:rPr>
              <w:t>tem bloqueado no SIAFI</w:t>
            </w:r>
            <w:r w:rsidRPr="00C73C0D">
              <w:rPr>
                <w:rFonts w:ascii="Verdana" w:hAnsi="Verdana"/>
                <w:sz w:val="18"/>
                <w:szCs w:val="18"/>
              </w:rPr>
              <w:t>.</w:t>
            </w:r>
          </w:p>
        </w:tc>
      </w:tr>
      <w:tr w:rsidR="00896870" w:rsidRPr="00C73C0D" w14:paraId="67C6D4A5" w14:textId="77777777" w:rsidTr="00070982">
        <w:trPr>
          <w:cantSplit/>
        </w:trPr>
        <w:tc>
          <w:tcPr>
            <w:tcW w:w="4282" w:type="dxa"/>
          </w:tcPr>
          <w:p w14:paraId="4174D1B2" w14:textId="77777777" w:rsidR="00284CD7" w:rsidRPr="00C73C0D" w:rsidRDefault="00284CD7" w:rsidP="00284CD7">
            <w:pPr>
              <w:pStyle w:val="Item"/>
              <w:rPr>
                <w:rFonts w:ascii="Verdana" w:hAnsi="Verdana"/>
                <w:sz w:val="18"/>
                <w:szCs w:val="18"/>
              </w:rPr>
            </w:pPr>
            <w:r w:rsidRPr="00C73C0D">
              <w:rPr>
                <w:rFonts w:ascii="Verdana" w:hAnsi="Verdana"/>
                <w:sz w:val="18"/>
                <w:szCs w:val="18"/>
              </w:rPr>
              <w:t>07 – auxílio invalidez</w:t>
            </w:r>
          </w:p>
        </w:tc>
        <w:tc>
          <w:tcPr>
            <w:tcW w:w="4960" w:type="dxa"/>
          </w:tcPr>
          <w:p w14:paraId="399D6F62" w14:textId="77777777" w:rsidR="00284CD7" w:rsidRPr="00C73C0D" w:rsidRDefault="00284CD7" w:rsidP="002F1B78">
            <w:pPr>
              <w:pStyle w:val="Interpretao"/>
              <w:rPr>
                <w:rFonts w:ascii="Verdana" w:hAnsi="Verdana"/>
                <w:sz w:val="18"/>
                <w:szCs w:val="18"/>
              </w:rPr>
            </w:pPr>
            <w:r w:rsidRPr="00C73C0D">
              <w:rPr>
                <w:rFonts w:ascii="Verdana" w:hAnsi="Verdana"/>
                <w:sz w:val="18"/>
                <w:szCs w:val="18"/>
              </w:rPr>
              <w:t xml:space="preserve">Auxílio concedido ao policial civil </w:t>
            </w:r>
            <w:r w:rsidR="00491C11" w:rsidRPr="00C73C0D">
              <w:rPr>
                <w:rFonts w:ascii="Verdana" w:hAnsi="Verdana"/>
                <w:sz w:val="18"/>
                <w:szCs w:val="18"/>
              </w:rPr>
              <w:t xml:space="preserve">ou militar </w:t>
            </w:r>
            <w:r w:rsidRPr="00C73C0D">
              <w:rPr>
                <w:rFonts w:ascii="Verdana" w:hAnsi="Verdana"/>
                <w:sz w:val="18"/>
                <w:szCs w:val="18"/>
              </w:rPr>
              <w:t>aposentado em razão de invalidez permanente decorrente de acidente no desempenho de suas funções ou de ato por ele praticado no cumprimento do dever profissional, conforme disposto na Lei Complementar nº 129</w:t>
            </w:r>
            <w:r w:rsidR="002F1CCC" w:rsidRPr="00C73C0D">
              <w:rPr>
                <w:rFonts w:ascii="Verdana" w:hAnsi="Verdana"/>
                <w:sz w:val="18"/>
                <w:szCs w:val="18"/>
              </w:rPr>
              <w:t xml:space="preserve"> de 08/11/2013</w:t>
            </w:r>
            <w:r w:rsidR="002F1B78" w:rsidRPr="00C73C0D">
              <w:rPr>
                <w:rFonts w:ascii="Verdana" w:hAnsi="Verdana"/>
                <w:sz w:val="18"/>
                <w:szCs w:val="18"/>
              </w:rPr>
              <w:t xml:space="preserve"> </w:t>
            </w:r>
            <w:r w:rsidR="002F1CCC" w:rsidRPr="00C73C0D">
              <w:rPr>
                <w:rFonts w:ascii="Verdana" w:hAnsi="Verdana"/>
                <w:sz w:val="18"/>
                <w:szCs w:val="18"/>
              </w:rPr>
              <w:t xml:space="preserve">e </w:t>
            </w:r>
            <w:r w:rsidR="002F1B78" w:rsidRPr="00C73C0D">
              <w:rPr>
                <w:rFonts w:ascii="Verdana" w:hAnsi="Verdana"/>
                <w:sz w:val="18"/>
                <w:szCs w:val="18"/>
              </w:rPr>
              <w:t xml:space="preserve">na Lei Complementar </w:t>
            </w:r>
            <w:r w:rsidR="00D017C3" w:rsidRPr="00C73C0D">
              <w:rPr>
                <w:rFonts w:ascii="Verdana" w:hAnsi="Verdana"/>
                <w:sz w:val="18"/>
                <w:szCs w:val="18"/>
              </w:rPr>
              <w:t xml:space="preserve">nº </w:t>
            </w:r>
            <w:r w:rsidR="002F1B78" w:rsidRPr="00C73C0D">
              <w:rPr>
                <w:rFonts w:ascii="Verdana" w:hAnsi="Verdana"/>
                <w:sz w:val="18"/>
                <w:szCs w:val="18"/>
              </w:rPr>
              <w:t>109 de 22/12/</w:t>
            </w:r>
            <w:r w:rsidR="00491C11" w:rsidRPr="00C73C0D">
              <w:rPr>
                <w:rFonts w:ascii="Verdana" w:hAnsi="Verdana"/>
                <w:sz w:val="18"/>
                <w:szCs w:val="18"/>
              </w:rPr>
              <w:t>2009</w:t>
            </w:r>
            <w:r w:rsidRPr="00C73C0D">
              <w:rPr>
                <w:rFonts w:ascii="Verdana" w:hAnsi="Verdana"/>
                <w:sz w:val="18"/>
                <w:szCs w:val="18"/>
              </w:rPr>
              <w:t>.</w:t>
            </w:r>
          </w:p>
        </w:tc>
      </w:tr>
      <w:tr w:rsidR="00164D33" w:rsidRPr="00C73C0D" w14:paraId="0B705EEA" w14:textId="77777777" w:rsidTr="00070982">
        <w:trPr>
          <w:cantSplit/>
        </w:trPr>
        <w:tc>
          <w:tcPr>
            <w:tcW w:w="4282" w:type="dxa"/>
          </w:tcPr>
          <w:p w14:paraId="591314D4" w14:textId="5F8660BA" w:rsidR="00164D33" w:rsidRPr="00292C9C" w:rsidRDefault="002F5A16" w:rsidP="00284CD7">
            <w:pPr>
              <w:pStyle w:val="Item"/>
              <w:rPr>
                <w:rFonts w:ascii="Verdana" w:hAnsi="Verdana"/>
                <w:color w:val="000000" w:themeColor="text1"/>
                <w:sz w:val="18"/>
                <w:szCs w:val="18"/>
              </w:rPr>
            </w:pPr>
            <w:r w:rsidRPr="00292C9C">
              <w:rPr>
                <w:rFonts w:ascii="Verdana" w:hAnsi="Verdana"/>
                <w:color w:val="000000" w:themeColor="text1"/>
                <w:sz w:val="18"/>
                <w:szCs w:val="18"/>
              </w:rPr>
              <w:t>08 – AUXÍLIO CUIDADOR</w:t>
            </w:r>
          </w:p>
        </w:tc>
        <w:tc>
          <w:tcPr>
            <w:tcW w:w="4960" w:type="dxa"/>
          </w:tcPr>
          <w:p w14:paraId="4C12E1E1" w14:textId="0D395E1F" w:rsidR="00164D33" w:rsidRPr="00292C9C" w:rsidRDefault="00164D33" w:rsidP="002F1B78">
            <w:pPr>
              <w:pStyle w:val="Interpretao"/>
              <w:rPr>
                <w:rFonts w:ascii="Verdana" w:hAnsi="Verdana"/>
                <w:caps/>
                <w:color w:val="000000" w:themeColor="text1"/>
                <w:sz w:val="18"/>
                <w:szCs w:val="18"/>
              </w:rPr>
            </w:pPr>
            <w:r w:rsidRPr="00292C9C">
              <w:rPr>
                <w:rFonts w:ascii="Verdana" w:hAnsi="Verdana"/>
                <w:caps/>
                <w:color w:val="000000" w:themeColor="text1"/>
                <w:sz w:val="18"/>
                <w:szCs w:val="18"/>
              </w:rPr>
              <w:t>A</w:t>
            </w:r>
            <w:r w:rsidRPr="00292C9C">
              <w:rPr>
                <w:rFonts w:ascii="Verdana" w:hAnsi="Verdana"/>
                <w:color w:val="000000" w:themeColor="text1"/>
                <w:sz w:val="18"/>
                <w:szCs w:val="18"/>
              </w:rPr>
              <w:t>uxílio concedido ao aposentado por invalidez que necessitar da assistência permanente de outra pessoa (cuidador), observando-se as determinações legais vigentes sobre o tema.</w:t>
            </w:r>
          </w:p>
        </w:tc>
      </w:tr>
      <w:tr w:rsidR="00896870" w:rsidRPr="00C73C0D" w14:paraId="5F6A3CB8" w14:textId="77777777" w:rsidTr="00070982">
        <w:trPr>
          <w:cantSplit/>
        </w:trPr>
        <w:tc>
          <w:tcPr>
            <w:tcW w:w="4282" w:type="dxa"/>
          </w:tcPr>
          <w:p w14:paraId="51D8BA2C" w14:textId="77777777" w:rsidR="009330B5" w:rsidRPr="00C73C0D" w:rsidRDefault="009330B5" w:rsidP="0087599B">
            <w:pPr>
              <w:pStyle w:val="Item"/>
              <w:spacing w:after="120"/>
              <w:rPr>
                <w:rFonts w:ascii="Verdana" w:hAnsi="Verdana"/>
                <w:sz w:val="18"/>
                <w:szCs w:val="18"/>
              </w:rPr>
            </w:pPr>
            <w:r w:rsidRPr="00C73C0D">
              <w:rPr>
                <w:rFonts w:ascii="Verdana" w:hAnsi="Verdana"/>
                <w:sz w:val="18"/>
                <w:szCs w:val="18"/>
              </w:rPr>
              <w:t>99 – AUXÍLIOS DIVERSOS</w:t>
            </w:r>
          </w:p>
        </w:tc>
        <w:tc>
          <w:tcPr>
            <w:tcW w:w="4960" w:type="dxa"/>
          </w:tcPr>
          <w:p w14:paraId="026B09F9" w14:textId="77777777" w:rsidR="009330B5" w:rsidRPr="00C73C0D" w:rsidRDefault="009330B5" w:rsidP="0087599B">
            <w:pPr>
              <w:pStyle w:val="Interpretao"/>
              <w:spacing w:after="120"/>
              <w:rPr>
                <w:rFonts w:ascii="Verdana" w:hAnsi="Verdana"/>
                <w:sz w:val="18"/>
                <w:szCs w:val="18"/>
              </w:rPr>
            </w:pPr>
            <w:r w:rsidRPr="00C73C0D">
              <w:rPr>
                <w:rFonts w:ascii="Verdana" w:hAnsi="Verdana"/>
                <w:sz w:val="18"/>
                <w:szCs w:val="18"/>
              </w:rPr>
              <w:t>Despesas com auxílios não classificáveis nos itens anteriores, conforme legislação específica.</w:t>
            </w:r>
          </w:p>
        </w:tc>
      </w:tr>
      <w:tr w:rsidR="00896870" w:rsidRPr="00C73C0D" w14:paraId="4CD9DE1B" w14:textId="77777777" w:rsidTr="00070982">
        <w:trPr>
          <w:cantSplit/>
        </w:trPr>
        <w:tc>
          <w:tcPr>
            <w:tcW w:w="4282" w:type="dxa"/>
          </w:tcPr>
          <w:p w14:paraId="09A83F95" w14:textId="7546B43A" w:rsidR="009330B5" w:rsidRPr="00C73C0D" w:rsidRDefault="009330B5" w:rsidP="00C74EE8">
            <w:pPr>
              <w:pStyle w:val="Elemento"/>
              <w:spacing w:before="120" w:after="120"/>
              <w:outlineLvl w:val="1"/>
              <w:rPr>
                <w:rFonts w:ascii="Verdana" w:hAnsi="Verdana"/>
                <w:sz w:val="18"/>
                <w:szCs w:val="18"/>
              </w:rPr>
            </w:pPr>
            <w:bookmarkStart w:id="10" w:name="_Toc318293922"/>
            <w:bookmarkStart w:id="11" w:name="_Toc25846312"/>
            <w:r w:rsidRPr="00C73C0D">
              <w:rPr>
                <w:rFonts w:ascii="Verdana" w:hAnsi="Verdana"/>
                <w:sz w:val="18"/>
                <w:szCs w:val="18"/>
              </w:rPr>
              <w:t>09 – SALÁRIO-FAMÍLIA</w:t>
            </w:r>
            <w:bookmarkEnd w:id="10"/>
            <w:bookmarkEnd w:id="11"/>
          </w:p>
        </w:tc>
        <w:tc>
          <w:tcPr>
            <w:tcW w:w="4960" w:type="dxa"/>
          </w:tcPr>
          <w:p w14:paraId="30344643" w14:textId="77777777" w:rsidR="00771D4C" w:rsidRPr="000E51E5" w:rsidRDefault="00771D4C" w:rsidP="00771D4C">
            <w:pPr>
              <w:pStyle w:val="Interpretao"/>
              <w:spacing w:before="120" w:after="120"/>
              <w:rPr>
                <w:rFonts w:ascii="Verdana" w:hAnsi="Verdana"/>
                <w:sz w:val="18"/>
                <w:szCs w:val="18"/>
              </w:rPr>
            </w:pPr>
            <w:r w:rsidRPr="000E51E5">
              <w:rPr>
                <w:rFonts w:ascii="Verdana" w:hAnsi="Verdana"/>
                <w:sz w:val="18"/>
                <w:szCs w:val="18"/>
              </w:rPr>
              <w:t>Elemento bloqueado no SIAFI. Despesas com salário/abono família devem ser executadas no elemento elemento item 05-09</w:t>
            </w:r>
          </w:p>
          <w:p w14:paraId="7713C783" w14:textId="77777777" w:rsidR="007F348D" w:rsidRPr="000E51E5" w:rsidRDefault="007F348D" w:rsidP="00C74EE8">
            <w:pPr>
              <w:pStyle w:val="Interpretao"/>
              <w:spacing w:before="120" w:after="120"/>
              <w:rPr>
                <w:rFonts w:ascii="Verdana" w:hAnsi="Verdana"/>
                <w:sz w:val="18"/>
                <w:szCs w:val="18"/>
              </w:rPr>
            </w:pPr>
          </w:p>
        </w:tc>
      </w:tr>
      <w:tr w:rsidR="00896870" w:rsidRPr="00C73C0D" w14:paraId="038BB950" w14:textId="77777777" w:rsidTr="00070982">
        <w:trPr>
          <w:cantSplit/>
        </w:trPr>
        <w:tc>
          <w:tcPr>
            <w:tcW w:w="4282" w:type="dxa"/>
          </w:tcPr>
          <w:p w14:paraId="5D2A92D7"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lastRenderedPageBreak/>
              <w:t>01 – SALÁRIO / ABONO-FAMÍLIA</w:t>
            </w:r>
          </w:p>
        </w:tc>
        <w:tc>
          <w:tcPr>
            <w:tcW w:w="4960" w:type="dxa"/>
          </w:tcPr>
          <w:p w14:paraId="2E9775B7" w14:textId="7E8053B9" w:rsidR="007F348D" w:rsidRPr="000E51E5" w:rsidRDefault="00771D4C" w:rsidP="00C74EE8">
            <w:pPr>
              <w:pStyle w:val="Interpretao"/>
              <w:spacing w:before="120" w:after="120"/>
              <w:rPr>
                <w:rFonts w:ascii="Verdana" w:hAnsi="Verdana"/>
                <w:sz w:val="18"/>
                <w:szCs w:val="18"/>
              </w:rPr>
            </w:pPr>
            <w:r w:rsidRPr="000E51E5">
              <w:rPr>
                <w:rFonts w:ascii="Verdana" w:hAnsi="Verdana"/>
                <w:sz w:val="18"/>
                <w:szCs w:val="18"/>
              </w:rPr>
              <w:t>Item bloqueado no SIAFI. Despesas com salário/abono família devem ser executadas no elemento elemento item 05-09.</w:t>
            </w:r>
          </w:p>
        </w:tc>
      </w:tr>
      <w:tr w:rsidR="00896870" w:rsidRPr="00C73C0D" w14:paraId="53779A49" w14:textId="77777777" w:rsidTr="00070982">
        <w:trPr>
          <w:cantSplit/>
        </w:trPr>
        <w:tc>
          <w:tcPr>
            <w:tcW w:w="4282" w:type="dxa"/>
            <w:tcBorders>
              <w:bottom w:val="nil"/>
            </w:tcBorders>
          </w:tcPr>
          <w:p w14:paraId="2250DEA6" w14:textId="26302AF7" w:rsidR="009330B5" w:rsidRPr="00C73C0D" w:rsidRDefault="009330B5" w:rsidP="00C74EE8">
            <w:pPr>
              <w:pStyle w:val="Elemento"/>
              <w:spacing w:before="120" w:after="120"/>
              <w:outlineLvl w:val="1"/>
              <w:rPr>
                <w:rFonts w:ascii="Verdana" w:hAnsi="Verdana"/>
                <w:sz w:val="18"/>
                <w:szCs w:val="18"/>
              </w:rPr>
            </w:pPr>
            <w:bookmarkStart w:id="12" w:name="_Toc25846313"/>
            <w:r w:rsidRPr="00C73C0D">
              <w:rPr>
                <w:rFonts w:ascii="Verdana" w:hAnsi="Verdana"/>
                <w:sz w:val="18"/>
                <w:szCs w:val="18"/>
              </w:rPr>
              <w:t>10 – SEGURO DESEMPREGO E ABONO SALARIAL</w:t>
            </w:r>
            <w:bookmarkEnd w:id="12"/>
          </w:p>
        </w:tc>
        <w:tc>
          <w:tcPr>
            <w:tcW w:w="4960" w:type="dxa"/>
            <w:tcBorders>
              <w:bottom w:val="nil"/>
            </w:tcBorders>
          </w:tcPr>
          <w:p w14:paraId="137A3CB5"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pagamento do seguro-desemprego e do abono de que tratam o inciso II do art. </w:t>
            </w:r>
            <w:r w:rsidR="006727A9" w:rsidRPr="00C73C0D">
              <w:rPr>
                <w:rFonts w:ascii="Verdana" w:hAnsi="Verdana"/>
                <w:sz w:val="18"/>
                <w:szCs w:val="18"/>
              </w:rPr>
              <w:t xml:space="preserve">7º </w:t>
            </w:r>
            <w:r w:rsidRPr="00C73C0D">
              <w:rPr>
                <w:rFonts w:ascii="Verdana" w:hAnsi="Verdana"/>
                <w:sz w:val="18"/>
                <w:szCs w:val="18"/>
              </w:rPr>
              <w:t>e o §</w:t>
            </w:r>
            <w:r w:rsidR="006727A9" w:rsidRPr="00C73C0D">
              <w:rPr>
                <w:rFonts w:ascii="Verdana" w:hAnsi="Verdana"/>
                <w:sz w:val="18"/>
                <w:szCs w:val="18"/>
              </w:rPr>
              <w:t xml:space="preserve">3º </w:t>
            </w:r>
            <w:r w:rsidRPr="00C73C0D">
              <w:rPr>
                <w:rFonts w:ascii="Verdana" w:hAnsi="Verdana"/>
                <w:sz w:val="18"/>
                <w:szCs w:val="18"/>
              </w:rPr>
              <w:t>do art. 239 da Constituição Federal, respectivamente.</w:t>
            </w:r>
          </w:p>
        </w:tc>
      </w:tr>
      <w:tr w:rsidR="00896870" w:rsidRPr="00C73C0D" w14:paraId="13DDC25F" w14:textId="77777777" w:rsidTr="00070982">
        <w:trPr>
          <w:cantSplit/>
        </w:trPr>
        <w:tc>
          <w:tcPr>
            <w:tcW w:w="4282" w:type="dxa"/>
            <w:tcBorders>
              <w:bottom w:val="nil"/>
            </w:tcBorders>
          </w:tcPr>
          <w:p w14:paraId="2E66B4A4"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OUTROS BENEFÍCIOS DE NATUREZA SOCIAL</w:t>
            </w:r>
          </w:p>
        </w:tc>
        <w:tc>
          <w:tcPr>
            <w:tcW w:w="4960" w:type="dxa"/>
            <w:tcBorders>
              <w:bottom w:val="nil"/>
            </w:tcBorders>
          </w:tcPr>
          <w:p w14:paraId="352CD46A" w14:textId="77777777" w:rsidR="009330B5" w:rsidRPr="00C73C0D" w:rsidRDefault="009330B5" w:rsidP="00C74EE8">
            <w:pPr>
              <w:pStyle w:val="Interpretao"/>
              <w:spacing w:before="120" w:after="120"/>
              <w:rPr>
                <w:rFonts w:ascii="Verdana" w:hAnsi="Verdana"/>
                <w:sz w:val="18"/>
                <w:szCs w:val="18"/>
              </w:rPr>
            </w:pPr>
            <w:r w:rsidRPr="00C73C0D">
              <w:rPr>
                <w:rFonts w:ascii="Verdana" w:hAnsi="Verdana"/>
                <w:sz w:val="18"/>
                <w:szCs w:val="18"/>
              </w:rPr>
              <w:t>Despesas com abono PIS/PASEP e Seguro-Desemprego, em cumprimento aos §§ 3º e 4º do art. 239 da Constituição Federal.</w:t>
            </w:r>
          </w:p>
        </w:tc>
      </w:tr>
      <w:tr w:rsidR="00896870" w:rsidRPr="00C73C0D" w14:paraId="062EFAD1" w14:textId="77777777" w:rsidTr="00070982">
        <w:trPr>
          <w:cantSplit/>
          <w:trHeight w:val="7879"/>
        </w:trPr>
        <w:tc>
          <w:tcPr>
            <w:tcW w:w="4282" w:type="dxa"/>
            <w:tcBorders>
              <w:top w:val="nil"/>
              <w:left w:val="nil"/>
              <w:bottom w:val="nil"/>
              <w:right w:val="single" w:sz="4" w:space="0" w:color="auto"/>
            </w:tcBorders>
          </w:tcPr>
          <w:p w14:paraId="3D768483" w14:textId="2E7ECFC3" w:rsidR="009330B5" w:rsidRPr="00C73C0D" w:rsidRDefault="009330B5" w:rsidP="0087599B">
            <w:pPr>
              <w:pStyle w:val="Elemento"/>
              <w:spacing w:after="0"/>
              <w:outlineLvl w:val="1"/>
              <w:rPr>
                <w:rFonts w:ascii="Verdana" w:hAnsi="Verdana"/>
                <w:sz w:val="18"/>
                <w:szCs w:val="18"/>
              </w:rPr>
            </w:pPr>
            <w:bookmarkStart w:id="13" w:name="_Toc25846314"/>
            <w:r w:rsidRPr="00C73C0D">
              <w:rPr>
                <w:rFonts w:ascii="Verdana" w:hAnsi="Verdana"/>
                <w:sz w:val="18"/>
                <w:szCs w:val="18"/>
              </w:rPr>
              <w:t>11 – VENCIMENTOS E VANTAGENS FIXAS – PESSOAL CIVIL</w:t>
            </w:r>
            <w:r w:rsidR="003B5405" w:rsidRPr="00C73C0D">
              <w:rPr>
                <w:rStyle w:val="Refdenotaderodap"/>
                <w:rFonts w:ascii="Verdana" w:hAnsi="Verdana"/>
                <w:sz w:val="18"/>
                <w:szCs w:val="18"/>
              </w:rPr>
              <w:footnoteReference w:id="1"/>
            </w:r>
            <w:bookmarkEnd w:id="13"/>
          </w:p>
        </w:tc>
        <w:tc>
          <w:tcPr>
            <w:tcW w:w="4960" w:type="dxa"/>
            <w:tcBorders>
              <w:top w:val="nil"/>
              <w:left w:val="single" w:sz="4" w:space="0" w:color="auto"/>
              <w:bottom w:val="nil"/>
              <w:right w:val="nil"/>
            </w:tcBorders>
          </w:tcPr>
          <w:p w14:paraId="06C672CE" w14:textId="1B81C9A8" w:rsidR="009330B5" w:rsidRPr="00C73C0D" w:rsidRDefault="00292C9C" w:rsidP="00292C9C">
            <w:pPr>
              <w:pStyle w:val="Interpretao"/>
              <w:rPr>
                <w:rFonts w:ascii="Verdana" w:hAnsi="Verdana"/>
                <w:sz w:val="18"/>
                <w:szCs w:val="18"/>
              </w:rPr>
            </w:pPr>
            <w:r w:rsidRPr="00292C9C">
              <w:rPr>
                <w:rFonts w:ascii="Verdana" w:hAnsi="Verdana"/>
                <w:sz w:val="18"/>
                <w:szCs w:val="18"/>
              </w:rPr>
              <w:t>Despesas orçamentárias com: Vencimento; Salário Pessoal Permanente; Vencimento ou Salário de Cargos de Confiança;</w:t>
            </w:r>
            <w:r>
              <w:rPr>
                <w:rFonts w:ascii="Verdana" w:hAnsi="Verdana"/>
                <w:sz w:val="18"/>
                <w:szCs w:val="18"/>
              </w:rPr>
              <w:t xml:space="preserve"> </w:t>
            </w:r>
            <w:r w:rsidRPr="00292C9C">
              <w:rPr>
                <w:rFonts w:ascii="Verdana" w:hAnsi="Verdana"/>
                <w:sz w:val="18"/>
                <w:szCs w:val="18"/>
              </w:rPr>
              <w:t>Subsídios; Vencimento do Pessoal em Disponibilidade Remunerada; Gratificações, tais como: Gratificação Adicional Pessoal</w:t>
            </w:r>
            <w:r>
              <w:rPr>
                <w:rFonts w:ascii="Verdana" w:hAnsi="Verdana"/>
                <w:sz w:val="18"/>
                <w:szCs w:val="18"/>
              </w:rPr>
              <w:t xml:space="preserve"> </w:t>
            </w:r>
            <w:r w:rsidRPr="00292C9C">
              <w:rPr>
                <w:rFonts w:ascii="Verdana" w:hAnsi="Verdana"/>
                <w:sz w:val="18"/>
                <w:szCs w:val="18"/>
              </w:rPr>
              <w:t>Disponível; Gratificação de Interiorização; Gratificação de Dedicação Exclusiva; Gratificação de Regência de Classe;</w:t>
            </w:r>
            <w:r>
              <w:rPr>
                <w:rFonts w:ascii="Verdana" w:hAnsi="Verdana"/>
                <w:sz w:val="18"/>
                <w:szCs w:val="18"/>
              </w:rPr>
              <w:t xml:space="preserve"> </w:t>
            </w:r>
            <w:r w:rsidRPr="00292C9C">
              <w:rPr>
                <w:rFonts w:ascii="Verdana" w:hAnsi="Verdana"/>
                <w:sz w:val="18"/>
                <w:szCs w:val="18"/>
              </w:rPr>
              <w:t>Gratificação pela Chefia ou Coordenação de Curso de Área ou Equivalente; Gratificação por Produção Suplementar;</w:t>
            </w:r>
            <w:r>
              <w:rPr>
                <w:rFonts w:ascii="Verdana" w:hAnsi="Verdana"/>
                <w:sz w:val="18"/>
                <w:szCs w:val="18"/>
              </w:rPr>
              <w:t xml:space="preserve"> </w:t>
            </w:r>
            <w:r w:rsidRPr="00292C9C">
              <w:rPr>
                <w:rFonts w:ascii="Verdana" w:hAnsi="Verdana"/>
                <w:sz w:val="18"/>
                <w:szCs w:val="18"/>
              </w:rPr>
              <w:t>Gratificação por Trabalho de Raios X ou Substâncias Radioativas; Gratificação pela Chefia de Departamento, Divisão ou</w:t>
            </w:r>
            <w:r>
              <w:rPr>
                <w:rFonts w:ascii="Verdana" w:hAnsi="Verdana"/>
                <w:sz w:val="18"/>
                <w:szCs w:val="18"/>
              </w:rPr>
              <w:t xml:space="preserve"> </w:t>
            </w:r>
            <w:r w:rsidRPr="00292C9C">
              <w:rPr>
                <w:rFonts w:ascii="Verdana" w:hAnsi="Verdana"/>
                <w:sz w:val="18"/>
                <w:szCs w:val="18"/>
              </w:rPr>
              <w:t>Equivalente; Gratificação de Direção Geral ou Direção (Magistério de 1º e 2º Graus); Gratificação de Função-Magistério</w:t>
            </w:r>
            <w:r>
              <w:rPr>
                <w:rFonts w:ascii="Verdana" w:hAnsi="Verdana"/>
                <w:sz w:val="18"/>
                <w:szCs w:val="18"/>
              </w:rPr>
              <w:t xml:space="preserve"> </w:t>
            </w:r>
            <w:r w:rsidRPr="00292C9C">
              <w:rPr>
                <w:rFonts w:ascii="Verdana" w:hAnsi="Verdana"/>
                <w:sz w:val="18"/>
                <w:szCs w:val="18"/>
              </w:rPr>
              <w:t>Superior; Gratificação de Atendimento e Habilitação Previdenciários; Gratificação Especial de Localidade; Gratificação de</w:t>
            </w:r>
            <w:r>
              <w:rPr>
                <w:rFonts w:ascii="Verdana" w:hAnsi="Verdana"/>
                <w:sz w:val="18"/>
                <w:szCs w:val="18"/>
              </w:rPr>
              <w:t xml:space="preserve"> </w:t>
            </w:r>
            <w:r w:rsidRPr="00292C9C">
              <w:rPr>
                <w:rFonts w:ascii="Verdana" w:hAnsi="Verdana"/>
                <w:sz w:val="18"/>
                <w:szCs w:val="18"/>
              </w:rPr>
              <w:t>Desempenho das Atividades Rodoviárias; Gratificação da Atividade de Fiscalização do Trabalho; Gratificação de Engenheiro</w:t>
            </w:r>
            <w:r>
              <w:rPr>
                <w:rFonts w:ascii="Verdana" w:hAnsi="Verdana"/>
                <w:sz w:val="18"/>
                <w:szCs w:val="18"/>
              </w:rPr>
              <w:t xml:space="preserve"> </w:t>
            </w:r>
            <w:r w:rsidRPr="00292C9C">
              <w:rPr>
                <w:rFonts w:ascii="Verdana" w:hAnsi="Verdana"/>
                <w:sz w:val="18"/>
                <w:szCs w:val="18"/>
              </w:rPr>
              <w:t>Agrônomo; Gratificação de Natal; Gratificação de Estímulo à Fiscalização e Arrecadação de Contribuições e de Tributos;</w:t>
            </w:r>
            <w:r>
              <w:rPr>
                <w:rFonts w:ascii="Verdana" w:hAnsi="Verdana"/>
                <w:sz w:val="18"/>
                <w:szCs w:val="18"/>
              </w:rPr>
              <w:t xml:space="preserve"> </w:t>
            </w:r>
            <w:r w:rsidRPr="00292C9C">
              <w:rPr>
                <w:rFonts w:ascii="Verdana" w:hAnsi="Verdana"/>
                <w:sz w:val="18"/>
                <w:szCs w:val="18"/>
              </w:rPr>
              <w:t>Gratificação por Encargo de Curso ou de Concurso ; Gratificação de Produtividade do Ensino; Gratificação de Habilitação</w:t>
            </w:r>
            <w:r>
              <w:rPr>
                <w:rFonts w:ascii="Verdana" w:hAnsi="Verdana"/>
                <w:sz w:val="18"/>
                <w:szCs w:val="18"/>
              </w:rPr>
              <w:t xml:space="preserve"> </w:t>
            </w:r>
            <w:r w:rsidRPr="00292C9C">
              <w:rPr>
                <w:rFonts w:ascii="Verdana" w:hAnsi="Verdana"/>
                <w:sz w:val="18"/>
                <w:szCs w:val="18"/>
              </w:rPr>
              <w:t>Profissional; Gratificação de Atividade; Gratificação de Representação de Gabinete; Adicional de Insalubridade; Adicional</w:t>
            </w:r>
            <w:r>
              <w:rPr>
                <w:rFonts w:ascii="Verdana" w:hAnsi="Verdana"/>
                <w:sz w:val="18"/>
                <w:szCs w:val="18"/>
              </w:rPr>
              <w:t xml:space="preserve"> </w:t>
            </w:r>
            <w:r w:rsidRPr="00292C9C">
              <w:rPr>
                <w:rFonts w:ascii="Verdana" w:hAnsi="Verdana"/>
                <w:sz w:val="18"/>
                <w:szCs w:val="18"/>
              </w:rPr>
              <w:t>Noturno; Adicional de Férias 1/3 (art. 7º, inciso XVII, da Constituição); Adicionais de Periculosidade; Representação Mensal;</w:t>
            </w:r>
            <w:r>
              <w:rPr>
                <w:rFonts w:ascii="Verdana" w:hAnsi="Verdana"/>
                <w:sz w:val="18"/>
                <w:szCs w:val="18"/>
              </w:rPr>
              <w:t xml:space="preserve"> </w:t>
            </w:r>
            <w:r w:rsidRPr="00292C9C">
              <w:rPr>
                <w:rFonts w:ascii="Verdana" w:hAnsi="Verdana"/>
                <w:sz w:val="18"/>
                <w:szCs w:val="18"/>
              </w:rPr>
              <w:t>Licença-Prêmio por assiduidade; Retribuição Básica (Vencimentos ou Salário no Exterior); Diferenças Individuais</w:t>
            </w:r>
            <w:r>
              <w:rPr>
                <w:rFonts w:ascii="Verdana" w:hAnsi="Verdana"/>
                <w:sz w:val="18"/>
                <w:szCs w:val="18"/>
              </w:rPr>
              <w:t xml:space="preserve"> </w:t>
            </w:r>
            <w:r w:rsidRPr="00292C9C">
              <w:rPr>
                <w:rFonts w:ascii="Verdana" w:hAnsi="Verdana"/>
                <w:sz w:val="18"/>
                <w:szCs w:val="18"/>
              </w:rPr>
              <w:t>Permanentes; Vantagens Pecuniárias de Ministro de Estado, de Secretário de Estado e de Município; Férias Antecipadas de</w:t>
            </w:r>
            <w:r>
              <w:rPr>
                <w:rFonts w:ascii="Verdana" w:hAnsi="Verdana"/>
                <w:sz w:val="18"/>
                <w:szCs w:val="18"/>
              </w:rPr>
              <w:t xml:space="preserve"> </w:t>
            </w:r>
            <w:r w:rsidRPr="00292C9C">
              <w:rPr>
                <w:rFonts w:ascii="Verdana" w:hAnsi="Verdana"/>
                <w:sz w:val="18"/>
                <w:szCs w:val="18"/>
              </w:rPr>
              <w:t>Pessoal Permanente; Aviso Prévio (cumprido); Férias Vencidas e Proporcionais; Parcela Incorporada (ex-quintos e exdécimos);</w:t>
            </w:r>
            <w:r>
              <w:rPr>
                <w:rFonts w:ascii="Verdana" w:hAnsi="Verdana"/>
                <w:sz w:val="18"/>
                <w:szCs w:val="18"/>
              </w:rPr>
              <w:t xml:space="preserve"> </w:t>
            </w:r>
            <w:r w:rsidRPr="00292C9C">
              <w:rPr>
                <w:rFonts w:ascii="Verdana" w:hAnsi="Verdana"/>
                <w:sz w:val="18"/>
                <w:szCs w:val="18"/>
              </w:rPr>
              <w:t>Indenização de Habilitação Policial; Adiantamento do 13º Salário; 13º Salário Proporcional; Incentivo Funcional -</w:t>
            </w:r>
            <w:r>
              <w:rPr>
                <w:rFonts w:ascii="Verdana" w:hAnsi="Verdana"/>
                <w:sz w:val="18"/>
                <w:szCs w:val="18"/>
              </w:rPr>
              <w:t xml:space="preserve"> </w:t>
            </w:r>
            <w:r w:rsidRPr="00292C9C">
              <w:rPr>
                <w:rFonts w:ascii="Verdana" w:hAnsi="Verdana"/>
                <w:sz w:val="18"/>
                <w:szCs w:val="18"/>
              </w:rPr>
              <w:t>Sanitarista; Abono Provisório; “Pró-labore” de Procuradores; e outras despesas correlatas de caráter permanente.</w:t>
            </w:r>
          </w:p>
        </w:tc>
      </w:tr>
      <w:tr w:rsidR="00896870" w:rsidRPr="00C73C0D" w14:paraId="1E30651C" w14:textId="77777777" w:rsidTr="00070982">
        <w:trPr>
          <w:cantSplit/>
        </w:trPr>
        <w:tc>
          <w:tcPr>
            <w:tcW w:w="4282" w:type="dxa"/>
            <w:tcBorders>
              <w:top w:val="nil"/>
              <w:bottom w:val="nil"/>
            </w:tcBorders>
          </w:tcPr>
          <w:p w14:paraId="5D21FD08" w14:textId="77777777" w:rsidR="00292C9C" w:rsidRDefault="00292C9C" w:rsidP="00C74EE8">
            <w:pPr>
              <w:pStyle w:val="Item"/>
              <w:spacing w:before="120" w:after="120"/>
              <w:rPr>
                <w:rFonts w:ascii="Verdana" w:hAnsi="Verdana"/>
                <w:sz w:val="18"/>
                <w:szCs w:val="18"/>
              </w:rPr>
            </w:pPr>
          </w:p>
          <w:p w14:paraId="5358DD52"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VENCIMENTOS</w:t>
            </w:r>
          </w:p>
        </w:tc>
        <w:tc>
          <w:tcPr>
            <w:tcW w:w="4960" w:type="dxa"/>
            <w:tcBorders>
              <w:top w:val="nil"/>
              <w:bottom w:val="nil"/>
            </w:tcBorders>
          </w:tcPr>
          <w:p w14:paraId="132F71E0"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Retribuição correspondente ao nível, símbolo ou padrão fixado em lei, pelo efetivo exercício de seu ca</w:t>
            </w:r>
            <w:r w:rsidR="002F1B78" w:rsidRPr="00C73C0D">
              <w:rPr>
                <w:rFonts w:ascii="Verdana" w:hAnsi="Verdana"/>
                <w:sz w:val="18"/>
                <w:szCs w:val="18"/>
              </w:rPr>
              <w:t>rgo (art</w:t>
            </w:r>
            <w:r w:rsidR="006727A9" w:rsidRPr="00C73C0D">
              <w:rPr>
                <w:rFonts w:ascii="Verdana" w:hAnsi="Verdana"/>
                <w:sz w:val="18"/>
                <w:szCs w:val="18"/>
              </w:rPr>
              <w:t>.</w:t>
            </w:r>
            <w:r w:rsidR="002F1B78" w:rsidRPr="00C73C0D">
              <w:rPr>
                <w:rFonts w:ascii="Verdana" w:hAnsi="Verdana"/>
                <w:sz w:val="18"/>
                <w:szCs w:val="18"/>
              </w:rPr>
              <w:t xml:space="preserve"> 120, da Lei nº 869 de 05/07/19</w:t>
            </w:r>
            <w:r w:rsidRPr="00C73C0D">
              <w:rPr>
                <w:rFonts w:ascii="Verdana" w:hAnsi="Verdana"/>
                <w:sz w:val="18"/>
                <w:szCs w:val="18"/>
              </w:rPr>
              <w:t>52); subsídios fixos devidos aos ocupantes de cargos efetivos e em comissão.</w:t>
            </w:r>
          </w:p>
        </w:tc>
      </w:tr>
      <w:tr w:rsidR="00896870" w:rsidRPr="00C73C0D" w14:paraId="2B5BA8F8" w14:textId="77777777" w:rsidTr="00070982">
        <w:trPr>
          <w:cantSplit/>
        </w:trPr>
        <w:tc>
          <w:tcPr>
            <w:tcW w:w="4282" w:type="dxa"/>
            <w:tcBorders>
              <w:top w:val="nil"/>
            </w:tcBorders>
          </w:tcPr>
          <w:p w14:paraId="41A3A8A1"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DESIGNADOS DO MAGISTÉRIO</w:t>
            </w:r>
          </w:p>
        </w:tc>
        <w:tc>
          <w:tcPr>
            <w:tcW w:w="4960" w:type="dxa"/>
            <w:tcBorders>
              <w:top w:val="nil"/>
            </w:tcBorders>
          </w:tcPr>
          <w:p w14:paraId="3E8910F0"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Retribuição devida ao designado do Quadro de Magistério e do Quadro Complementar da Secretaria da Educação, para atuação como docente ou administrativo nas atividades de ensino de primeiro e segundo graus, de acordo com a regulamentação – Lei nº 10.254</w:t>
            </w:r>
            <w:r w:rsidR="00443E8E" w:rsidRPr="00C73C0D">
              <w:rPr>
                <w:rFonts w:ascii="Verdana" w:hAnsi="Verdana"/>
                <w:sz w:val="18"/>
                <w:szCs w:val="18"/>
              </w:rPr>
              <w:t>,</w:t>
            </w:r>
            <w:r w:rsidR="002F1B78" w:rsidRPr="00C73C0D">
              <w:rPr>
                <w:rFonts w:ascii="Verdana" w:hAnsi="Verdana"/>
                <w:sz w:val="18"/>
                <w:szCs w:val="18"/>
              </w:rPr>
              <w:t xml:space="preserve"> de 20/07/1990.</w:t>
            </w:r>
          </w:p>
        </w:tc>
      </w:tr>
      <w:tr w:rsidR="00896870" w:rsidRPr="00C73C0D" w14:paraId="6EE8A378" w14:textId="77777777" w:rsidTr="00070982">
        <w:trPr>
          <w:cantSplit/>
        </w:trPr>
        <w:tc>
          <w:tcPr>
            <w:tcW w:w="4282" w:type="dxa"/>
          </w:tcPr>
          <w:p w14:paraId="766E0D81"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ADICIONAL POR TEMPO DE SERVIÇO</w:t>
            </w:r>
          </w:p>
        </w:tc>
        <w:tc>
          <w:tcPr>
            <w:tcW w:w="4960" w:type="dxa"/>
          </w:tcPr>
          <w:p w14:paraId="7708FEC7" w14:textId="77777777" w:rsidR="009330B5" w:rsidRPr="00C73C0D" w:rsidRDefault="009330B5" w:rsidP="00656B94">
            <w:pPr>
              <w:pStyle w:val="Interpretao"/>
              <w:numPr>
                <w:ilvl w:val="0"/>
                <w:numId w:val="6"/>
              </w:numPr>
              <w:tabs>
                <w:tab w:val="clear" w:pos="720"/>
              </w:tabs>
              <w:spacing w:after="120"/>
              <w:ind w:left="357" w:hanging="357"/>
              <w:rPr>
                <w:rFonts w:ascii="Verdana" w:hAnsi="Verdana"/>
                <w:sz w:val="18"/>
                <w:szCs w:val="18"/>
              </w:rPr>
            </w:pPr>
            <w:r w:rsidRPr="00C73C0D">
              <w:rPr>
                <w:rFonts w:ascii="Verdana" w:hAnsi="Verdana"/>
                <w:sz w:val="18"/>
                <w:szCs w:val="18"/>
              </w:rPr>
              <w:t>Adicional de 10% (dez por cento) devido ao servidor por quinquênio vencido, calculado sobre o vencimento e gratificação;</w:t>
            </w:r>
          </w:p>
          <w:p w14:paraId="2F230E4E" w14:textId="77777777" w:rsidR="009330B5" w:rsidRPr="00C73C0D" w:rsidRDefault="009330B5" w:rsidP="00656B94">
            <w:pPr>
              <w:pStyle w:val="Interpretao"/>
              <w:numPr>
                <w:ilvl w:val="0"/>
                <w:numId w:val="6"/>
              </w:numPr>
              <w:tabs>
                <w:tab w:val="clear" w:pos="720"/>
              </w:tabs>
              <w:ind w:left="357" w:hanging="357"/>
              <w:rPr>
                <w:rFonts w:ascii="Verdana" w:hAnsi="Verdana"/>
                <w:sz w:val="18"/>
                <w:szCs w:val="18"/>
              </w:rPr>
            </w:pPr>
            <w:r w:rsidRPr="00C73C0D">
              <w:rPr>
                <w:rFonts w:ascii="Verdana" w:hAnsi="Verdana"/>
                <w:sz w:val="18"/>
                <w:szCs w:val="18"/>
              </w:rPr>
              <w:t>Adicional de 10% (dez por cento) devido ao servidor por 30 (trinta) anos de serviço, ou antes disso, se implementado o interstício necessário para a aposentadoria, calculado sobre a remuneração.</w:t>
            </w:r>
          </w:p>
        </w:tc>
      </w:tr>
      <w:tr w:rsidR="00896870" w:rsidRPr="00C73C0D" w14:paraId="70160D37" w14:textId="77777777" w:rsidTr="00070982">
        <w:trPr>
          <w:cantSplit/>
        </w:trPr>
        <w:tc>
          <w:tcPr>
            <w:tcW w:w="4282" w:type="dxa"/>
          </w:tcPr>
          <w:p w14:paraId="6DD42A54"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GRATIFICAÇÃO DE ENSINO ESPECIAL</w:t>
            </w:r>
          </w:p>
        </w:tc>
        <w:tc>
          <w:tcPr>
            <w:tcW w:w="4960" w:type="dxa"/>
          </w:tcPr>
          <w:p w14:paraId="7F68BC8B"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pelo exercício de trabalhos de natureza especial, previsto no art</w:t>
            </w:r>
            <w:r w:rsidR="00342F21" w:rsidRPr="00C73C0D">
              <w:rPr>
                <w:rFonts w:ascii="Verdana" w:hAnsi="Verdana"/>
                <w:sz w:val="18"/>
                <w:szCs w:val="18"/>
              </w:rPr>
              <w:t>.</w:t>
            </w:r>
            <w:r w:rsidR="002F1B78" w:rsidRPr="00C73C0D">
              <w:rPr>
                <w:rFonts w:ascii="Verdana" w:hAnsi="Verdana"/>
                <w:sz w:val="18"/>
                <w:szCs w:val="18"/>
              </w:rPr>
              <w:t xml:space="preserve"> 169, da Lei nº 7.109, de 13/10/</w:t>
            </w:r>
            <w:r w:rsidRPr="00C73C0D">
              <w:rPr>
                <w:rFonts w:ascii="Verdana" w:hAnsi="Verdana"/>
                <w:sz w:val="18"/>
                <w:szCs w:val="18"/>
              </w:rPr>
              <w:t>1977.</w:t>
            </w:r>
          </w:p>
        </w:tc>
      </w:tr>
      <w:tr w:rsidR="00896870" w:rsidRPr="00C73C0D" w14:paraId="3C788C24" w14:textId="77777777" w:rsidTr="00070982">
        <w:trPr>
          <w:cantSplit/>
        </w:trPr>
        <w:tc>
          <w:tcPr>
            <w:tcW w:w="4282" w:type="dxa"/>
          </w:tcPr>
          <w:p w14:paraId="1905E667"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GRATIFICAÇÃO DE REGIME ESPECIAL DE TRABALHO</w:t>
            </w:r>
          </w:p>
        </w:tc>
        <w:tc>
          <w:tcPr>
            <w:tcW w:w="4960" w:type="dxa"/>
          </w:tcPr>
          <w:p w14:paraId="1264B4CB" w14:textId="77777777" w:rsidR="009330B5" w:rsidRPr="00C73C0D" w:rsidRDefault="008B4648" w:rsidP="006F2072">
            <w:pPr>
              <w:pStyle w:val="Interpretao"/>
              <w:rPr>
                <w:rFonts w:ascii="Verdana" w:hAnsi="Verdana"/>
                <w:sz w:val="18"/>
                <w:szCs w:val="18"/>
              </w:rPr>
            </w:pPr>
            <w:r w:rsidRPr="00C73C0D">
              <w:rPr>
                <w:rFonts w:ascii="Verdana" w:hAnsi="Verdana"/>
                <w:sz w:val="18"/>
                <w:szCs w:val="18"/>
              </w:rPr>
              <w:t>Item bloqueado no SIAFI</w:t>
            </w:r>
            <w:r w:rsidR="009330B5" w:rsidRPr="00C73C0D">
              <w:rPr>
                <w:rFonts w:ascii="Verdana" w:hAnsi="Verdana"/>
                <w:sz w:val="18"/>
                <w:szCs w:val="18"/>
              </w:rPr>
              <w:t>.</w:t>
            </w:r>
          </w:p>
        </w:tc>
      </w:tr>
      <w:tr w:rsidR="00896870" w:rsidRPr="00C73C0D" w14:paraId="07809BD9" w14:textId="77777777" w:rsidTr="00070982">
        <w:trPr>
          <w:cantSplit/>
        </w:trPr>
        <w:tc>
          <w:tcPr>
            <w:tcW w:w="4282" w:type="dxa"/>
          </w:tcPr>
          <w:p w14:paraId="77A503FC"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GRATIFICAÇÃO DE COORDENADOR DE ESCOLA</w:t>
            </w:r>
          </w:p>
        </w:tc>
        <w:tc>
          <w:tcPr>
            <w:tcW w:w="4960" w:type="dxa"/>
          </w:tcPr>
          <w:p w14:paraId="1096E29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nos termos do parágrafo único,</w:t>
            </w:r>
            <w:r w:rsidR="002F1B78" w:rsidRPr="00C73C0D">
              <w:rPr>
                <w:rFonts w:ascii="Verdana" w:hAnsi="Verdana"/>
                <w:sz w:val="18"/>
                <w:szCs w:val="18"/>
              </w:rPr>
              <w:t xml:space="preserve"> do art</w:t>
            </w:r>
            <w:r w:rsidR="00342F21" w:rsidRPr="00C73C0D">
              <w:rPr>
                <w:rFonts w:ascii="Verdana" w:hAnsi="Verdana"/>
                <w:sz w:val="18"/>
                <w:szCs w:val="18"/>
              </w:rPr>
              <w:t>.</w:t>
            </w:r>
            <w:r w:rsidR="002F1B78" w:rsidRPr="00C73C0D">
              <w:rPr>
                <w:rFonts w:ascii="Verdana" w:hAnsi="Verdana"/>
                <w:sz w:val="18"/>
                <w:szCs w:val="18"/>
              </w:rPr>
              <w:t xml:space="preserve"> 5º, da Lei nº 9.381, de 18/12/19</w:t>
            </w:r>
            <w:r w:rsidRPr="00C73C0D">
              <w:rPr>
                <w:rFonts w:ascii="Verdana" w:hAnsi="Verdana"/>
                <w:sz w:val="18"/>
                <w:szCs w:val="18"/>
              </w:rPr>
              <w:t xml:space="preserve">86, e </w:t>
            </w:r>
            <w:r w:rsidR="002F1B78" w:rsidRPr="00C73C0D">
              <w:rPr>
                <w:rFonts w:ascii="Verdana" w:hAnsi="Verdana"/>
                <w:sz w:val="18"/>
                <w:szCs w:val="18"/>
              </w:rPr>
              <w:t>art</w:t>
            </w:r>
            <w:r w:rsidR="00342F21" w:rsidRPr="00C73C0D">
              <w:rPr>
                <w:rFonts w:ascii="Verdana" w:hAnsi="Verdana"/>
                <w:sz w:val="18"/>
                <w:szCs w:val="18"/>
              </w:rPr>
              <w:t>.</w:t>
            </w:r>
            <w:r w:rsidR="002F1B78" w:rsidRPr="00C73C0D">
              <w:rPr>
                <w:rFonts w:ascii="Verdana" w:hAnsi="Verdana"/>
                <w:sz w:val="18"/>
                <w:szCs w:val="18"/>
              </w:rPr>
              <w:t xml:space="preserve"> 2º do Decreto nº 33.336, de 23/01/19</w:t>
            </w:r>
            <w:r w:rsidRPr="00C73C0D">
              <w:rPr>
                <w:rFonts w:ascii="Verdana" w:hAnsi="Verdana"/>
                <w:sz w:val="18"/>
                <w:szCs w:val="18"/>
              </w:rPr>
              <w:t xml:space="preserve">92. </w:t>
            </w:r>
          </w:p>
        </w:tc>
      </w:tr>
      <w:tr w:rsidR="00896870" w:rsidRPr="00C73C0D" w14:paraId="4D787B44" w14:textId="77777777" w:rsidTr="00070982">
        <w:trPr>
          <w:cantSplit/>
        </w:trPr>
        <w:tc>
          <w:tcPr>
            <w:tcW w:w="4282" w:type="dxa"/>
          </w:tcPr>
          <w:p w14:paraId="6BE77C24"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INCENTIVO À DOCÊNCIA</w:t>
            </w:r>
          </w:p>
        </w:tc>
        <w:tc>
          <w:tcPr>
            <w:tcW w:w="4960" w:type="dxa"/>
          </w:tcPr>
          <w:p w14:paraId="2A9266A4"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Professor ou Regente de Ensino, estatutário ou designado – Leis nº </w:t>
            </w:r>
            <w:r w:rsidR="00A95EBA" w:rsidRPr="00C73C0D">
              <w:rPr>
                <w:rFonts w:ascii="Verdana" w:hAnsi="Verdana"/>
                <w:sz w:val="18"/>
                <w:szCs w:val="18"/>
              </w:rPr>
              <w:t>9.414, de 03/07/1987, 9.831, de 04/07/19</w:t>
            </w:r>
            <w:r w:rsidRPr="00C73C0D">
              <w:rPr>
                <w:rFonts w:ascii="Verdana" w:hAnsi="Verdana"/>
                <w:sz w:val="18"/>
                <w:szCs w:val="18"/>
              </w:rPr>
              <w:t>89, 8.517</w:t>
            </w:r>
            <w:r w:rsidR="00A95EBA" w:rsidRPr="00C73C0D">
              <w:rPr>
                <w:rFonts w:ascii="Verdana" w:hAnsi="Verdana"/>
                <w:sz w:val="18"/>
                <w:szCs w:val="18"/>
              </w:rPr>
              <w:t>, de 09/01/1984, art. 1º do Decreto nº 23.559, de 08/05/19</w:t>
            </w:r>
            <w:r w:rsidRPr="00C73C0D">
              <w:rPr>
                <w:rFonts w:ascii="Verdana" w:hAnsi="Verdana"/>
                <w:sz w:val="18"/>
                <w:szCs w:val="18"/>
              </w:rPr>
              <w:t>84 e art. 284 da Constituição Estadual.</w:t>
            </w:r>
          </w:p>
        </w:tc>
      </w:tr>
      <w:tr w:rsidR="00896870" w:rsidRPr="00C73C0D" w14:paraId="308B9C49" w14:textId="77777777" w:rsidTr="00070982">
        <w:trPr>
          <w:cantSplit/>
        </w:trPr>
        <w:tc>
          <w:tcPr>
            <w:tcW w:w="4282" w:type="dxa"/>
          </w:tcPr>
          <w:p w14:paraId="221DC9CE"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VERBA DE REPRESENTAÇÃO</w:t>
            </w:r>
          </w:p>
        </w:tc>
        <w:tc>
          <w:tcPr>
            <w:tcW w:w="4960" w:type="dxa"/>
          </w:tcPr>
          <w:p w14:paraId="6BD39F1A" w14:textId="1C6859BD" w:rsidR="009330B5" w:rsidRPr="00C73C0D" w:rsidRDefault="00771D4C" w:rsidP="00127458">
            <w:pPr>
              <w:pStyle w:val="Interpretao"/>
              <w:rPr>
                <w:rFonts w:ascii="Verdana" w:hAnsi="Verdana"/>
                <w:sz w:val="18"/>
                <w:szCs w:val="18"/>
              </w:rPr>
            </w:pPr>
            <w:r w:rsidRPr="00771D4C">
              <w:rPr>
                <w:rFonts w:ascii="Verdana" w:hAnsi="Verdana"/>
                <w:sz w:val="18"/>
                <w:szCs w:val="18"/>
              </w:rPr>
              <w:t>Verba devida aos ocupantes de cargos mencionados nas Leis n.ºs 9.266, de 18/09/1986, 9.533/87, 9.724/88, 9.757, de 10/02/1989, 9.943, de 20/09/1989 e Lei Complementar nº. 22/91.</w:t>
            </w:r>
          </w:p>
        </w:tc>
      </w:tr>
      <w:tr w:rsidR="00896870" w:rsidRPr="00C73C0D" w14:paraId="69D85951" w14:textId="77777777" w:rsidTr="00070982">
        <w:trPr>
          <w:cantSplit/>
        </w:trPr>
        <w:tc>
          <w:tcPr>
            <w:tcW w:w="4282" w:type="dxa"/>
          </w:tcPr>
          <w:p w14:paraId="76F76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09 – GRATIFICAÇÃO DE RISCO DE CONTÁGIO E RAIO X</w:t>
            </w:r>
          </w:p>
        </w:tc>
        <w:tc>
          <w:tcPr>
            <w:tcW w:w="4960" w:type="dxa"/>
          </w:tcPr>
          <w:p w14:paraId="0D7C04F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pelo exercício de atribuições com ocorrência comprovada de risco de vida ou saúde, de acordo com a legislação específica.</w:t>
            </w:r>
          </w:p>
        </w:tc>
      </w:tr>
      <w:tr w:rsidR="00896870" w:rsidRPr="00C73C0D" w14:paraId="0BC0AD31" w14:textId="77777777" w:rsidTr="00070982">
        <w:trPr>
          <w:cantSplit/>
        </w:trPr>
        <w:tc>
          <w:tcPr>
            <w:tcW w:w="4282" w:type="dxa"/>
            <w:tcBorders>
              <w:bottom w:val="nil"/>
            </w:tcBorders>
          </w:tcPr>
          <w:p w14:paraId="2BE7587C" w14:textId="77777777" w:rsidR="009330B5" w:rsidRPr="00C73C0D" w:rsidRDefault="009330B5" w:rsidP="00486CB4">
            <w:pPr>
              <w:pStyle w:val="Item"/>
              <w:rPr>
                <w:rFonts w:ascii="Verdana" w:hAnsi="Verdana"/>
                <w:sz w:val="18"/>
                <w:szCs w:val="18"/>
              </w:rPr>
            </w:pPr>
            <w:r w:rsidRPr="00C73C0D">
              <w:rPr>
                <w:rFonts w:ascii="Verdana" w:hAnsi="Verdana"/>
                <w:sz w:val="18"/>
                <w:szCs w:val="18"/>
              </w:rPr>
              <w:t>10 – GRATIFICAÇÃO DE EXERCÍCIO DO PODER EXECUTIVO</w:t>
            </w:r>
          </w:p>
        </w:tc>
        <w:tc>
          <w:tcPr>
            <w:tcW w:w="4960" w:type="dxa"/>
            <w:tcBorders>
              <w:bottom w:val="nil"/>
            </w:tcBorders>
          </w:tcPr>
          <w:p w14:paraId="653A61A4" w14:textId="061B5863" w:rsidR="009330B5" w:rsidRPr="00C73C0D" w:rsidRDefault="00771D4C" w:rsidP="00127458">
            <w:pPr>
              <w:pStyle w:val="Interpretao"/>
              <w:rPr>
                <w:rFonts w:ascii="Verdana" w:hAnsi="Verdana"/>
                <w:sz w:val="18"/>
                <w:szCs w:val="18"/>
              </w:rPr>
            </w:pPr>
            <w:r w:rsidRPr="00771D4C">
              <w:rPr>
                <w:rFonts w:ascii="Verdana" w:hAnsi="Verdana"/>
                <w:sz w:val="18"/>
                <w:szCs w:val="18"/>
              </w:rPr>
              <w:t>Item bloqueado no SIAFI. Revogado pela Lei Complementar nº 34, de 12/9/1994.</w:t>
            </w:r>
          </w:p>
        </w:tc>
      </w:tr>
      <w:tr w:rsidR="00896870" w:rsidRPr="00C73C0D" w14:paraId="0A4CBF59" w14:textId="77777777" w:rsidTr="00070982">
        <w:trPr>
          <w:cantSplit/>
        </w:trPr>
        <w:tc>
          <w:tcPr>
            <w:tcW w:w="4282" w:type="dxa"/>
            <w:tcBorders>
              <w:bottom w:val="nil"/>
            </w:tcBorders>
          </w:tcPr>
          <w:p w14:paraId="79C0F7C1" w14:textId="77777777" w:rsidR="009330B5" w:rsidRPr="00C73C0D" w:rsidRDefault="009330B5" w:rsidP="00486CB4">
            <w:pPr>
              <w:pStyle w:val="Item"/>
              <w:rPr>
                <w:rFonts w:ascii="Verdana" w:hAnsi="Verdana"/>
                <w:sz w:val="18"/>
                <w:szCs w:val="18"/>
              </w:rPr>
            </w:pPr>
            <w:r w:rsidRPr="00C73C0D">
              <w:rPr>
                <w:rFonts w:ascii="Verdana" w:hAnsi="Verdana"/>
                <w:sz w:val="18"/>
                <w:szCs w:val="18"/>
              </w:rPr>
              <w:t>11 – GRATIFICAÇÃO POR LINHAS PRODUZIDAS</w:t>
            </w:r>
          </w:p>
        </w:tc>
        <w:tc>
          <w:tcPr>
            <w:tcW w:w="4960" w:type="dxa"/>
            <w:tcBorders>
              <w:bottom w:val="nil"/>
            </w:tcBorders>
          </w:tcPr>
          <w:p w14:paraId="7AEDA7D6" w14:textId="36EBE4CB" w:rsidR="009330B5" w:rsidRPr="00C73C0D" w:rsidRDefault="00771D4C" w:rsidP="00342F21">
            <w:pPr>
              <w:pStyle w:val="Interpretao"/>
              <w:rPr>
                <w:rFonts w:ascii="Verdana" w:hAnsi="Verdana"/>
                <w:sz w:val="18"/>
                <w:szCs w:val="18"/>
              </w:rPr>
            </w:pPr>
            <w:r w:rsidRPr="00771D4C">
              <w:rPr>
                <w:rFonts w:ascii="Verdana" w:hAnsi="Verdana"/>
                <w:sz w:val="18"/>
                <w:szCs w:val="18"/>
              </w:rPr>
              <w:t>Item bloqueado no SIAFI. Revogado pelo decreto nº 32.556, de 1/3/1991 e pelo Decreto nº 43.650, de 12/11/2003.</w:t>
            </w:r>
          </w:p>
        </w:tc>
      </w:tr>
      <w:tr w:rsidR="00896870" w:rsidRPr="00C73C0D" w14:paraId="68906CB4" w14:textId="77777777" w:rsidTr="00070982">
        <w:trPr>
          <w:cantSplit/>
        </w:trPr>
        <w:tc>
          <w:tcPr>
            <w:tcW w:w="4282" w:type="dxa"/>
            <w:tcBorders>
              <w:top w:val="nil"/>
            </w:tcBorders>
          </w:tcPr>
          <w:p w14:paraId="3D555D86"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12- GRATIFICAÇÃO DE ESTÍMULO À PRODUÇÃO INDIVIDUAL – GEPI</w:t>
            </w:r>
          </w:p>
        </w:tc>
        <w:tc>
          <w:tcPr>
            <w:tcW w:w="4960" w:type="dxa"/>
            <w:tcBorders>
              <w:top w:val="nil"/>
            </w:tcBorders>
          </w:tcPr>
          <w:p w14:paraId="0EF1AD4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do Quadro de Tributação, Fiscalização e Arrecadação, de acordo com a legislação em vigor.</w:t>
            </w:r>
          </w:p>
        </w:tc>
      </w:tr>
      <w:tr w:rsidR="00896870" w:rsidRPr="00C73C0D" w14:paraId="338E63BB" w14:textId="77777777" w:rsidTr="00070982">
        <w:trPr>
          <w:cantSplit/>
        </w:trPr>
        <w:tc>
          <w:tcPr>
            <w:tcW w:w="4282" w:type="dxa"/>
          </w:tcPr>
          <w:p w14:paraId="07A72A48" w14:textId="77777777" w:rsidR="009330B5" w:rsidRPr="00C73C0D" w:rsidRDefault="009330B5" w:rsidP="00486CB4">
            <w:pPr>
              <w:pStyle w:val="Item"/>
              <w:rPr>
                <w:rFonts w:ascii="Verdana" w:hAnsi="Verdana"/>
                <w:sz w:val="18"/>
                <w:szCs w:val="18"/>
              </w:rPr>
            </w:pPr>
            <w:r w:rsidRPr="00C73C0D">
              <w:rPr>
                <w:rFonts w:ascii="Verdana" w:hAnsi="Verdana"/>
                <w:sz w:val="18"/>
                <w:szCs w:val="18"/>
              </w:rPr>
              <w:t>13- GRATIFICAÇÃO DE EXERCÍCIO DO PODER JUDICIÁRIO</w:t>
            </w:r>
          </w:p>
        </w:tc>
        <w:tc>
          <w:tcPr>
            <w:tcW w:w="4960" w:type="dxa"/>
          </w:tcPr>
          <w:p w14:paraId="330DCD6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ocupantes dos cargos de Presidente dos Tribunais de Justiça, de Alçada, de Justiça Militar, de acordo com a legislação em vigor.</w:t>
            </w:r>
          </w:p>
        </w:tc>
      </w:tr>
      <w:tr w:rsidR="00896870" w:rsidRPr="00C73C0D" w14:paraId="0F82BBDB" w14:textId="77777777" w:rsidTr="00070982">
        <w:trPr>
          <w:cantSplit/>
        </w:trPr>
        <w:tc>
          <w:tcPr>
            <w:tcW w:w="4282" w:type="dxa"/>
          </w:tcPr>
          <w:p w14:paraId="7894B8F3" w14:textId="77777777" w:rsidR="009330B5" w:rsidRPr="00C73C0D" w:rsidRDefault="009330B5" w:rsidP="00486CB4">
            <w:pPr>
              <w:pStyle w:val="Item"/>
              <w:rPr>
                <w:rFonts w:ascii="Verdana" w:hAnsi="Verdana"/>
                <w:sz w:val="18"/>
                <w:szCs w:val="18"/>
              </w:rPr>
            </w:pPr>
            <w:r w:rsidRPr="00C73C0D">
              <w:rPr>
                <w:rFonts w:ascii="Verdana" w:hAnsi="Verdana"/>
                <w:sz w:val="18"/>
                <w:szCs w:val="18"/>
              </w:rPr>
              <w:t>14 – GratiFICAÇÃO DE REPRESENTAÇÃO DO MINISTÉRIO PÚBLICO</w:t>
            </w:r>
          </w:p>
        </w:tc>
        <w:tc>
          <w:tcPr>
            <w:tcW w:w="4960" w:type="dxa"/>
          </w:tcPr>
          <w:p w14:paraId="7C882F1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membros do Ministério Público, de acordo com a legislação em vigor.</w:t>
            </w:r>
          </w:p>
        </w:tc>
      </w:tr>
      <w:tr w:rsidR="00896870" w:rsidRPr="00C73C0D" w14:paraId="6CBE976F" w14:textId="77777777" w:rsidTr="00070982">
        <w:trPr>
          <w:cantSplit/>
        </w:trPr>
        <w:tc>
          <w:tcPr>
            <w:tcW w:w="4282" w:type="dxa"/>
          </w:tcPr>
          <w:p w14:paraId="256D6CD8" w14:textId="77777777" w:rsidR="009330B5" w:rsidRPr="00C73C0D" w:rsidRDefault="009330B5" w:rsidP="00486CB4">
            <w:pPr>
              <w:pStyle w:val="Item"/>
              <w:rPr>
                <w:rFonts w:ascii="Verdana" w:hAnsi="Verdana"/>
                <w:sz w:val="18"/>
                <w:szCs w:val="18"/>
              </w:rPr>
            </w:pPr>
            <w:r w:rsidRPr="00C73C0D">
              <w:rPr>
                <w:rFonts w:ascii="Verdana" w:hAnsi="Verdana"/>
                <w:sz w:val="18"/>
                <w:szCs w:val="18"/>
              </w:rPr>
              <w:t>15 – GRATIFICAÇÃO DE REPRESENTAÇÃO DO PODER JUDICIÁRIO</w:t>
            </w:r>
          </w:p>
        </w:tc>
        <w:tc>
          <w:tcPr>
            <w:tcW w:w="4960" w:type="dxa"/>
          </w:tcPr>
          <w:p w14:paraId="71F55B5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magistrados, de acordo com a legislação em vigor.</w:t>
            </w:r>
          </w:p>
        </w:tc>
      </w:tr>
      <w:tr w:rsidR="00896870" w:rsidRPr="00C73C0D" w14:paraId="53F53014" w14:textId="77777777" w:rsidTr="00070982">
        <w:trPr>
          <w:cantSplit/>
        </w:trPr>
        <w:tc>
          <w:tcPr>
            <w:tcW w:w="4282" w:type="dxa"/>
          </w:tcPr>
          <w:p w14:paraId="66C47462" w14:textId="77777777" w:rsidR="009330B5" w:rsidRPr="00C73C0D" w:rsidRDefault="009330B5" w:rsidP="00486CB4">
            <w:pPr>
              <w:pStyle w:val="Item"/>
              <w:rPr>
                <w:rFonts w:ascii="Verdana" w:hAnsi="Verdana"/>
                <w:sz w:val="18"/>
                <w:szCs w:val="18"/>
              </w:rPr>
            </w:pPr>
            <w:r w:rsidRPr="00C73C0D">
              <w:rPr>
                <w:rFonts w:ascii="Verdana" w:hAnsi="Verdana"/>
                <w:sz w:val="18"/>
                <w:szCs w:val="18"/>
              </w:rPr>
              <w:t>16 – GRATIFICAÇÃO DE FUNÇÃO AUXILIAR DE ATIVIDADE PARLAMENTAR</w:t>
            </w:r>
          </w:p>
        </w:tc>
        <w:tc>
          <w:tcPr>
            <w:tcW w:w="4960" w:type="dxa"/>
          </w:tcPr>
          <w:p w14:paraId="19B1C592" w14:textId="328060BC"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 ocupante de cargo de provimento em comissão, que optou pelo vencimento de cargo efetivo.</w:t>
            </w:r>
          </w:p>
        </w:tc>
      </w:tr>
      <w:tr w:rsidR="00896870" w:rsidRPr="00C73C0D" w14:paraId="3216BC31" w14:textId="77777777" w:rsidTr="00070982">
        <w:trPr>
          <w:cantSplit/>
        </w:trPr>
        <w:tc>
          <w:tcPr>
            <w:tcW w:w="4282" w:type="dxa"/>
          </w:tcPr>
          <w:p w14:paraId="00425865" w14:textId="77777777" w:rsidR="009330B5" w:rsidRPr="00C73C0D" w:rsidRDefault="009330B5" w:rsidP="00486CB4">
            <w:pPr>
              <w:pStyle w:val="Item"/>
              <w:rPr>
                <w:rFonts w:ascii="Verdana" w:hAnsi="Verdana"/>
                <w:sz w:val="18"/>
                <w:szCs w:val="18"/>
              </w:rPr>
            </w:pPr>
            <w:r w:rsidRPr="00C73C0D">
              <w:rPr>
                <w:rFonts w:ascii="Verdana" w:hAnsi="Verdana"/>
                <w:sz w:val="18"/>
                <w:szCs w:val="18"/>
              </w:rPr>
              <w:t>17 – GRATIFICAÇÃO DE CARGO EM COMISSÃO</w:t>
            </w:r>
          </w:p>
        </w:tc>
        <w:tc>
          <w:tcPr>
            <w:tcW w:w="4960" w:type="dxa"/>
          </w:tcPr>
          <w:p w14:paraId="7D47445E" w14:textId="61FE8F5E" w:rsidR="0098378A" w:rsidRPr="00C73C0D" w:rsidRDefault="009330B5" w:rsidP="00771D4C">
            <w:pPr>
              <w:pStyle w:val="Interpretao"/>
              <w:rPr>
                <w:rFonts w:ascii="Verdana" w:hAnsi="Verdana"/>
                <w:sz w:val="18"/>
                <w:szCs w:val="18"/>
              </w:rPr>
            </w:pPr>
            <w:r w:rsidRPr="00C73C0D">
              <w:rPr>
                <w:rFonts w:ascii="Verdana" w:hAnsi="Verdana"/>
                <w:sz w:val="18"/>
                <w:szCs w:val="18"/>
              </w:rPr>
              <w:t>Gratificação devida ao ocupante de cargo de provimento em comissão, que optou pelo vencimento de cargo efetivo</w:t>
            </w:r>
            <w:r w:rsidR="00882993" w:rsidRPr="00C73C0D">
              <w:rPr>
                <w:rFonts w:ascii="Verdana" w:hAnsi="Verdana"/>
                <w:sz w:val="18"/>
                <w:szCs w:val="18"/>
              </w:rPr>
              <w:t>.</w:t>
            </w:r>
          </w:p>
        </w:tc>
      </w:tr>
      <w:tr w:rsidR="00896870" w:rsidRPr="00C73C0D" w14:paraId="0C191CD2" w14:textId="77777777" w:rsidTr="00070982">
        <w:trPr>
          <w:cantSplit/>
        </w:trPr>
        <w:tc>
          <w:tcPr>
            <w:tcW w:w="4282" w:type="dxa"/>
          </w:tcPr>
          <w:p w14:paraId="2D3E68F6" w14:textId="77777777" w:rsidR="009330B5" w:rsidRPr="00C73C0D" w:rsidRDefault="009330B5" w:rsidP="00486CB4">
            <w:pPr>
              <w:pStyle w:val="Item"/>
              <w:rPr>
                <w:rFonts w:ascii="Verdana" w:hAnsi="Verdana"/>
                <w:sz w:val="18"/>
                <w:szCs w:val="18"/>
              </w:rPr>
            </w:pPr>
            <w:r w:rsidRPr="00C73C0D">
              <w:rPr>
                <w:rFonts w:ascii="Verdana" w:hAnsi="Verdana"/>
                <w:sz w:val="18"/>
                <w:szCs w:val="18"/>
              </w:rPr>
              <w:t>18 – GRATIFICAÇÃO POR PLANTÃO</w:t>
            </w:r>
          </w:p>
        </w:tc>
        <w:tc>
          <w:tcPr>
            <w:tcW w:w="4960" w:type="dxa"/>
          </w:tcPr>
          <w:p w14:paraId="4E4D71F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por prestação de serviço ininterrupto, fora do expediente normal, de acordo com a legislação em vigor.</w:t>
            </w:r>
          </w:p>
        </w:tc>
      </w:tr>
      <w:tr w:rsidR="00896870" w:rsidRPr="00C73C0D" w14:paraId="1FB293A8" w14:textId="77777777" w:rsidTr="00070982">
        <w:trPr>
          <w:cantSplit/>
        </w:trPr>
        <w:tc>
          <w:tcPr>
            <w:tcW w:w="4282" w:type="dxa"/>
          </w:tcPr>
          <w:p w14:paraId="3A7357D7" w14:textId="77777777" w:rsidR="009330B5" w:rsidRPr="00C73C0D" w:rsidRDefault="009330B5" w:rsidP="00486CB4">
            <w:pPr>
              <w:pStyle w:val="Item"/>
              <w:rPr>
                <w:rFonts w:ascii="Verdana" w:hAnsi="Verdana"/>
                <w:sz w:val="18"/>
                <w:szCs w:val="18"/>
              </w:rPr>
            </w:pPr>
            <w:r w:rsidRPr="00C73C0D">
              <w:rPr>
                <w:rFonts w:ascii="Verdana" w:hAnsi="Verdana"/>
                <w:sz w:val="18"/>
                <w:szCs w:val="18"/>
              </w:rPr>
              <w:t>19 – VANTAGEM PESSOAL</w:t>
            </w:r>
          </w:p>
        </w:tc>
        <w:tc>
          <w:tcPr>
            <w:tcW w:w="4960" w:type="dxa"/>
          </w:tcPr>
          <w:p w14:paraId="75FDABB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entre níveis de vencimentos, resultante da reestruturação de cargos, readaptação ou provimento.</w:t>
            </w:r>
          </w:p>
        </w:tc>
      </w:tr>
      <w:tr w:rsidR="00896870" w:rsidRPr="00C73C0D" w14:paraId="3EC33C25" w14:textId="77777777" w:rsidTr="00070982">
        <w:trPr>
          <w:cantSplit/>
        </w:trPr>
        <w:tc>
          <w:tcPr>
            <w:tcW w:w="4282" w:type="dxa"/>
          </w:tcPr>
          <w:p w14:paraId="20D762C8" w14:textId="77777777" w:rsidR="009330B5" w:rsidRPr="00C73C0D" w:rsidRDefault="009330B5" w:rsidP="00486CB4">
            <w:pPr>
              <w:pStyle w:val="Item"/>
              <w:rPr>
                <w:rFonts w:ascii="Verdana" w:hAnsi="Verdana"/>
                <w:sz w:val="18"/>
                <w:szCs w:val="18"/>
              </w:rPr>
            </w:pPr>
            <w:r w:rsidRPr="00C73C0D">
              <w:rPr>
                <w:rFonts w:ascii="Verdana" w:hAnsi="Verdana"/>
                <w:sz w:val="18"/>
                <w:szCs w:val="18"/>
              </w:rPr>
              <w:t>20 – SUBSÍDIOS VARIÁVEIS</w:t>
            </w:r>
          </w:p>
        </w:tc>
        <w:tc>
          <w:tcPr>
            <w:tcW w:w="4960" w:type="dxa"/>
          </w:tcPr>
          <w:p w14:paraId="01F568D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aos Deputados Estaduais por comparecimento efetivo e participação nas votações das sessões legislativas, bem como ajuda de custo mensal. </w:t>
            </w:r>
          </w:p>
        </w:tc>
      </w:tr>
      <w:tr w:rsidR="00896870" w:rsidRPr="00C73C0D" w14:paraId="6E623A98" w14:textId="77777777" w:rsidTr="00070982">
        <w:trPr>
          <w:cantSplit/>
        </w:trPr>
        <w:tc>
          <w:tcPr>
            <w:tcW w:w="4282" w:type="dxa"/>
          </w:tcPr>
          <w:p w14:paraId="62E73AF2" w14:textId="77777777" w:rsidR="009330B5" w:rsidRPr="00C73C0D" w:rsidRDefault="009330B5" w:rsidP="00486CB4">
            <w:pPr>
              <w:pStyle w:val="Item"/>
              <w:rPr>
                <w:rFonts w:ascii="Verdana" w:hAnsi="Verdana"/>
                <w:sz w:val="18"/>
                <w:szCs w:val="18"/>
              </w:rPr>
            </w:pPr>
            <w:r w:rsidRPr="00C73C0D">
              <w:rPr>
                <w:rFonts w:ascii="Verdana" w:hAnsi="Verdana"/>
                <w:sz w:val="18"/>
                <w:szCs w:val="18"/>
              </w:rPr>
              <w:t>21 – ABONO DE FÉRIAS</w:t>
            </w:r>
          </w:p>
        </w:tc>
        <w:tc>
          <w:tcPr>
            <w:tcW w:w="4960" w:type="dxa"/>
          </w:tcPr>
          <w:p w14:paraId="5BCD4F2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por ocasião de suas férias regulamentares, correspondente a 1/3 (um terço) de sua remuneração.</w:t>
            </w:r>
          </w:p>
        </w:tc>
      </w:tr>
      <w:tr w:rsidR="00896870" w:rsidRPr="00C73C0D" w14:paraId="6AEF71DF" w14:textId="77777777" w:rsidTr="00070982">
        <w:trPr>
          <w:cantSplit/>
        </w:trPr>
        <w:tc>
          <w:tcPr>
            <w:tcW w:w="4282" w:type="dxa"/>
          </w:tcPr>
          <w:p w14:paraId="496ED899" w14:textId="77777777" w:rsidR="009330B5" w:rsidRPr="00C73C0D" w:rsidRDefault="009330B5" w:rsidP="00486CB4">
            <w:pPr>
              <w:pStyle w:val="Item"/>
              <w:rPr>
                <w:rFonts w:ascii="Verdana" w:hAnsi="Verdana"/>
                <w:sz w:val="18"/>
                <w:szCs w:val="18"/>
              </w:rPr>
            </w:pPr>
            <w:r w:rsidRPr="00C73C0D">
              <w:rPr>
                <w:rFonts w:ascii="Verdana" w:hAnsi="Verdana"/>
                <w:sz w:val="18"/>
                <w:szCs w:val="18"/>
              </w:rPr>
              <w:t>22 – GRATIFICAÇÃO DE NATAL</w:t>
            </w:r>
          </w:p>
        </w:tc>
        <w:tc>
          <w:tcPr>
            <w:tcW w:w="4960" w:type="dxa"/>
          </w:tcPr>
          <w:p w14:paraId="3C78375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servidor, correspondente à sua remuneração, de acordo com a legislação em vigor.</w:t>
            </w:r>
          </w:p>
        </w:tc>
      </w:tr>
      <w:tr w:rsidR="00896870" w:rsidRPr="00C73C0D" w14:paraId="57AC8DF6" w14:textId="77777777" w:rsidTr="00070982">
        <w:trPr>
          <w:cantSplit/>
        </w:trPr>
        <w:tc>
          <w:tcPr>
            <w:tcW w:w="4282" w:type="dxa"/>
          </w:tcPr>
          <w:p w14:paraId="7EF06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23 – GRATIFICAÇÃO DE RISCO DE VIDA, SAÚDE E CONTÁGIO</w:t>
            </w:r>
          </w:p>
        </w:tc>
        <w:tc>
          <w:tcPr>
            <w:tcW w:w="4960" w:type="dxa"/>
          </w:tcPr>
          <w:p w14:paraId="67E502E2" w14:textId="741A112D" w:rsidR="009330B5" w:rsidRPr="00C73C0D" w:rsidRDefault="00771D4C" w:rsidP="008B4648">
            <w:pPr>
              <w:pStyle w:val="Interpretao"/>
              <w:rPr>
                <w:rFonts w:ascii="Verdana" w:hAnsi="Verdana"/>
                <w:sz w:val="18"/>
                <w:szCs w:val="18"/>
              </w:rPr>
            </w:pPr>
            <w:r w:rsidRPr="00771D4C">
              <w:rPr>
                <w:rFonts w:ascii="Verdana" w:hAnsi="Verdana"/>
                <w:sz w:val="18"/>
                <w:szCs w:val="18"/>
              </w:rPr>
              <w:t>Gratificação devida ao servidor que exerça atividade comprovadamente penosa, insalubre ou perigosa.</w:t>
            </w:r>
          </w:p>
        </w:tc>
      </w:tr>
      <w:tr w:rsidR="00896870" w:rsidRPr="00C73C0D" w14:paraId="66C3B28C" w14:textId="77777777" w:rsidTr="00070982">
        <w:trPr>
          <w:cantSplit/>
        </w:trPr>
        <w:tc>
          <w:tcPr>
            <w:tcW w:w="4282" w:type="dxa"/>
          </w:tcPr>
          <w:p w14:paraId="11CF0BDC" w14:textId="77777777" w:rsidR="009330B5" w:rsidRPr="00C73C0D" w:rsidRDefault="009330B5" w:rsidP="00486CB4">
            <w:pPr>
              <w:pStyle w:val="Item"/>
              <w:rPr>
                <w:rFonts w:ascii="Verdana" w:hAnsi="Verdana"/>
                <w:sz w:val="18"/>
                <w:szCs w:val="18"/>
              </w:rPr>
            </w:pPr>
            <w:r w:rsidRPr="00C73C0D">
              <w:rPr>
                <w:rFonts w:ascii="Verdana" w:hAnsi="Verdana"/>
                <w:sz w:val="18"/>
                <w:szCs w:val="18"/>
              </w:rPr>
              <w:t>24 – GRATIFICAÇÃO DE CHEFIA (ESPECIAL)</w:t>
            </w:r>
          </w:p>
        </w:tc>
        <w:tc>
          <w:tcPr>
            <w:tcW w:w="4960" w:type="dxa"/>
          </w:tcPr>
          <w:p w14:paraId="13E22C21" w14:textId="2E23ADC4" w:rsidR="009330B5" w:rsidRPr="00C73C0D" w:rsidRDefault="00771D4C" w:rsidP="0098378A">
            <w:pPr>
              <w:pStyle w:val="Interpretao"/>
              <w:spacing w:after="120"/>
              <w:rPr>
                <w:rFonts w:ascii="Verdana" w:hAnsi="Verdana"/>
                <w:sz w:val="18"/>
                <w:szCs w:val="18"/>
              </w:rPr>
            </w:pPr>
            <w:r w:rsidRPr="00771D4C">
              <w:rPr>
                <w:rFonts w:ascii="Verdana" w:hAnsi="Verdana"/>
                <w:sz w:val="18"/>
                <w:szCs w:val="18"/>
              </w:rPr>
              <w:t>Gratificação devida pelo exercício de cargos em comissão dos Poderes do Estado.</w:t>
            </w:r>
          </w:p>
        </w:tc>
      </w:tr>
      <w:tr w:rsidR="00896870" w:rsidRPr="00C73C0D" w14:paraId="4730C93B" w14:textId="77777777" w:rsidTr="00070982">
        <w:trPr>
          <w:cantSplit/>
        </w:trPr>
        <w:tc>
          <w:tcPr>
            <w:tcW w:w="4282" w:type="dxa"/>
          </w:tcPr>
          <w:p w14:paraId="7CA5866A" w14:textId="77777777" w:rsidR="009330B5" w:rsidRPr="00C73C0D" w:rsidRDefault="009330B5" w:rsidP="00486CB4">
            <w:pPr>
              <w:pStyle w:val="Item"/>
              <w:rPr>
                <w:rFonts w:ascii="Verdana" w:hAnsi="Verdana"/>
                <w:sz w:val="18"/>
                <w:szCs w:val="18"/>
              </w:rPr>
            </w:pPr>
            <w:r w:rsidRPr="00C73C0D">
              <w:rPr>
                <w:rFonts w:ascii="Verdana" w:hAnsi="Verdana"/>
                <w:sz w:val="18"/>
                <w:szCs w:val="18"/>
              </w:rPr>
              <w:t>25 – GRATIFICAÇÃO DE COMISSIONAMENTO</w:t>
            </w:r>
          </w:p>
        </w:tc>
        <w:tc>
          <w:tcPr>
            <w:tcW w:w="4960" w:type="dxa"/>
          </w:tcPr>
          <w:p w14:paraId="75227D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do Quadro de Tributação, Fiscalização e Arrecadação, de acordo com a legislação em vigor.</w:t>
            </w:r>
          </w:p>
        </w:tc>
      </w:tr>
      <w:tr w:rsidR="00896870" w:rsidRPr="00C73C0D" w14:paraId="6EFF5A2C" w14:textId="77777777" w:rsidTr="00070982">
        <w:trPr>
          <w:cantSplit/>
        </w:trPr>
        <w:tc>
          <w:tcPr>
            <w:tcW w:w="4282" w:type="dxa"/>
          </w:tcPr>
          <w:p w14:paraId="35A4B1ED" w14:textId="77777777" w:rsidR="009330B5" w:rsidRPr="00C73C0D" w:rsidRDefault="009330B5" w:rsidP="00486CB4">
            <w:pPr>
              <w:pStyle w:val="Item"/>
              <w:rPr>
                <w:rFonts w:ascii="Verdana" w:hAnsi="Verdana"/>
                <w:sz w:val="18"/>
                <w:szCs w:val="18"/>
              </w:rPr>
            </w:pPr>
            <w:r w:rsidRPr="00C73C0D">
              <w:rPr>
                <w:rFonts w:ascii="Verdana" w:hAnsi="Verdana"/>
                <w:sz w:val="18"/>
                <w:szCs w:val="18"/>
              </w:rPr>
              <w:t>26 – GRATIFICAÇÃO DE NÍVEL SUPERIOR</w:t>
            </w:r>
          </w:p>
        </w:tc>
        <w:tc>
          <w:tcPr>
            <w:tcW w:w="4960" w:type="dxa"/>
          </w:tcPr>
          <w:p w14:paraId="0A4AB49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integrante do Grupo de Nível Superior de Escolaridade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3F22B2FA" w14:textId="77777777" w:rsidTr="00070982">
        <w:trPr>
          <w:cantSplit/>
        </w:trPr>
        <w:tc>
          <w:tcPr>
            <w:tcW w:w="4282" w:type="dxa"/>
          </w:tcPr>
          <w:p w14:paraId="55334F35"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27 – GRATIFICAÇÃO DE INCENTIVO AO MÉRITO FUNCIONAL</w:t>
            </w:r>
          </w:p>
        </w:tc>
        <w:tc>
          <w:tcPr>
            <w:tcW w:w="4960" w:type="dxa"/>
          </w:tcPr>
          <w:p w14:paraId="2C727C9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funcionário efetivo da </w:t>
            </w:r>
            <w:r w:rsidR="00D80759" w:rsidRPr="00C73C0D">
              <w:rPr>
                <w:rFonts w:ascii="Verdana" w:hAnsi="Verdana"/>
                <w:sz w:val="18"/>
                <w:szCs w:val="18"/>
              </w:rPr>
              <w:t>Assembleia</w:t>
            </w:r>
            <w:r w:rsidRPr="00C73C0D">
              <w:rPr>
                <w:rFonts w:ascii="Verdana" w:hAnsi="Verdana"/>
                <w:sz w:val="18"/>
                <w:szCs w:val="18"/>
              </w:rPr>
              <w:t xml:space="preserve"> Legislativa não integrante do Grupo Especial de Incentivo ao Mérito Funcional, de acordo com a legislação em vigor.</w:t>
            </w:r>
          </w:p>
        </w:tc>
      </w:tr>
      <w:tr w:rsidR="00896870" w:rsidRPr="00C73C0D" w14:paraId="04F814EA" w14:textId="77777777" w:rsidTr="00070982">
        <w:trPr>
          <w:cantSplit/>
        </w:trPr>
        <w:tc>
          <w:tcPr>
            <w:tcW w:w="4282" w:type="dxa"/>
          </w:tcPr>
          <w:p w14:paraId="3138FFE8" w14:textId="77777777" w:rsidR="009330B5" w:rsidRPr="00C73C0D" w:rsidRDefault="009330B5" w:rsidP="00486CB4">
            <w:pPr>
              <w:pStyle w:val="Item"/>
              <w:rPr>
                <w:rFonts w:ascii="Verdana" w:hAnsi="Verdana"/>
                <w:sz w:val="18"/>
                <w:szCs w:val="18"/>
              </w:rPr>
            </w:pPr>
            <w:r w:rsidRPr="00C73C0D">
              <w:rPr>
                <w:rFonts w:ascii="Verdana" w:hAnsi="Verdana"/>
                <w:sz w:val="18"/>
                <w:szCs w:val="18"/>
              </w:rPr>
              <w:t>28 – GRATIFICAÇÃO DE FUNÇÃO DE AGENTES DE SEGURANÇA</w:t>
            </w:r>
          </w:p>
        </w:tc>
        <w:tc>
          <w:tcPr>
            <w:tcW w:w="4960" w:type="dxa"/>
          </w:tcPr>
          <w:p w14:paraId="72BE2E0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agentes de segurança da </w:t>
            </w:r>
            <w:r w:rsidR="00D80759" w:rsidRPr="00C73C0D">
              <w:rPr>
                <w:rFonts w:ascii="Verdana" w:hAnsi="Verdana"/>
                <w:sz w:val="18"/>
                <w:szCs w:val="18"/>
              </w:rPr>
              <w:t>Assembleia</w:t>
            </w:r>
            <w:r w:rsidRPr="00C73C0D">
              <w:rPr>
                <w:rFonts w:ascii="Verdana" w:hAnsi="Verdana"/>
                <w:sz w:val="18"/>
                <w:szCs w:val="18"/>
              </w:rPr>
              <w:t xml:space="preserve"> Legislativa pelo exercício da função estritamente policial, de acordo com a legislação em vigor.</w:t>
            </w:r>
          </w:p>
        </w:tc>
      </w:tr>
      <w:tr w:rsidR="00896870" w:rsidRPr="00C73C0D" w14:paraId="494AD4CE" w14:textId="77777777" w:rsidTr="00070982">
        <w:trPr>
          <w:cantSplit/>
        </w:trPr>
        <w:tc>
          <w:tcPr>
            <w:tcW w:w="4282" w:type="dxa"/>
          </w:tcPr>
          <w:p w14:paraId="3C47172C" w14:textId="77777777" w:rsidR="009330B5" w:rsidRPr="00C73C0D" w:rsidRDefault="009330B5" w:rsidP="00486CB4">
            <w:pPr>
              <w:pStyle w:val="Item"/>
              <w:rPr>
                <w:rFonts w:ascii="Verdana" w:hAnsi="Verdana"/>
                <w:sz w:val="18"/>
                <w:szCs w:val="18"/>
              </w:rPr>
            </w:pPr>
            <w:r w:rsidRPr="00C73C0D">
              <w:rPr>
                <w:rFonts w:ascii="Verdana" w:hAnsi="Verdana"/>
                <w:sz w:val="18"/>
                <w:szCs w:val="18"/>
              </w:rPr>
              <w:t>29 – GRATIFICAÇÃO DE ASSESSORAMENTO</w:t>
            </w:r>
          </w:p>
        </w:tc>
        <w:tc>
          <w:tcPr>
            <w:tcW w:w="4960" w:type="dxa"/>
          </w:tcPr>
          <w:p w14:paraId="0E50B5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titulares de Divisão e aos ocupantes de cargos de Assessoramento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03ED1978" w14:textId="77777777" w:rsidTr="00070982">
        <w:trPr>
          <w:cantSplit/>
        </w:trPr>
        <w:tc>
          <w:tcPr>
            <w:tcW w:w="4282" w:type="dxa"/>
          </w:tcPr>
          <w:p w14:paraId="56D2ADC3" w14:textId="77777777" w:rsidR="009330B5" w:rsidRPr="00C73C0D" w:rsidRDefault="009330B5" w:rsidP="00486CB4">
            <w:pPr>
              <w:pStyle w:val="Item"/>
              <w:rPr>
                <w:rFonts w:ascii="Verdana" w:hAnsi="Verdana"/>
                <w:sz w:val="18"/>
                <w:szCs w:val="18"/>
              </w:rPr>
            </w:pPr>
            <w:r w:rsidRPr="00C73C0D">
              <w:rPr>
                <w:rFonts w:ascii="Verdana" w:hAnsi="Verdana"/>
                <w:sz w:val="18"/>
                <w:szCs w:val="18"/>
              </w:rPr>
              <w:t>30 – GRATIFICAÇÃO ESPECIAL-GABINETE MILITAR</w:t>
            </w:r>
          </w:p>
        </w:tc>
        <w:tc>
          <w:tcPr>
            <w:tcW w:w="4960" w:type="dxa"/>
          </w:tcPr>
          <w:p w14:paraId="6B6104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ocupante de cargo de Comandante de Avião, Piloto de Helicóptero e Primeiro Oficial de Aeronave – art</w:t>
            </w:r>
            <w:r w:rsidR="00342F21" w:rsidRPr="00C73C0D">
              <w:rPr>
                <w:rFonts w:ascii="Verdana" w:hAnsi="Verdana"/>
                <w:sz w:val="18"/>
                <w:szCs w:val="18"/>
              </w:rPr>
              <w:t>.</w:t>
            </w:r>
            <w:r w:rsidRPr="00C73C0D">
              <w:rPr>
                <w:rFonts w:ascii="Verdana" w:hAnsi="Verdana"/>
                <w:sz w:val="18"/>
                <w:szCs w:val="18"/>
              </w:rPr>
              <w:t xml:space="preserve"> 8º da Lei nº 9.266/86.</w:t>
            </w:r>
          </w:p>
        </w:tc>
      </w:tr>
      <w:tr w:rsidR="00896870" w:rsidRPr="00C73C0D" w14:paraId="1B0C46D0" w14:textId="77777777" w:rsidTr="00070982">
        <w:trPr>
          <w:cantSplit/>
        </w:trPr>
        <w:tc>
          <w:tcPr>
            <w:tcW w:w="4282" w:type="dxa"/>
          </w:tcPr>
          <w:p w14:paraId="39F6BAC7" w14:textId="77777777" w:rsidR="009330B5" w:rsidRPr="00C73C0D" w:rsidRDefault="009330B5" w:rsidP="00486CB4">
            <w:pPr>
              <w:pStyle w:val="Item"/>
              <w:rPr>
                <w:rFonts w:ascii="Verdana" w:hAnsi="Verdana"/>
                <w:sz w:val="18"/>
                <w:szCs w:val="18"/>
              </w:rPr>
            </w:pPr>
            <w:r w:rsidRPr="00C73C0D">
              <w:rPr>
                <w:rFonts w:ascii="Verdana" w:hAnsi="Verdana"/>
                <w:sz w:val="18"/>
                <w:szCs w:val="18"/>
              </w:rPr>
              <w:t>31 – GRATIFICAÇÃO DE SAÚDE</w:t>
            </w:r>
          </w:p>
        </w:tc>
        <w:tc>
          <w:tcPr>
            <w:tcW w:w="4960" w:type="dxa"/>
          </w:tcPr>
          <w:p w14:paraId="4968483F" w14:textId="77777777" w:rsidR="008B4648" w:rsidRPr="00C73C0D" w:rsidRDefault="008B4648" w:rsidP="004651D2">
            <w:pPr>
              <w:pStyle w:val="Interpretao"/>
              <w:spacing w:after="120"/>
              <w:rPr>
                <w:rFonts w:ascii="Verdana" w:hAnsi="Verdana"/>
                <w:sz w:val="18"/>
                <w:szCs w:val="18"/>
              </w:rPr>
            </w:pPr>
            <w:r w:rsidRPr="00C73C0D">
              <w:rPr>
                <w:rFonts w:ascii="Verdana" w:hAnsi="Verdana"/>
                <w:sz w:val="18"/>
                <w:szCs w:val="18"/>
              </w:rPr>
              <w:t>Item bloqueado no SIAFI.</w:t>
            </w:r>
          </w:p>
          <w:p w14:paraId="40A87E91" w14:textId="77777777" w:rsidR="009330B5" w:rsidRPr="00C73C0D" w:rsidRDefault="009330B5" w:rsidP="006F2072">
            <w:pPr>
              <w:pStyle w:val="Interpretao"/>
              <w:rPr>
                <w:rFonts w:ascii="Verdana" w:hAnsi="Verdana"/>
                <w:sz w:val="18"/>
                <w:szCs w:val="18"/>
              </w:rPr>
            </w:pPr>
          </w:p>
        </w:tc>
      </w:tr>
      <w:tr w:rsidR="00896870" w:rsidRPr="00C73C0D" w14:paraId="6B87BAD9" w14:textId="77777777" w:rsidTr="00070982">
        <w:trPr>
          <w:cantSplit/>
        </w:trPr>
        <w:tc>
          <w:tcPr>
            <w:tcW w:w="4282" w:type="dxa"/>
          </w:tcPr>
          <w:p w14:paraId="41054DA3" w14:textId="77777777" w:rsidR="009330B5" w:rsidRPr="00C73C0D" w:rsidRDefault="009330B5" w:rsidP="00486CB4">
            <w:pPr>
              <w:pStyle w:val="Item"/>
              <w:rPr>
                <w:rFonts w:ascii="Verdana" w:hAnsi="Verdana"/>
                <w:sz w:val="18"/>
                <w:szCs w:val="18"/>
              </w:rPr>
            </w:pPr>
            <w:r w:rsidRPr="00C73C0D">
              <w:rPr>
                <w:rFonts w:ascii="Verdana" w:hAnsi="Verdana"/>
                <w:sz w:val="18"/>
                <w:szCs w:val="18"/>
              </w:rPr>
              <w:t>32 – GRATIFICAÇÃO PRÓ-LABORE</w:t>
            </w:r>
          </w:p>
        </w:tc>
        <w:tc>
          <w:tcPr>
            <w:tcW w:w="4960" w:type="dxa"/>
          </w:tcPr>
          <w:p w14:paraId="0380494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servidor da administração direta e indireta pelo efetivo exercício de cargo de direção. </w:t>
            </w:r>
          </w:p>
        </w:tc>
      </w:tr>
      <w:tr w:rsidR="00896870" w:rsidRPr="00C73C0D" w14:paraId="1DD5B684" w14:textId="77777777" w:rsidTr="00070982">
        <w:trPr>
          <w:cantSplit/>
        </w:trPr>
        <w:tc>
          <w:tcPr>
            <w:tcW w:w="4282" w:type="dxa"/>
          </w:tcPr>
          <w:p w14:paraId="51180E6B" w14:textId="77777777" w:rsidR="009330B5" w:rsidRPr="00C73C0D" w:rsidRDefault="009330B5" w:rsidP="00486CB4">
            <w:pPr>
              <w:pStyle w:val="Item"/>
              <w:rPr>
                <w:rFonts w:ascii="Verdana" w:hAnsi="Verdana"/>
                <w:sz w:val="18"/>
                <w:szCs w:val="18"/>
              </w:rPr>
            </w:pPr>
            <w:r w:rsidRPr="00C73C0D">
              <w:rPr>
                <w:rFonts w:ascii="Verdana" w:hAnsi="Verdana"/>
                <w:sz w:val="18"/>
                <w:szCs w:val="18"/>
              </w:rPr>
              <w:t>33 – GRATIFICAÇÃO DE INCENTIVO À EFICIENTIZAÇÃO DOS SERVIÇOS – GIEFS</w:t>
            </w:r>
          </w:p>
        </w:tc>
        <w:tc>
          <w:tcPr>
            <w:tcW w:w="4960" w:type="dxa"/>
          </w:tcPr>
          <w:p w14:paraId="22EDF4D1" w14:textId="3B371755"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aos servidores da FHEMIG e da HEMOMINAS, instituída pela Lei nº 11.406, de 28/01/1994 e alterada pelas leis 11.550, de 29/07/1994 e 12.764/98, de 15/01/1198.</w:t>
            </w:r>
          </w:p>
        </w:tc>
      </w:tr>
      <w:tr w:rsidR="00896870" w:rsidRPr="00C73C0D" w14:paraId="0CC1D619" w14:textId="77777777" w:rsidTr="00070982">
        <w:trPr>
          <w:cantSplit/>
        </w:trPr>
        <w:tc>
          <w:tcPr>
            <w:tcW w:w="4282" w:type="dxa"/>
          </w:tcPr>
          <w:p w14:paraId="2AC7A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34 – HONORÁRIOS</w:t>
            </w:r>
          </w:p>
        </w:tc>
        <w:tc>
          <w:tcPr>
            <w:tcW w:w="4960" w:type="dxa"/>
          </w:tcPr>
          <w:p w14:paraId="49A2FC9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que exerça, fora do período normal de trabalho, a função de auxiliar ou membro de bancas, examinador de concursos de provas, e ao professor de cursos legalmente instituídos, de acordo com legislação específica.</w:t>
            </w:r>
          </w:p>
        </w:tc>
      </w:tr>
      <w:tr w:rsidR="00896870" w:rsidRPr="00C73C0D" w14:paraId="69069E56" w14:textId="77777777" w:rsidTr="00070982">
        <w:trPr>
          <w:cantSplit/>
        </w:trPr>
        <w:tc>
          <w:tcPr>
            <w:tcW w:w="4282" w:type="dxa"/>
          </w:tcPr>
          <w:p w14:paraId="033F465E" w14:textId="77777777" w:rsidR="009330B5" w:rsidRPr="00C73C0D" w:rsidRDefault="009330B5" w:rsidP="00486CB4">
            <w:pPr>
              <w:pStyle w:val="Item"/>
              <w:rPr>
                <w:rFonts w:ascii="Verdana" w:hAnsi="Verdana"/>
                <w:sz w:val="18"/>
                <w:szCs w:val="18"/>
              </w:rPr>
            </w:pPr>
            <w:r w:rsidRPr="00C73C0D">
              <w:rPr>
                <w:rFonts w:ascii="Verdana" w:hAnsi="Verdana"/>
                <w:sz w:val="18"/>
                <w:szCs w:val="18"/>
              </w:rPr>
              <w:t>35 – GRATIFICAÇÃO DE DEDICAÇÃO EXCLUSIVA</w:t>
            </w:r>
          </w:p>
        </w:tc>
        <w:tc>
          <w:tcPr>
            <w:tcW w:w="4960" w:type="dxa"/>
          </w:tcPr>
          <w:p w14:paraId="2D7B29FD"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pessoal do Magistério </w:t>
            </w:r>
            <w:r w:rsidR="003871A0" w:rsidRPr="00C73C0D">
              <w:rPr>
                <w:rFonts w:ascii="Verdana" w:hAnsi="Verdana"/>
                <w:sz w:val="18"/>
                <w:szCs w:val="18"/>
              </w:rPr>
              <w:t>nos termos das Leis 10.797, de 07/07/1992 e 11.114,</w:t>
            </w:r>
            <w:r w:rsidR="00882993" w:rsidRPr="00C73C0D">
              <w:rPr>
                <w:rFonts w:ascii="Verdana" w:hAnsi="Verdana"/>
                <w:sz w:val="18"/>
                <w:szCs w:val="18"/>
              </w:rPr>
              <w:t xml:space="preserve"> </w:t>
            </w:r>
            <w:r w:rsidR="003871A0" w:rsidRPr="00C73C0D">
              <w:rPr>
                <w:rFonts w:ascii="Verdana" w:hAnsi="Verdana"/>
                <w:sz w:val="18"/>
                <w:szCs w:val="18"/>
              </w:rPr>
              <w:t>de 16/06/1993.</w:t>
            </w:r>
          </w:p>
        </w:tc>
      </w:tr>
      <w:tr w:rsidR="00896870" w:rsidRPr="00C73C0D" w14:paraId="2165F79A" w14:textId="77777777" w:rsidTr="00070982">
        <w:trPr>
          <w:cantSplit/>
        </w:trPr>
        <w:tc>
          <w:tcPr>
            <w:tcW w:w="4282" w:type="dxa"/>
          </w:tcPr>
          <w:p w14:paraId="3DF52867" w14:textId="77777777" w:rsidR="009330B5" w:rsidRPr="00C73C0D" w:rsidRDefault="009330B5" w:rsidP="00702394">
            <w:pPr>
              <w:pStyle w:val="Item"/>
              <w:tabs>
                <w:tab w:val="left" w:pos="1222"/>
              </w:tabs>
              <w:rPr>
                <w:rFonts w:ascii="Verdana" w:hAnsi="Verdana"/>
                <w:sz w:val="18"/>
                <w:szCs w:val="18"/>
              </w:rPr>
            </w:pPr>
            <w:r w:rsidRPr="00C73C0D">
              <w:rPr>
                <w:rFonts w:ascii="Verdana" w:hAnsi="Verdana"/>
                <w:sz w:val="18"/>
                <w:szCs w:val="18"/>
              </w:rPr>
              <w:t>36 – GRATIFICAÇÃO DE ATIVIDADE INSTITUCIONAL AUTÔNOMA</w:t>
            </w:r>
          </w:p>
        </w:tc>
        <w:tc>
          <w:tcPr>
            <w:tcW w:w="4960" w:type="dxa"/>
          </w:tcPr>
          <w:p w14:paraId="011BC51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aos servidores do Quadro da Procuradoria Geral do Estado, nos termos do art.</w:t>
            </w:r>
            <w:r w:rsidR="003871A0" w:rsidRPr="00C73C0D">
              <w:rPr>
                <w:rFonts w:ascii="Verdana" w:hAnsi="Verdana"/>
                <w:sz w:val="18"/>
                <w:szCs w:val="18"/>
              </w:rPr>
              <w:t xml:space="preserve"> 2º da Lei Delegada nº 46, de 28/07/2000.</w:t>
            </w:r>
          </w:p>
        </w:tc>
      </w:tr>
      <w:tr w:rsidR="00896870" w:rsidRPr="00C73C0D" w14:paraId="026CA5EB" w14:textId="77777777" w:rsidTr="00070982">
        <w:trPr>
          <w:cantSplit/>
        </w:trPr>
        <w:tc>
          <w:tcPr>
            <w:tcW w:w="4282" w:type="dxa"/>
          </w:tcPr>
          <w:p w14:paraId="5FD89168" w14:textId="77777777" w:rsidR="009330B5" w:rsidRPr="00C73C0D" w:rsidRDefault="009330B5" w:rsidP="00486CB4">
            <w:pPr>
              <w:pStyle w:val="Item"/>
              <w:rPr>
                <w:rFonts w:ascii="Verdana" w:hAnsi="Verdana"/>
                <w:sz w:val="18"/>
                <w:szCs w:val="18"/>
              </w:rPr>
            </w:pPr>
            <w:r w:rsidRPr="00C73C0D">
              <w:rPr>
                <w:rFonts w:ascii="Verdana" w:hAnsi="Verdana"/>
                <w:sz w:val="18"/>
                <w:szCs w:val="18"/>
              </w:rPr>
              <w:t>37 – PARCELA REMUNERATÓRIA COMPLEMENTAR-PRC</w:t>
            </w:r>
          </w:p>
        </w:tc>
        <w:tc>
          <w:tcPr>
            <w:tcW w:w="4960" w:type="dxa"/>
          </w:tcPr>
          <w:p w14:paraId="124F2C8C"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Vantagem devida aos servidores nos termos da Lei Delegada nº. 041/2000.</w:t>
            </w:r>
          </w:p>
        </w:tc>
      </w:tr>
      <w:tr w:rsidR="00896870" w:rsidRPr="00C73C0D" w14:paraId="71AB5A51" w14:textId="77777777" w:rsidTr="00070982">
        <w:trPr>
          <w:cantSplit/>
        </w:trPr>
        <w:tc>
          <w:tcPr>
            <w:tcW w:w="4282" w:type="dxa"/>
          </w:tcPr>
          <w:p w14:paraId="1D25DE8C" w14:textId="77777777" w:rsidR="009330B5" w:rsidRPr="00C73C0D" w:rsidRDefault="009330B5" w:rsidP="00486CB4">
            <w:pPr>
              <w:pStyle w:val="Item"/>
              <w:rPr>
                <w:rFonts w:ascii="Verdana" w:hAnsi="Verdana"/>
                <w:sz w:val="18"/>
                <w:szCs w:val="18"/>
              </w:rPr>
            </w:pPr>
            <w:r w:rsidRPr="00C73C0D">
              <w:rPr>
                <w:rFonts w:ascii="Verdana" w:hAnsi="Verdana"/>
                <w:sz w:val="18"/>
                <w:szCs w:val="18"/>
              </w:rPr>
              <w:t>38 – ADICIONAL DE ATIVIDADE ESPECÍFICA</w:t>
            </w:r>
          </w:p>
        </w:tc>
        <w:tc>
          <w:tcPr>
            <w:tcW w:w="4960" w:type="dxa"/>
          </w:tcPr>
          <w:p w14:paraId="50D760DA"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 do Quadro da Procuradoria Geral do Estado, nos term</w:t>
            </w:r>
            <w:r w:rsidR="003871A0" w:rsidRPr="00C73C0D">
              <w:rPr>
                <w:rFonts w:ascii="Verdana" w:hAnsi="Verdana"/>
                <w:sz w:val="18"/>
                <w:szCs w:val="18"/>
              </w:rPr>
              <w:t>os do art. 33 da Lei nº 11.711, de 23/12/19</w:t>
            </w:r>
            <w:r w:rsidRPr="00C73C0D">
              <w:rPr>
                <w:rFonts w:ascii="Verdana" w:hAnsi="Verdana"/>
                <w:sz w:val="18"/>
                <w:szCs w:val="18"/>
              </w:rPr>
              <w:t>94.</w:t>
            </w:r>
          </w:p>
        </w:tc>
      </w:tr>
      <w:tr w:rsidR="00896870" w:rsidRPr="00C73C0D" w14:paraId="50424FA6" w14:textId="77777777" w:rsidTr="00070982">
        <w:trPr>
          <w:cantSplit/>
        </w:trPr>
        <w:tc>
          <w:tcPr>
            <w:tcW w:w="4282" w:type="dxa"/>
          </w:tcPr>
          <w:p w14:paraId="55B4CE6F" w14:textId="77777777" w:rsidR="009330B5" w:rsidRPr="00C73C0D" w:rsidRDefault="009330B5" w:rsidP="00486CB4">
            <w:pPr>
              <w:pStyle w:val="Item"/>
              <w:rPr>
                <w:rFonts w:ascii="Verdana" w:hAnsi="Verdana"/>
                <w:sz w:val="18"/>
                <w:szCs w:val="18"/>
              </w:rPr>
            </w:pPr>
            <w:r w:rsidRPr="00C73C0D">
              <w:rPr>
                <w:rFonts w:ascii="Verdana" w:hAnsi="Verdana"/>
                <w:sz w:val="18"/>
                <w:szCs w:val="18"/>
              </w:rPr>
              <w:t>39 – ADICIONAL DE LOCAL DE TRABALHO</w:t>
            </w:r>
          </w:p>
        </w:tc>
        <w:tc>
          <w:tcPr>
            <w:tcW w:w="4960" w:type="dxa"/>
          </w:tcPr>
          <w:p w14:paraId="14605FA7"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w:t>
            </w:r>
            <w:r w:rsidR="003871A0" w:rsidRPr="00C73C0D">
              <w:rPr>
                <w:rFonts w:ascii="Verdana" w:hAnsi="Verdana"/>
                <w:sz w:val="18"/>
                <w:szCs w:val="18"/>
              </w:rPr>
              <w:t xml:space="preserve"> nos termos das Leis 11.717, de 27/12/1994 e 11.821, de 15/05/19</w:t>
            </w:r>
            <w:r w:rsidRPr="00C73C0D">
              <w:rPr>
                <w:rFonts w:ascii="Verdana" w:hAnsi="Verdana"/>
                <w:sz w:val="18"/>
                <w:szCs w:val="18"/>
              </w:rPr>
              <w:t>95.</w:t>
            </w:r>
          </w:p>
        </w:tc>
      </w:tr>
      <w:tr w:rsidR="00896870" w:rsidRPr="00C73C0D" w14:paraId="775DB767" w14:textId="77777777" w:rsidTr="00070982">
        <w:trPr>
          <w:cantSplit/>
        </w:trPr>
        <w:tc>
          <w:tcPr>
            <w:tcW w:w="4282" w:type="dxa"/>
          </w:tcPr>
          <w:p w14:paraId="1AF6862C"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40 – GRATIFICAÇÃO DE FUNÇÃO</w:t>
            </w:r>
          </w:p>
        </w:tc>
        <w:tc>
          <w:tcPr>
            <w:tcW w:w="4960" w:type="dxa"/>
          </w:tcPr>
          <w:p w14:paraId="7E860AEA"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Gratificação devida aos servidores do Magistério, Especialistas da Educação e na Vice-Direção de Escola, nos termos do art.7º, da Lei nº. 11.113, de 14/06/1993 e art. 4º da Lei n.º1.431/94.</w:t>
            </w:r>
          </w:p>
        </w:tc>
      </w:tr>
      <w:tr w:rsidR="00896870" w:rsidRPr="00C73C0D" w14:paraId="4380C0C5" w14:textId="77777777" w:rsidTr="00070982">
        <w:trPr>
          <w:cantSplit/>
        </w:trPr>
        <w:tc>
          <w:tcPr>
            <w:tcW w:w="4282" w:type="dxa"/>
          </w:tcPr>
          <w:p w14:paraId="6151E91F" w14:textId="77777777" w:rsidR="009330B5" w:rsidRPr="00C73C0D" w:rsidRDefault="009330B5" w:rsidP="00486CB4">
            <w:pPr>
              <w:pStyle w:val="Item"/>
              <w:rPr>
                <w:rFonts w:ascii="Verdana" w:hAnsi="Verdana"/>
                <w:sz w:val="18"/>
                <w:szCs w:val="18"/>
              </w:rPr>
            </w:pPr>
            <w:r w:rsidRPr="00C73C0D">
              <w:rPr>
                <w:rFonts w:ascii="Verdana" w:hAnsi="Verdana"/>
                <w:sz w:val="18"/>
                <w:szCs w:val="18"/>
              </w:rPr>
              <w:t>41 – GRATIFICAÇÃO POR CURSO</w:t>
            </w:r>
          </w:p>
        </w:tc>
        <w:tc>
          <w:tcPr>
            <w:tcW w:w="4960" w:type="dxa"/>
          </w:tcPr>
          <w:p w14:paraId="1E692A19"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Gratificação devida aos servidores do Quadro do Magistério nos ter</w:t>
            </w:r>
            <w:r w:rsidR="002366B2" w:rsidRPr="00C73C0D">
              <w:rPr>
                <w:rFonts w:ascii="Verdana" w:hAnsi="Verdana"/>
                <w:sz w:val="18"/>
                <w:szCs w:val="18"/>
              </w:rPr>
              <w:t>mos do art.67 da Lei nº 11.050, de 19/01/19</w:t>
            </w:r>
            <w:r w:rsidRPr="00C73C0D">
              <w:rPr>
                <w:rFonts w:ascii="Verdana" w:hAnsi="Verdana"/>
                <w:sz w:val="18"/>
                <w:szCs w:val="18"/>
              </w:rPr>
              <w:t>93.</w:t>
            </w:r>
          </w:p>
        </w:tc>
      </w:tr>
      <w:tr w:rsidR="00896870" w:rsidRPr="00C73C0D" w14:paraId="54348B71" w14:textId="77777777" w:rsidTr="00070982">
        <w:trPr>
          <w:cantSplit/>
        </w:trPr>
        <w:tc>
          <w:tcPr>
            <w:tcW w:w="4282" w:type="dxa"/>
          </w:tcPr>
          <w:p w14:paraId="3D702E8B" w14:textId="77777777" w:rsidR="009330B5" w:rsidRPr="00C73C0D" w:rsidRDefault="009330B5" w:rsidP="00486CB4">
            <w:pPr>
              <w:pStyle w:val="Item"/>
              <w:rPr>
                <w:rFonts w:ascii="Verdana" w:hAnsi="Verdana"/>
                <w:sz w:val="18"/>
                <w:szCs w:val="18"/>
              </w:rPr>
            </w:pPr>
            <w:r w:rsidRPr="00C73C0D">
              <w:rPr>
                <w:rFonts w:ascii="Verdana" w:hAnsi="Verdana"/>
                <w:sz w:val="18"/>
                <w:szCs w:val="18"/>
              </w:rPr>
              <w:t>42 – GRATIFICAÇÃO POR FUNÇÃO DE COORDENAÇÃO DE ENSINO</w:t>
            </w:r>
          </w:p>
        </w:tc>
        <w:tc>
          <w:tcPr>
            <w:tcW w:w="4960" w:type="dxa"/>
          </w:tcPr>
          <w:p w14:paraId="13B65055" w14:textId="7012F72D" w:rsidR="009330B5" w:rsidRPr="00C73C0D" w:rsidRDefault="00771D4C" w:rsidP="00021852">
            <w:pPr>
              <w:pStyle w:val="Interpretao"/>
              <w:rPr>
                <w:rFonts w:ascii="Verdana" w:hAnsi="Verdana"/>
                <w:sz w:val="18"/>
                <w:szCs w:val="18"/>
              </w:rPr>
            </w:pPr>
            <w:r w:rsidRPr="00771D4C">
              <w:rPr>
                <w:rFonts w:ascii="Verdana" w:hAnsi="Verdana"/>
                <w:sz w:val="18"/>
                <w:szCs w:val="18"/>
              </w:rPr>
              <w:t>Item bloqueado no SIAFI. Revogado pelo inciso XXXII do art. 18 da Lei nº 22.284, de 14/9/2016.</w:t>
            </w:r>
          </w:p>
        </w:tc>
      </w:tr>
      <w:tr w:rsidR="00896870" w:rsidRPr="00C73C0D" w14:paraId="769A3375" w14:textId="77777777" w:rsidTr="00070982">
        <w:trPr>
          <w:cantSplit/>
        </w:trPr>
        <w:tc>
          <w:tcPr>
            <w:tcW w:w="4282" w:type="dxa"/>
          </w:tcPr>
          <w:p w14:paraId="7ED66196" w14:textId="77777777" w:rsidR="009330B5" w:rsidRPr="00C73C0D" w:rsidRDefault="009330B5" w:rsidP="00486CB4">
            <w:pPr>
              <w:pStyle w:val="Item"/>
              <w:rPr>
                <w:rFonts w:ascii="Verdana" w:hAnsi="Verdana"/>
                <w:sz w:val="18"/>
                <w:szCs w:val="18"/>
              </w:rPr>
            </w:pPr>
            <w:r w:rsidRPr="00C73C0D">
              <w:rPr>
                <w:rFonts w:ascii="Verdana" w:hAnsi="Verdana"/>
                <w:sz w:val="18"/>
                <w:szCs w:val="18"/>
              </w:rPr>
              <w:t>43 – GRATIFICAÇÃO DE ÓRGÃO DE DELIBERAÇÃO COLETIVA</w:t>
            </w:r>
          </w:p>
        </w:tc>
        <w:tc>
          <w:tcPr>
            <w:tcW w:w="4960" w:type="dxa"/>
          </w:tcPr>
          <w:p w14:paraId="016ABB25"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membro de órgão de deliberação coletiva, por comparecimento às reuniões.</w:t>
            </w:r>
          </w:p>
        </w:tc>
      </w:tr>
      <w:tr w:rsidR="00896870" w:rsidRPr="00C73C0D" w14:paraId="6D8A9447" w14:textId="77777777" w:rsidTr="00070982">
        <w:trPr>
          <w:cantSplit/>
        </w:trPr>
        <w:tc>
          <w:tcPr>
            <w:tcW w:w="4282" w:type="dxa"/>
          </w:tcPr>
          <w:p w14:paraId="14B51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44 – ABONO DE PERMANÊNCIA</w:t>
            </w:r>
          </w:p>
        </w:tc>
        <w:tc>
          <w:tcPr>
            <w:tcW w:w="4960" w:type="dxa"/>
          </w:tcPr>
          <w:p w14:paraId="0278C0D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abono de permanência devido ao servidor que tenha completado as exigências para a aposentadoria voluntária estabelecida no §1º, III, a, do art. 40 da Constituição da República (com redação dada pela Emenda </w:t>
            </w:r>
            <w:r w:rsidR="00342F21" w:rsidRPr="00C73C0D">
              <w:rPr>
                <w:rFonts w:ascii="Verdana" w:hAnsi="Verdana"/>
                <w:sz w:val="18"/>
                <w:szCs w:val="18"/>
              </w:rPr>
              <w:t>nº</w:t>
            </w:r>
            <w:r w:rsidRPr="00C73C0D">
              <w:rPr>
                <w:rFonts w:ascii="Verdana" w:hAnsi="Verdana"/>
                <w:sz w:val="18"/>
                <w:szCs w:val="18"/>
              </w:rPr>
              <w:t xml:space="preserve"> 41, de 19 de dezembro de 2003) e que optar por permanecer em atividade.</w:t>
            </w:r>
          </w:p>
        </w:tc>
      </w:tr>
      <w:tr w:rsidR="00896870" w:rsidRPr="00C73C0D" w14:paraId="397B06D3" w14:textId="77777777" w:rsidTr="00070982">
        <w:trPr>
          <w:cantSplit/>
        </w:trPr>
        <w:tc>
          <w:tcPr>
            <w:tcW w:w="4282" w:type="dxa"/>
          </w:tcPr>
          <w:p w14:paraId="78674D05" w14:textId="77777777" w:rsidR="009330B5" w:rsidRPr="00C73C0D" w:rsidRDefault="009330B5" w:rsidP="00486CB4">
            <w:pPr>
              <w:pStyle w:val="Item"/>
              <w:rPr>
                <w:rFonts w:ascii="Verdana" w:hAnsi="Verdana"/>
                <w:sz w:val="18"/>
                <w:szCs w:val="18"/>
              </w:rPr>
            </w:pPr>
            <w:r w:rsidRPr="00C73C0D">
              <w:rPr>
                <w:rFonts w:ascii="Verdana" w:hAnsi="Verdana"/>
                <w:sz w:val="18"/>
                <w:szCs w:val="18"/>
              </w:rPr>
              <w:t>45 – VANTAGEM TEMPORÁRIA INCORPORÁVEL – VTI</w:t>
            </w:r>
          </w:p>
        </w:tc>
        <w:tc>
          <w:tcPr>
            <w:tcW w:w="4960" w:type="dxa"/>
          </w:tcPr>
          <w:p w14:paraId="2E02B8D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 natureza pessoal e temporária, devida aos servidores da administração direta, autárquica e fundacional do Poder Executivo, nos termos da Lei nº 15.787, de 27/10/2005.</w:t>
            </w:r>
          </w:p>
        </w:tc>
      </w:tr>
      <w:tr w:rsidR="00896870" w:rsidRPr="00C73C0D" w14:paraId="71FB3C56" w14:textId="77777777" w:rsidTr="00070982">
        <w:trPr>
          <w:cantSplit/>
        </w:trPr>
        <w:tc>
          <w:tcPr>
            <w:tcW w:w="4282" w:type="dxa"/>
          </w:tcPr>
          <w:p w14:paraId="3FC18EE4" w14:textId="77777777" w:rsidR="009330B5" w:rsidRPr="00C73C0D" w:rsidRDefault="009330B5" w:rsidP="00486CB4">
            <w:pPr>
              <w:pStyle w:val="Item"/>
              <w:rPr>
                <w:rFonts w:ascii="Verdana" w:hAnsi="Verdana"/>
                <w:sz w:val="18"/>
                <w:szCs w:val="18"/>
              </w:rPr>
            </w:pPr>
            <w:r w:rsidRPr="00C73C0D">
              <w:rPr>
                <w:rFonts w:ascii="Verdana" w:hAnsi="Verdana"/>
                <w:sz w:val="18"/>
                <w:szCs w:val="18"/>
              </w:rPr>
              <w:t>46 - Gratificação de desempenho e produtividade individual e institucional</w:t>
            </w:r>
          </w:p>
        </w:tc>
        <w:tc>
          <w:tcPr>
            <w:tcW w:w="4960" w:type="dxa"/>
          </w:tcPr>
          <w:p w14:paraId="7F938A2E" w14:textId="77777777" w:rsidR="009330B5" w:rsidRPr="00C73C0D" w:rsidRDefault="009330B5" w:rsidP="009776AA">
            <w:pPr>
              <w:jc w:val="both"/>
              <w:rPr>
                <w:rFonts w:ascii="Verdana" w:hAnsi="Verdana"/>
                <w:sz w:val="18"/>
                <w:szCs w:val="18"/>
              </w:rPr>
            </w:pPr>
            <w:r w:rsidRPr="00C73C0D">
              <w:rPr>
                <w:rFonts w:ascii="Verdana" w:hAnsi="Verdana"/>
                <w:sz w:val="18"/>
                <w:szCs w:val="18"/>
              </w:rPr>
              <w:t>Gratificação devida aos Especialistas em Políticas Públicas e Gestão Governamental, nos termos do a</w:t>
            </w:r>
            <w:r w:rsidR="002366B2" w:rsidRPr="00C73C0D">
              <w:rPr>
                <w:rFonts w:ascii="Verdana" w:hAnsi="Verdana"/>
                <w:sz w:val="18"/>
                <w:szCs w:val="18"/>
              </w:rPr>
              <w:t>rt. 16 da Lei nº 13.085, de 31/12/</w:t>
            </w:r>
            <w:r w:rsidRPr="00C73C0D">
              <w:rPr>
                <w:rFonts w:ascii="Verdana" w:hAnsi="Verdana"/>
                <w:sz w:val="18"/>
                <w:szCs w:val="18"/>
              </w:rPr>
              <w:t>1998.</w:t>
            </w:r>
          </w:p>
          <w:p w14:paraId="5A29003E" w14:textId="77777777" w:rsidR="009330B5" w:rsidRPr="00C73C0D" w:rsidRDefault="009330B5" w:rsidP="006F2072">
            <w:pPr>
              <w:pStyle w:val="Interpretao"/>
              <w:rPr>
                <w:rFonts w:ascii="Verdana" w:hAnsi="Verdana"/>
                <w:sz w:val="18"/>
                <w:szCs w:val="18"/>
              </w:rPr>
            </w:pPr>
          </w:p>
        </w:tc>
      </w:tr>
      <w:tr w:rsidR="00896870" w:rsidRPr="00C73C0D" w14:paraId="388E9A0B" w14:textId="77777777" w:rsidTr="00070982">
        <w:trPr>
          <w:cantSplit/>
        </w:trPr>
        <w:tc>
          <w:tcPr>
            <w:tcW w:w="4282" w:type="dxa"/>
          </w:tcPr>
          <w:p w14:paraId="4E46AC12" w14:textId="77777777" w:rsidR="009330B5" w:rsidRPr="00C73C0D" w:rsidRDefault="009330B5" w:rsidP="007B02F8">
            <w:pPr>
              <w:pStyle w:val="Item"/>
              <w:rPr>
                <w:rFonts w:ascii="Verdana" w:hAnsi="Verdana"/>
                <w:sz w:val="18"/>
                <w:szCs w:val="18"/>
              </w:rPr>
            </w:pPr>
            <w:r w:rsidRPr="00C73C0D">
              <w:rPr>
                <w:rFonts w:ascii="Verdana" w:hAnsi="Verdana"/>
                <w:sz w:val="18"/>
                <w:szCs w:val="18"/>
              </w:rPr>
              <w:t>47 – GRATIFICAÇÃO DE ESCOLARIDADE, DESEMPENHO E PRODUTIVIDADE INDIVIDUAL E INSTITUCIONAL – GEDAMA</w:t>
            </w:r>
          </w:p>
        </w:tc>
        <w:tc>
          <w:tcPr>
            <w:tcW w:w="4960" w:type="dxa"/>
          </w:tcPr>
          <w:p w14:paraId="0844200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às carreiras do Grupo de Atividades de Meio Ambiente e Desenvolvimento Sustentável nos termos da Lei </w:t>
            </w:r>
            <w:r w:rsidR="002366B2" w:rsidRPr="00C73C0D">
              <w:rPr>
                <w:rFonts w:ascii="Verdana" w:hAnsi="Verdana"/>
                <w:sz w:val="18"/>
                <w:szCs w:val="18"/>
              </w:rPr>
              <w:t>nº 17.351, de 17/01/</w:t>
            </w:r>
            <w:r w:rsidRPr="00C73C0D">
              <w:rPr>
                <w:rFonts w:ascii="Verdana" w:hAnsi="Verdana"/>
                <w:sz w:val="18"/>
                <w:szCs w:val="18"/>
              </w:rPr>
              <w:t>2008.</w:t>
            </w:r>
          </w:p>
        </w:tc>
      </w:tr>
      <w:tr w:rsidR="00896870" w:rsidRPr="00C73C0D" w14:paraId="4268057E" w14:textId="77777777" w:rsidTr="00070982">
        <w:trPr>
          <w:cantSplit/>
        </w:trPr>
        <w:tc>
          <w:tcPr>
            <w:tcW w:w="4282" w:type="dxa"/>
          </w:tcPr>
          <w:p w14:paraId="51B8737C" w14:textId="77777777" w:rsidR="009330B5" w:rsidRPr="00C73C0D" w:rsidRDefault="009330B5" w:rsidP="00486CB4">
            <w:pPr>
              <w:pStyle w:val="Item"/>
              <w:rPr>
                <w:rFonts w:ascii="Verdana" w:hAnsi="Verdana"/>
                <w:sz w:val="18"/>
                <w:szCs w:val="18"/>
              </w:rPr>
            </w:pPr>
            <w:r w:rsidRPr="00C73C0D">
              <w:rPr>
                <w:rFonts w:ascii="Verdana" w:hAnsi="Verdana"/>
                <w:sz w:val="18"/>
                <w:szCs w:val="18"/>
              </w:rPr>
              <w:t>48 – ADICIONAL DE DESEMPENHO – PESSOAL CIVIL</w:t>
            </w:r>
          </w:p>
        </w:tc>
        <w:tc>
          <w:tcPr>
            <w:tcW w:w="4960" w:type="dxa"/>
          </w:tcPr>
          <w:p w14:paraId="2C332D92" w14:textId="77777777" w:rsidR="009330B5" w:rsidRPr="00C73C0D" w:rsidRDefault="009330B5" w:rsidP="006F2072">
            <w:pPr>
              <w:pStyle w:val="Interpretao"/>
              <w:rPr>
                <w:rFonts w:ascii="Verdana" w:hAnsi="Verdana" w:cs="Verdana"/>
                <w:sz w:val="18"/>
                <w:szCs w:val="18"/>
              </w:rPr>
            </w:pPr>
            <w:r w:rsidRPr="00C73C0D">
              <w:rPr>
                <w:rFonts w:ascii="Verdana" w:hAnsi="Verdana"/>
                <w:sz w:val="18"/>
                <w:szCs w:val="18"/>
              </w:rPr>
              <w:t xml:space="preserve">Adicional remuneratório devido mensalmente ao servidor civil, de </w:t>
            </w:r>
            <w:r w:rsidR="002366B2" w:rsidRPr="00C73C0D">
              <w:rPr>
                <w:rFonts w:ascii="Verdana" w:hAnsi="Verdana"/>
                <w:sz w:val="18"/>
                <w:szCs w:val="18"/>
              </w:rPr>
              <w:t>acordo com a Lei nº 18.008, de 07/01/2009, Lei nº</w:t>
            </w:r>
            <w:r w:rsidR="00342F21" w:rsidRPr="00C73C0D">
              <w:rPr>
                <w:rFonts w:ascii="Verdana" w:hAnsi="Verdana"/>
                <w:sz w:val="18"/>
                <w:szCs w:val="18"/>
              </w:rPr>
              <w:t xml:space="preserve"> </w:t>
            </w:r>
            <w:r w:rsidR="002366B2" w:rsidRPr="00C73C0D">
              <w:rPr>
                <w:rFonts w:ascii="Verdana" w:hAnsi="Verdana"/>
                <w:sz w:val="18"/>
                <w:szCs w:val="18"/>
              </w:rPr>
              <w:t>17.590, de 20/06/2008</w:t>
            </w:r>
            <w:r w:rsidRPr="00C73C0D">
              <w:rPr>
                <w:rFonts w:ascii="Verdana" w:hAnsi="Verdana"/>
                <w:sz w:val="18"/>
                <w:szCs w:val="18"/>
              </w:rPr>
              <w:t xml:space="preserve"> e Lei n</w:t>
            </w:r>
            <w:r w:rsidR="002366B2" w:rsidRPr="00C73C0D">
              <w:rPr>
                <w:rFonts w:ascii="Verdana" w:hAnsi="Verdana" w:cs="Verdana"/>
                <w:sz w:val="18"/>
                <w:szCs w:val="18"/>
              </w:rPr>
              <w:t>º 16.676, de 10/01/2007</w:t>
            </w:r>
            <w:r w:rsidRPr="00C73C0D">
              <w:rPr>
                <w:rFonts w:ascii="Verdana" w:hAnsi="Verdana" w:cs="Verdana"/>
                <w:sz w:val="18"/>
                <w:szCs w:val="18"/>
              </w:rPr>
              <w:t>.</w:t>
            </w:r>
          </w:p>
        </w:tc>
      </w:tr>
      <w:tr w:rsidR="00896870" w:rsidRPr="00C73C0D" w14:paraId="66F44010" w14:textId="77777777" w:rsidTr="00070982">
        <w:trPr>
          <w:cantSplit/>
        </w:trPr>
        <w:tc>
          <w:tcPr>
            <w:tcW w:w="4282" w:type="dxa"/>
          </w:tcPr>
          <w:p w14:paraId="2BA7893E" w14:textId="77777777" w:rsidR="009330B5" w:rsidRPr="00C73C0D" w:rsidRDefault="009330B5" w:rsidP="00486CB4">
            <w:pPr>
              <w:pStyle w:val="Item"/>
              <w:rPr>
                <w:rFonts w:ascii="Verdana" w:hAnsi="Verdana"/>
                <w:sz w:val="18"/>
                <w:szCs w:val="18"/>
              </w:rPr>
            </w:pPr>
            <w:r w:rsidRPr="00C73C0D">
              <w:rPr>
                <w:rFonts w:ascii="Verdana" w:hAnsi="Verdana"/>
                <w:sz w:val="18"/>
                <w:szCs w:val="18"/>
              </w:rPr>
              <w:t>49 – GRATIFICAÇÃO COMPLEMENTAR DE PRODUTIVIDADE - GCP</w:t>
            </w:r>
          </w:p>
        </w:tc>
        <w:tc>
          <w:tcPr>
            <w:tcW w:w="4960" w:type="dxa"/>
          </w:tcPr>
          <w:p w14:paraId="5548DA87" w14:textId="77777777" w:rsidR="009330B5" w:rsidRPr="00C73C0D" w:rsidRDefault="009330B5" w:rsidP="005D3BC2">
            <w:pPr>
              <w:pStyle w:val="Interpretao"/>
              <w:rPr>
                <w:rFonts w:ascii="Verdana" w:hAnsi="Verdana"/>
                <w:sz w:val="18"/>
                <w:szCs w:val="18"/>
              </w:rPr>
            </w:pPr>
            <w:r w:rsidRPr="00C73C0D">
              <w:rPr>
                <w:rFonts w:ascii="Verdana" w:hAnsi="Verdana"/>
                <w:sz w:val="18"/>
                <w:szCs w:val="18"/>
              </w:rPr>
              <w:t>Adicional remuneratório devido mensalmente ao servidor ocupante do cargo de Procurador da Assembleia Legislativa, nos termos da Deliberação nº 2.478 de 12/04/2010.</w:t>
            </w:r>
          </w:p>
        </w:tc>
      </w:tr>
      <w:tr w:rsidR="00896870" w:rsidRPr="00C73C0D" w14:paraId="458F71C4" w14:textId="77777777" w:rsidTr="00070982">
        <w:trPr>
          <w:cantSplit/>
        </w:trPr>
        <w:tc>
          <w:tcPr>
            <w:tcW w:w="4282" w:type="dxa"/>
          </w:tcPr>
          <w:p w14:paraId="434A898B" w14:textId="77777777" w:rsidR="009330B5" w:rsidRPr="00C73C0D" w:rsidRDefault="009330B5" w:rsidP="00AA6DFB">
            <w:pPr>
              <w:pStyle w:val="Item"/>
              <w:rPr>
                <w:rFonts w:ascii="Verdana" w:hAnsi="Verdana"/>
                <w:sz w:val="18"/>
                <w:szCs w:val="18"/>
              </w:rPr>
            </w:pPr>
            <w:r w:rsidRPr="00C73C0D">
              <w:rPr>
                <w:rFonts w:ascii="Verdana" w:hAnsi="Verdana"/>
                <w:sz w:val="18"/>
                <w:szCs w:val="18"/>
              </w:rPr>
              <w:lastRenderedPageBreak/>
              <w:t>50 – SUBSÍDIO - servidores da educação EFETIVOS</w:t>
            </w:r>
          </w:p>
          <w:p w14:paraId="1D8B6A45" w14:textId="77777777" w:rsidR="009330B5" w:rsidRPr="00C73C0D" w:rsidRDefault="009330B5" w:rsidP="00AA6DFB">
            <w:pPr>
              <w:pStyle w:val="Item"/>
              <w:rPr>
                <w:rFonts w:ascii="Verdana" w:hAnsi="Verdana"/>
                <w:sz w:val="18"/>
                <w:szCs w:val="18"/>
              </w:rPr>
            </w:pPr>
          </w:p>
          <w:p w14:paraId="0878AB91" w14:textId="77777777" w:rsidR="009330B5" w:rsidRPr="00C73C0D" w:rsidRDefault="009330B5" w:rsidP="00AA6DFB">
            <w:pPr>
              <w:pStyle w:val="Item"/>
              <w:rPr>
                <w:rFonts w:ascii="Verdana" w:hAnsi="Verdana"/>
                <w:sz w:val="18"/>
                <w:szCs w:val="18"/>
              </w:rPr>
            </w:pPr>
            <w:r w:rsidRPr="00C73C0D">
              <w:rPr>
                <w:rFonts w:ascii="Verdana" w:hAnsi="Verdana"/>
                <w:sz w:val="18"/>
                <w:szCs w:val="18"/>
              </w:rPr>
              <w:t>51 – SUBSÍDIO – SERVIDORES DA EDUCAÇÃO DESIGNADOS</w:t>
            </w:r>
          </w:p>
          <w:p w14:paraId="185A8CA1" w14:textId="77777777" w:rsidR="009330B5" w:rsidRPr="00C73C0D" w:rsidRDefault="009330B5" w:rsidP="00AA6DFB">
            <w:pPr>
              <w:pStyle w:val="Item"/>
              <w:rPr>
                <w:rFonts w:ascii="Verdana" w:hAnsi="Verdana"/>
                <w:sz w:val="18"/>
                <w:szCs w:val="18"/>
              </w:rPr>
            </w:pPr>
          </w:p>
          <w:p w14:paraId="64D1C3BE" w14:textId="77777777" w:rsidR="009330B5" w:rsidRPr="00C73C0D" w:rsidRDefault="009330B5" w:rsidP="004401EF">
            <w:pPr>
              <w:pStyle w:val="Item"/>
              <w:rPr>
                <w:rFonts w:ascii="Verdana" w:hAnsi="Verdana"/>
                <w:sz w:val="18"/>
                <w:szCs w:val="18"/>
              </w:rPr>
            </w:pPr>
            <w:r w:rsidRPr="00C73C0D">
              <w:rPr>
                <w:rFonts w:ascii="Verdana" w:hAnsi="Verdana"/>
                <w:sz w:val="18"/>
                <w:szCs w:val="18"/>
              </w:rPr>
              <w:t>52 – SUBSÍDIO – SERVIDORES DA EDUCAÇÃO DE EXTENSÃO CARGA HORÁRIA</w:t>
            </w:r>
          </w:p>
        </w:tc>
        <w:tc>
          <w:tcPr>
            <w:tcW w:w="4960" w:type="dxa"/>
          </w:tcPr>
          <w:p w14:paraId="5E4F464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w:t>
            </w:r>
            <w:r w:rsidR="009814F4" w:rsidRPr="00C73C0D">
              <w:rPr>
                <w:rFonts w:ascii="Verdana" w:hAnsi="Verdana"/>
                <w:sz w:val="18"/>
                <w:szCs w:val="18"/>
              </w:rPr>
              <w:t>l por meio de subsídio devida aos servidores efetivos</w:t>
            </w:r>
            <w:r w:rsidRPr="00C73C0D">
              <w:rPr>
                <w:rFonts w:ascii="Verdana" w:hAnsi="Verdana"/>
                <w:sz w:val="18"/>
                <w:szCs w:val="18"/>
              </w:rPr>
              <w:t xml:space="preserve"> do Grupo de Atividades de Educação Básica do Poder Executivo Estadual, conforme legislação específica.</w:t>
            </w:r>
          </w:p>
          <w:p w14:paraId="224743F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mensal por meio de subsídio devida aos servidores designados do Grupo de Atividades de Educação Básica do Poder Executivo Estadual, conforme legislação específica.</w:t>
            </w:r>
          </w:p>
          <w:p w14:paraId="230658F5" w14:textId="77777777" w:rsidR="009330B5" w:rsidRPr="00C73C0D" w:rsidRDefault="009330B5" w:rsidP="00AA6DFB">
            <w:pPr>
              <w:pStyle w:val="Interpretao"/>
              <w:rPr>
                <w:rFonts w:ascii="Verdana" w:hAnsi="Verdana"/>
                <w:sz w:val="18"/>
                <w:szCs w:val="18"/>
              </w:rPr>
            </w:pPr>
            <w:r w:rsidRPr="00C73C0D">
              <w:rPr>
                <w:rFonts w:ascii="Verdana" w:hAnsi="Verdana"/>
                <w:sz w:val="18"/>
                <w:szCs w:val="18"/>
              </w:rPr>
              <w:t>Remuneração mensal por meio de subsídio devida aos servidores de extensão carga horária (aulas facultativas) do Grupo de Atividades de Educação Básica do Poder Executivo Estadual, conforme legislação específica.</w:t>
            </w:r>
          </w:p>
        </w:tc>
      </w:tr>
      <w:tr w:rsidR="00896870" w:rsidRPr="00C73C0D" w14:paraId="471B295E" w14:textId="77777777" w:rsidTr="00070982">
        <w:trPr>
          <w:cantSplit/>
          <w:trHeight w:val="920"/>
        </w:trPr>
        <w:tc>
          <w:tcPr>
            <w:tcW w:w="4282" w:type="dxa"/>
          </w:tcPr>
          <w:p w14:paraId="2B0C3FF9" w14:textId="77777777" w:rsidR="00566063" w:rsidRPr="00C73C0D" w:rsidRDefault="009330B5" w:rsidP="00566063">
            <w:pPr>
              <w:pStyle w:val="Item"/>
              <w:rPr>
                <w:rFonts w:ascii="Verdana" w:hAnsi="Verdana"/>
                <w:sz w:val="18"/>
                <w:szCs w:val="18"/>
              </w:rPr>
            </w:pPr>
            <w:r w:rsidRPr="00C73C0D">
              <w:rPr>
                <w:rFonts w:ascii="Verdana" w:hAnsi="Verdana"/>
                <w:sz w:val="18"/>
                <w:szCs w:val="18"/>
              </w:rPr>
              <w:t>53 – Gratificação por Encargo de Curso ou Concurso</w:t>
            </w:r>
          </w:p>
        </w:tc>
        <w:tc>
          <w:tcPr>
            <w:tcW w:w="4960" w:type="dxa"/>
          </w:tcPr>
          <w:p w14:paraId="0FFF1026" w14:textId="3A9D8E24" w:rsidR="009330B5" w:rsidRPr="00C73C0D" w:rsidRDefault="00771D4C" w:rsidP="00393A2D">
            <w:pPr>
              <w:pStyle w:val="Interpretao"/>
              <w:rPr>
                <w:rFonts w:ascii="Verdana" w:hAnsi="Verdana"/>
                <w:sz w:val="18"/>
                <w:szCs w:val="18"/>
              </w:rPr>
            </w:pPr>
            <w:r w:rsidRPr="00771D4C">
              <w:rPr>
                <w:rFonts w:ascii="Verdana" w:hAnsi="Verdana"/>
                <w:sz w:val="18"/>
                <w:szCs w:val="18"/>
              </w:rPr>
              <w:t>Gratificação devida aos servidores do Poder Executivo Estadual nos termos do art. 18 da Lei nº 19.973, de 27/12/2011.</w:t>
            </w:r>
          </w:p>
        </w:tc>
      </w:tr>
      <w:tr w:rsidR="00896870" w:rsidRPr="00C73C0D" w14:paraId="0F1AC2A1" w14:textId="77777777" w:rsidTr="00070982">
        <w:trPr>
          <w:cantSplit/>
        </w:trPr>
        <w:tc>
          <w:tcPr>
            <w:tcW w:w="4282" w:type="dxa"/>
          </w:tcPr>
          <w:p w14:paraId="780ED163" w14:textId="77777777" w:rsidR="00566063" w:rsidRPr="00C73C0D" w:rsidRDefault="00566063" w:rsidP="00486CB4">
            <w:pPr>
              <w:pStyle w:val="Item"/>
              <w:rPr>
                <w:rFonts w:ascii="Verdana" w:hAnsi="Verdana"/>
                <w:sz w:val="18"/>
                <w:szCs w:val="18"/>
              </w:rPr>
            </w:pPr>
            <w:r w:rsidRPr="00C73C0D">
              <w:rPr>
                <w:rFonts w:ascii="Verdana" w:hAnsi="Verdana"/>
                <w:sz w:val="18"/>
                <w:szCs w:val="18"/>
              </w:rPr>
              <w:t>54 – Gratificação de Serviços de Seguridade Social – GSSS</w:t>
            </w:r>
          </w:p>
          <w:p w14:paraId="6B83C5CA" w14:textId="77777777" w:rsidR="00BC5E5E" w:rsidRPr="00C73C0D" w:rsidRDefault="00BC5E5E" w:rsidP="00486CB4">
            <w:pPr>
              <w:pStyle w:val="Item"/>
              <w:rPr>
                <w:rFonts w:ascii="Verdana" w:hAnsi="Verdana"/>
                <w:sz w:val="18"/>
                <w:szCs w:val="18"/>
              </w:rPr>
            </w:pPr>
          </w:p>
        </w:tc>
        <w:tc>
          <w:tcPr>
            <w:tcW w:w="4960" w:type="dxa"/>
          </w:tcPr>
          <w:p w14:paraId="3947B5EB" w14:textId="77777777" w:rsidR="00F24BD9" w:rsidRPr="00C73C0D" w:rsidRDefault="00566063" w:rsidP="005D2F4D">
            <w:pPr>
              <w:pStyle w:val="Interpretao"/>
              <w:rPr>
                <w:rFonts w:ascii="Verdana" w:hAnsi="Verdana"/>
                <w:sz w:val="18"/>
                <w:szCs w:val="18"/>
              </w:rPr>
            </w:pPr>
            <w:r w:rsidRPr="00C73C0D">
              <w:rPr>
                <w:rFonts w:ascii="Verdana" w:hAnsi="Verdana"/>
                <w:sz w:val="18"/>
                <w:szCs w:val="18"/>
              </w:rPr>
              <w:t>Gratificações devidas a ocupantes de cargos d</w:t>
            </w:r>
            <w:r w:rsidR="005D2F4D" w:rsidRPr="00C73C0D">
              <w:rPr>
                <w:rFonts w:ascii="Verdana" w:hAnsi="Verdana"/>
                <w:sz w:val="18"/>
                <w:szCs w:val="18"/>
              </w:rPr>
              <w:t>as</w:t>
            </w:r>
            <w:r w:rsidRPr="00C73C0D">
              <w:rPr>
                <w:rFonts w:ascii="Verdana" w:hAnsi="Verdana"/>
                <w:sz w:val="18"/>
                <w:szCs w:val="18"/>
              </w:rPr>
              <w:t xml:space="preserve"> carreiras de Analista de Seguridade Social, Técnico de Seguridade Social e Auxiliar de Seguridade Social lotados no Quadro de Pessoal do Instituto de Previdência dos Servidores do Estado de Minas Gerais – IPSEMG –, </w:t>
            </w:r>
            <w:r w:rsidR="005D2F4D" w:rsidRPr="00C73C0D">
              <w:rPr>
                <w:rFonts w:ascii="Verdana" w:hAnsi="Verdana"/>
                <w:sz w:val="18"/>
                <w:szCs w:val="18"/>
              </w:rPr>
              <w:t>nos t</w:t>
            </w:r>
            <w:r w:rsidR="002366B2" w:rsidRPr="00C73C0D">
              <w:rPr>
                <w:rFonts w:ascii="Verdana" w:hAnsi="Verdana"/>
                <w:sz w:val="18"/>
                <w:szCs w:val="18"/>
              </w:rPr>
              <w:t>ermos da Lei nº 20.586, de 27/12/</w:t>
            </w:r>
            <w:r w:rsidR="005D2F4D" w:rsidRPr="00C73C0D">
              <w:rPr>
                <w:rFonts w:ascii="Verdana" w:hAnsi="Verdana"/>
                <w:sz w:val="18"/>
                <w:szCs w:val="18"/>
              </w:rPr>
              <w:t xml:space="preserve">2012, </w:t>
            </w:r>
            <w:r w:rsidRPr="00C73C0D">
              <w:rPr>
                <w:rFonts w:ascii="Verdana" w:hAnsi="Verdana"/>
                <w:sz w:val="18"/>
                <w:szCs w:val="18"/>
              </w:rPr>
              <w:t>salvo àqueles que exercem a função de cirurgião-dentista</w:t>
            </w:r>
            <w:r w:rsidR="005D2F4D" w:rsidRPr="00C73C0D">
              <w:rPr>
                <w:rFonts w:ascii="Verdana" w:hAnsi="Verdana"/>
                <w:sz w:val="18"/>
                <w:szCs w:val="18"/>
              </w:rPr>
              <w:t>.</w:t>
            </w:r>
          </w:p>
        </w:tc>
      </w:tr>
      <w:tr w:rsidR="00896870" w:rsidRPr="00C73C0D" w14:paraId="326E5C7B" w14:textId="77777777" w:rsidTr="00070982">
        <w:trPr>
          <w:cantSplit/>
        </w:trPr>
        <w:tc>
          <w:tcPr>
            <w:tcW w:w="4282" w:type="dxa"/>
          </w:tcPr>
          <w:p w14:paraId="10A94E31"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55 – Gratificação de Função de Pesquisa e Ensino – GFPE / Lei </w:t>
            </w:r>
            <w:r w:rsidR="00D4009C" w:rsidRPr="00C73C0D">
              <w:rPr>
                <w:rFonts w:ascii="Verdana" w:hAnsi="Verdana"/>
                <w:sz w:val="18"/>
                <w:szCs w:val="18"/>
              </w:rPr>
              <w:t xml:space="preserve">Nº </w:t>
            </w:r>
            <w:r w:rsidR="002366B2" w:rsidRPr="00C73C0D">
              <w:rPr>
                <w:rFonts w:ascii="Verdana" w:hAnsi="Verdana"/>
                <w:sz w:val="18"/>
                <w:szCs w:val="18"/>
              </w:rPr>
              <w:t>20.591, DE 28/12/</w:t>
            </w:r>
            <w:r w:rsidRPr="00C73C0D">
              <w:rPr>
                <w:rFonts w:ascii="Verdana" w:hAnsi="Verdana"/>
                <w:sz w:val="18"/>
                <w:szCs w:val="18"/>
              </w:rPr>
              <w:t>2012</w:t>
            </w:r>
          </w:p>
        </w:tc>
        <w:tc>
          <w:tcPr>
            <w:tcW w:w="4960" w:type="dxa"/>
          </w:tcPr>
          <w:p w14:paraId="4A296E04" w14:textId="77777777" w:rsidR="00350324" w:rsidRPr="00C73C0D" w:rsidRDefault="00350324" w:rsidP="006F2072">
            <w:pPr>
              <w:pStyle w:val="Interpretao"/>
              <w:rPr>
                <w:rFonts w:ascii="Verdana" w:hAnsi="Verdana"/>
                <w:sz w:val="18"/>
                <w:szCs w:val="18"/>
              </w:rPr>
            </w:pPr>
            <w:r w:rsidRPr="00C73C0D">
              <w:rPr>
                <w:rFonts w:ascii="Verdana" w:hAnsi="Verdana"/>
                <w:sz w:val="18"/>
                <w:szCs w:val="18"/>
              </w:rPr>
              <w:t xml:space="preserve">Gratificação devida aos ocupantes de cargo de provimento efetivo e aos detentores de função pública das carreiras de Técnico em Atividades de Ciência e Tecnologia e de Gestor em Ciência e Tecnologia, a que se referem, respectivamente, os incisos II e III do art. 1º da Lei </w:t>
            </w:r>
            <w:r w:rsidR="00D4009C" w:rsidRPr="00C73C0D">
              <w:rPr>
                <w:rFonts w:ascii="Verdana" w:hAnsi="Verdana"/>
                <w:sz w:val="18"/>
                <w:szCs w:val="18"/>
              </w:rPr>
              <w:t xml:space="preserve">nº </w:t>
            </w:r>
            <w:r w:rsidR="002366B2"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2D6F4F65" w14:textId="77777777" w:rsidTr="00070982">
        <w:trPr>
          <w:cantSplit/>
        </w:trPr>
        <w:tc>
          <w:tcPr>
            <w:tcW w:w="4282" w:type="dxa"/>
          </w:tcPr>
          <w:p w14:paraId="4EDEAA08"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56 – Gratificação de Incentivo à Pesquisa e à Docência – GIPED / Lei </w:t>
            </w:r>
            <w:r w:rsidR="00D4009C" w:rsidRPr="00C73C0D">
              <w:rPr>
                <w:rFonts w:ascii="Verdana" w:hAnsi="Verdana"/>
                <w:sz w:val="18"/>
                <w:szCs w:val="18"/>
              </w:rPr>
              <w:t xml:space="preserve">Nº </w:t>
            </w:r>
            <w:r w:rsidRPr="00C73C0D">
              <w:rPr>
                <w:rFonts w:ascii="Verdana" w:hAnsi="Verdana"/>
                <w:sz w:val="18"/>
                <w:szCs w:val="18"/>
              </w:rPr>
              <w:t>20.591/2012</w:t>
            </w:r>
          </w:p>
        </w:tc>
        <w:tc>
          <w:tcPr>
            <w:tcW w:w="4960" w:type="dxa"/>
          </w:tcPr>
          <w:p w14:paraId="4F2DDC75" w14:textId="77777777" w:rsidR="00350324" w:rsidRPr="00C73C0D" w:rsidRDefault="00350324" w:rsidP="00350324">
            <w:pPr>
              <w:pStyle w:val="Interpretao"/>
              <w:rPr>
                <w:rFonts w:ascii="Verdana" w:hAnsi="Verdana"/>
                <w:sz w:val="18"/>
                <w:szCs w:val="18"/>
              </w:rPr>
            </w:pPr>
            <w:r w:rsidRPr="00C73C0D">
              <w:rPr>
                <w:rFonts w:ascii="Verdana" w:hAnsi="Verdana"/>
                <w:sz w:val="18"/>
                <w:szCs w:val="18"/>
              </w:rPr>
              <w:t>Gratificação devida aos ocupantes de cargo de provimento efetivo e aos detentores de função pública da carreira de Pesquisador em Ciência e Tecnologia, a que se refere, respectivamente</w:t>
            </w:r>
            <w:r w:rsidR="00393A2D" w:rsidRPr="00C73C0D">
              <w:rPr>
                <w:rFonts w:ascii="Verdana" w:hAnsi="Verdana"/>
                <w:sz w:val="18"/>
                <w:szCs w:val="18"/>
              </w:rPr>
              <w:t>,</w:t>
            </w:r>
            <w:r w:rsidRPr="00C73C0D">
              <w:rPr>
                <w:rFonts w:ascii="Verdana" w:hAnsi="Verdana"/>
                <w:sz w:val="18"/>
                <w:szCs w:val="18"/>
              </w:rPr>
              <w:t xml:space="preserve"> o inciso IV do art. 1º da Lei </w:t>
            </w:r>
            <w:r w:rsidR="00D4009C" w:rsidRPr="00C73C0D">
              <w:rPr>
                <w:rFonts w:ascii="Verdana" w:hAnsi="Verdana"/>
                <w:sz w:val="18"/>
                <w:szCs w:val="18"/>
              </w:rPr>
              <w:t xml:space="preserve">nº </w:t>
            </w:r>
            <w:r w:rsidR="00D530B6"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0F42E629" w14:textId="77777777" w:rsidTr="00070982">
        <w:trPr>
          <w:cantSplit/>
        </w:trPr>
        <w:tc>
          <w:tcPr>
            <w:tcW w:w="4282" w:type="dxa"/>
          </w:tcPr>
          <w:p w14:paraId="224595D5" w14:textId="77777777" w:rsidR="00D4009C" w:rsidRPr="00C73C0D" w:rsidRDefault="00D4009C" w:rsidP="00D4009C">
            <w:pPr>
              <w:pStyle w:val="Item"/>
              <w:rPr>
                <w:rFonts w:ascii="Verdana" w:hAnsi="Verdana"/>
                <w:sz w:val="18"/>
                <w:szCs w:val="18"/>
              </w:rPr>
            </w:pPr>
            <w:r w:rsidRPr="00C73C0D">
              <w:rPr>
                <w:rFonts w:ascii="Verdana" w:hAnsi="Verdana"/>
                <w:sz w:val="18"/>
                <w:szCs w:val="18"/>
              </w:rPr>
              <w:t>57 – Gratificação de Incentivo à Produtividade dos Profissionais de Engenharia e Arq</w:t>
            </w:r>
            <w:r w:rsidR="00D530B6" w:rsidRPr="00C73C0D">
              <w:rPr>
                <w:rFonts w:ascii="Verdana" w:hAnsi="Verdana"/>
                <w:sz w:val="18"/>
                <w:szCs w:val="18"/>
              </w:rPr>
              <w:t>uitetura – GIPPEA/Lei nº 20.748, de 25/06/</w:t>
            </w:r>
            <w:r w:rsidRPr="00C73C0D">
              <w:rPr>
                <w:rFonts w:ascii="Verdana" w:hAnsi="Verdana"/>
                <w:sz w:val="18"/>
                <w:szCs w:val="18"/>
              </w:rPr>
              <w:t>2013</w:t>
            </w:r>
          </w:p>
        </w:tc>
        <w:tc>
          <w:tcPr>
            <w:tcW w:w="4960" w:type="dxa"/>
          </w:tcPr>
          <w:p w14:paraId="6291D26F" w14:textId="79406A12" w:rsidR="00D4009C" w:rsidRPr="00C73C0D" w:rsidRDefault="00771D4C" w:rsidP="00B24D75">
            <w:pPr>
              <w:pStyle w:val="Interpretao"/>
              <w:rPr>
                <w:rFonts w:ascii="Verdana" w:hAnsi="Verdana"/>
                <w:sz w:val="18"/>
                <w:szCs w:val="18"/>
              </w:rPr>
            </w:pPr>
            <w:r w:rsidRPr="00771D4C">
              <w:rPr>
                <w:rFonts w:ascii="Verdana" w:hAnsi="Verdana"/>
                <w:sz w:val="18"/>
                <w:szCs w:val="18"/>
              </w:rPr>
              <w:t>Gratificação devida ao servidor em efetivo exercício nas funções para as quais seja exigida a formação em Engenharia ou Arquitetura no âmbito do Departamento de Edificações e Estradas de Rodagem do Estado de Minas Gerais – DEER-MG – Art. 13 da Lei nº 22.288 de 14/06/2016.</w:t>
            </w:r>
          </w:p>
        </w:tc>
      </w:tr>
      <w:tr w:rsidR="00896870" w:rsidRPr="00C73C0D" w14:paraId="1A33B101" w14:textId="77777777" w:rsidTr="00070982">
        <w:trPr>
          <w:cantSplit/>
        </w:trPr>
        <w:tc>
          <w:tcPr>
            <w:tcW w:w="4282" w:type="dxa"/>
          </w:tcPr>
          <w:p w14:paraId="148473B6" w14:textId="77777777" w:rsidR="003134AB" w:rsidRPr="00C73C0D" w:rsidRDefault="003134AB" w:rsidP="003134AB">
            <w:pPr>
              <w:pStyle w:val="Item"/>
              <w:rPr>
                <w:rFonts w:ascii="Verdana" w:hAnsi="Verdana"/>
                <w:sz w:val="18"/>
                <w:szCs w:val="18"/>
              </w:rPr>
            </w:pPr>
            <w:r w:rsidRPr="00C73C0D">
              <w:rPr>
                <w:rFonts w:ascii="Verdana" w:hAnsi="Verdana"/>
                <w:sz w:val="18"/>
                <w:szCs w:val="18"/>
              </w:rPr>
              <w:t>58 – Abono Salarial do Poder Judiciário</w:t>
            </w:r>
          </w:p>
        </w:tc>
        <w:tc>
          <w:tcPr>
            <w:tcW w:w="4960" w:type="dxa"/>
          </w:tcPr>
          <w:p w14:paraId="3857C52A" w14:textId="77777777" w:rsidR="003134AB" w:rsidRPr="00C73C0D" w:rsidRDefault="003134AB" w:rsidP="003134AB">
            <w:pPr>
              <w:pStyle w:val="Interpretao"/>
              <w:rPr>
                <w:rFonts w:ascii="Verdana" w:hAnsi="Verdana"/>
                <w:sz w:val="18"/>
                <w:szCs w:val="18"/>
              </w:rPr>
            </w:pPr>
            <w:r w:rsidRPr="00C73C0D">
              <w:rPr>
                <w:rFonts w:ascii="Verdana" w:hAnsi="Verdana"/>
                <w:sz w:val="18"/>
                <w:szCs w:val="18"/>
              </w:rPr>
              <w:t>Abono salarial de natureza pessoal e temporária, devido aos servidores do Judiciário, nos termos do art. 2º da L</w:t>
            </w:r>
            <w:r w:rsidR="00D530B6" w:rsidRPr="00C73C0D">
              <w:rPr>
                <w:rFonts w:ascii="Verdana" w:hAnsi="Verdana"/>
                <w:sz w:val="18"/>
                <w:szCs w:val="18"/>
              </w:rPr>
              <w:t>ei nº 20.715, de 13/06/</w:t>
            </w:r>
            <w:r w:rsidRPr="00C73C0D">
              <w:rPr>
                <w:rFonts w:ascii="Verdana" w:hAnsi="Verdana"/>
                <w:sz w:val="18"/>
                <w:szCs w:val="18"/>
              </w:rPr>
              <w:t>2013.</w:t>
            </w:r>
          </w:p>
        </w:tc>
      </w:tr>
      <w:tr w:rsidR="00896870" w:rsidRPr="00C73C0D" w14:paraId="21C9044D" w14:textId="77777777" w:rsidTr="00070982">
        <w:trPr>
          <w:cantSplit/>
        </w:trPr>
        <w:tc>
          <w:tcPr>
            <w:tcW w:w="4282" w:type="dxa"/>
          </w:tcPr>
          <w:p w14:paraId="4C1A378C" w14:textId="77777777" w:rsidR="00B02BA4" w:rsidRPr="00C73C0D" w:rsidRDefault="00B02BA4" w:rsidP="00486CB4">
            <w:pPr>
              <w:pStyle w:val="Item"/>
              <w:rPr>
                <w:rFonts w:ascii="Verdana" w:hAnsi="Verdana"/>
                <w:sz w:val="18"/>
                <w:szCs w:val="18"/>
              </w:rPr>
            </w:pPr>
            <w:r w:rsidRPr="00C73C0D">
              <w:rPr>
                <w:rFonts w:ascii="Verdana" w:hAnsi="Verdana"/>
                <w:sz w:val="18"/>
                <w:szCs w:val="18"/>
              </w:rPr>
              <w:lastRenderedPageBreak/>
              <w:t>59 – Funções de Confiança</w:t>
            </w:r>
          </w:p>
        </w:tc>
        <w:tc>
          <w:tcPr>
            <w:tcW w:w="4960" w:type="dxa"/>
          </w:tcPr>
          <w:p w14:paraId="24D1DAF1" w14:textId="77777777" w:rsidR="00B02BA4" w:rsidRPr="00C73C0D" w:rsidRDefault="00B02BA4" w:rsidP="006F2072">
            <w:pPr>
              <w:pStyle w:val="Interpretao"/>
              <w:rPr>
                <w:rFonts w:ascii="Verdana" w:hAnsi="Verdana"/>
                <w:sz w:val="18"/>
                <w:szCs w:val="18"/>
              </w:rPr>
            </w:pPr>
            <w:r w:rsidRPr="00C73C0D">
              <w:rPr>
                <w:rFonts w:ascii="Verdana" w:hAnsi="Verdana"/>
                <w:sz w:val="18"/>
                <w:szCs w:val="18"/>
              </w:rPr>
              <w:t>Funções de Confiança de assessoramento de Juiz de Direito destinados aos magistrados de 1ª entrância e aos do Sistema dos Juizados Especiais.</w:t>
            </w:r>
          </w:p>
        </w:tc>
      </w:tr>
      <w:tr w:rsidR="00896870" w:rsidRPr="00C73C0D" w14:paraId="12B5E5C3" w14:textId="77777777" w:rsidTr="00070982">
        <w:trPr>
          <w:cantSplit/>
        </w:trPr>
        <w:tc>
          <w:tcPr>
            <w:tcW w:w="4282" w:type="dxa"/>
          </w:tcPr>
          <w:p w14:paraId="37B6D304" w14:textId="77777777" w:rsidR="00123E3A" w:rsidRPr="00C73C0D" w:rsidRDefault="0033652E" w:rsidP="00C97D44">
            <w:pPr>
              <w:pStyle w:val="Item"/>
              <w:rPr>
                <w:rFonts w:ascii="Verdana" w:hAnsi="Verdana"/>
                <w:sz w:val="18"/>
                <w:szCs w:val="18"/>
              </w:rPr>
            </w:pPr>
            <w:r w:rsidRPr="00C73C0D">
              <w:rPr>
                <w:rFonts w:ascii="Verdana" w:hAnsi="Verdana"/>
                <w:sz w:val="18"/>
                <w:szCs w:val="18"/>
              </w:rPr>
              <w:t>60 –</w:t>
            </w:r>
            <w:r w:rsidR="00123E3A" w:rsidRPr="00C73C0D">
              <w:rPr>
                <w:rFonts w:ascii="Verdana" w:hAnsi="Verdana"/>
                <w:sz w:val="18"/>
                <w:szCs w:val="18"/>
              </w:rPr>
              <w:t xml:space="preserve"> Gratificação </w:t>
            </w:r>
            <w:r w:rsidR="00C97D44" w:rsidRPr="00C73C0D">
              <w:rPr>
                <w:rFonts w:ascii="Verdana" w:hAnsi="Verdana"/>
                <w:sz w:val="18"/>
                <w:szCs w:val="18"/>
              </w:rPr>
              <w:t>pelo</w:t>
            </w:r>
            <w:r w:rsidR="00123E3A" w:rsidRPr="00C73C0D">
              <w:rPr>
                <w:rFonts w:ascii="Verdana" w:hAnsi="Verdana"/>
                <w:sz w:val="18"/>
                <w:szCs w:val="18"/>
              </w:rPr>
              <w:t xml:space="preserve"> cumprimento de metas extraordinárias</w:t>
            </w:r>
          </w:p>
        </w:tc>
        <w:tc>
          <w:tcPr>
            <w:tcW w:w="4960" w:type="dxa"/>
          </w:tcPr>
          <w:p w14:paraId="7BCA2082" w14:textId="77777777" w:rsidR="00123E3A" w:rsidRPr="00C73C0D" w:rsidRDefault="00123E3A" w:rsidP="005B3ED3">
            <w:pPr>
              <w:jc w:val="both"/>
              <w:rPr>
                <w:rFonts w:ascii="Verdana" w:hAnsi="Verdana"/>
                <w:sz w:val="18"/>
                <w:szCs w:val="18"/>
              </w:rPr>
            </w:pPr>
            <w:r w:rsidRPr="00C73C0D">
              <w:rPr>
                <w:rFonts w:ascii="Verdana" w:hAnsi="Verdana"/>
                <w:sz w:val="18"/>
                <w:szCs w:val="18"/>
              </w:rPr>
              <w:t xml:space="preserve">Gratificação devida a servidor do TCE, nos termos do art. 19 da Lei </w:t>
            </w:r>
            <w:r w:rsidR="00D530B6" w:rsidRPr="00C73C0D">
              <w:rPr>
                <w:rFonts w:ascii="Verdana" w:hAnsi="Verdana"/>
                <w:sz w:val="18"/>
                <w:szCs w:val="18"/>
              </w:rPr>
              <w:t>nº</w:t>
            </w:r>
            <w:r w:rsidRPr="00C73C0D">
              <w:rPr>
                <w:rFonts w:ascii="Verdana" w:hAnsi="Verdana"/>
                <w:sz w:val="18"/>
                <w:szCs w:val="18"/>
              </w:rPr>
              <w:t xml:space="preserve"> 20.227, de </w:t>
            </w:r>
            <w:r w:rsidR="00D530B6" w:rsidRPr="00C73C0D">
              <w:rPr>
                <w:rFonts w:ascii="Verdana" w:hAnsi="Verdana"/>
                <w:sz w:val="18"/>
                <w:szCs w:val="18"/>
              </w:rPr>
              <w:t>11/06/</w:t>
            </w:r>
            <w:r w:rsidRPr="00C73C0D">
              <w:rPr>
                <w:rFonts w:ascii="Verdana" w:hAnsi="Verdana"/>
                <w:sz w:val="18"/>
                <w:szCs w:val="18"/>
              </w:rPr>
              <w:t>2012.</w:t>
            </w:r>
          </w:p>
          <w:p w14:paraId="144E1630" w14:textId="77777777" w:rsidR="00123E3A" w:rsidRPr="00C73C0D" w:rsidRDefault="00123E3A" w:rsidP="005B3ED3">
            <w:pPr>
              <w:pStyle w:val="Interpretao"/>
              <w:rPr>
                <w:rFonts w:ascii="Verdana" w:hAnsi="Verdana"/>
                <w:sz w:val="18"/>
                <w:szCs w:val="18"/>
              </w:rPr>
            </w:pPr>
          </w:p>
        </w:tc>
      </w:tr>
      <w:tr w:rsidR="005D796C" w:rsidRPr="00C73C0D" w14:paraId="0B3E4AF1" w14:textId="77777777" w:rsidTr="00070982">
        <w:trPr>
          <w:cantSplit/>
        </w:trPr>
        <w:tc>
          <w:tcPr>
            <w:tcW w:w="4282" w:type="dxa"/>
          </w:tcPr>
          <w:p w14:paraId="1C519C68" w14:textId="31729239" w:rsidR="005D796C" w:rsidRPr="00DC1CE3" w:rsidRDefault="005D796C" w:rsidP="00C97D44">
            <w:pPr>
              <w:pStyle w:val="Item"/>
              <w:rPr>
                <w:rFonts w:ascii="Verdana" w:hAnsi="Verdana"/>
                <w:sz w:val="18"/>
                <w:szCs w:val="18"/>
              </w:rPr>
            </w:pPr>
            <w:r w:rsidRPr="00DC1CE3">
              <w:rPr>
                <w:rFonts w:ascii="Verdana" w:hAnsi="Verdana"/>
                <w:sz w:val="18"/>
                <w:szCs w:val="18"/>
              </w:rPr>
              <w:t>61 – Gratificação de Serviços de Assessoramento Jurídico</w:t>
            </w:r>
          </w:p>
        </w:tc>
        <w:tc>
          <w:tcPr>
            <w:tcW w:w="4960" w:type="dxa"/>
          </w:tcPr>
          <w:p w14:paraId="70DD6C04" w14:textId="77777777" w:rsidR="005D796C" w:rsidRPr="00DC1CE3" w:rsidRDefault="00771D4C" w:rsidP="005B3ED3">
            <w:pPr>
              <w:jc w:val="both"/>
              <w:rPr>
                <w:rFonts w:ascii="Verdana" w:hAnsi="Verdana"/>
                <w:sz w:val="18"/>
                <w:szCs w:val="18"/>
              </w:rPr>
            </w:pPr>
            <w:r w:rsidRPr="00DC1CE3">
              <w:rPr>
                <w:rFonts w:ascii="Verdana" w:hAnsi="Verdana"/>
                <w:sz w:val="18"/>
                <w:szCs w:val="18"/>
              </w:rPr>
              <w:t xml:space="preserve">Gratificação a ser paga ao Procurador do Estado, lotado no gabinete da Presidência do Tribunal de Justiça, que, no exercício de suas funções, seja colocado à disposição do Poder Judiciário do Estado de Minas Gerais. </w:t>
            </w:r>
          </w:p>
          <w:p w14:paraId="01EA0E96" w14:textId="26D913E8" w:rsidR="00771D4C" w:rsidRPr="00DC1CE3" w:rsidRDefault="00771D4C" w:rsidP="005B3ED3">
            <w:pPr>
              <w:jc w:val="both"/>
              <w:rPr>
                <w:rFonts w:ascii="Verdana" w:hAnsi="Verdana"/>
                <w:sz w:val="18"/>
                <w:szCs w:val="18"/>
              </w:rPr>
            </w:pPr>
          </w:p>
        </w:tc>
      </w:tr>
      <w:tr w:rsidR="00896870" w:rsidRPr="00C73C0D" w14:paraId="493361E0" w14:textId="77777777" w:rsidTr="00070982">
        <w:trPr>
          <w:cantSplit/>
        </w:trPr>
        <w:tc>
          <w:tcPr>
            <w:tcW w:w="4282" w:type="dxa"/>
          </w:tcPr>
          <w:p w14:paraId="673C37C3"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OUTROS</w:t>
            </w:r>
          </w:p>
        </w:tc>
        <w:tc>
          <w:tcPr>
            <w:tcW w:w="4960" w:type="dxa"/>
          </w:tcPr>
          <w:p w14:paraId="0C34307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civil não classificada nos itens anteriores.</w:t>
            </w:r>
          </w:p>
        </w:tc>
      </w:tr>
      <w:tr w:rsidR="00896870" w:rsidRPr="00C73C0D" w14:paraId="689AD6F7" w14:textId="77777777" w:rsidTr="00070982">
        <w:trPr>
          <w:cantSplit/>
        </w:trPr>
        <w:tc>
          <w:tcPr>
            <w:tcW w:w="4282" w:type="dxa"/>
          </w:tcPr>
          <w:p w14:paraId="533EADC2" w14:textId="519CA801" w:rsidR="009330B5" w:rsidRPr="00C73C0D" w:rsidRDefault="009330B5" w:rsidP="00C928BA">
            <w:pPr>
              <w:pStyle w:val="Elemento"/>
              <w:outlineLvl w:val="1"/>
              <w:rPr>
                <w:rFonts w:ascii="Verdana" w:hAnsi="Verdana"/>
                <w:sz w:val="18"/>
                <w:szCs w:val="18"/>
              </w:rPr>
            </w:pPr>
            <w:bookmarkStart w:id="14" w:name="_Toc25846315"/>
            <w:r w:rsidRPr="00C73C0D">
              <w:rPr>
                <w:rFonts w:ascii="Verdana" w:hAnsi="Verdana"/>
                <w:sz w:val="18"/>
                <w:szCs w:val="18"/>
              </w:rPr>
              <w:t>12 – VENCIMENTOS E VANTAGENS FIXAS –PESSOAL MILITAR</w:t>
            </w:r>
            <w:bookmarkEnd w:id="14"/>
          </w:p>
        </w:tc>
        <w:tc>
          <w:tcPr>
            <w:tcW w:w="4960" w:type="dxa"/>
          </w:tcPr>
          <w:p w14:paraId="269CCE1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Soldo; Gratificação de Localidade Especial; Gratificação de Representação; Adicional de Tempo de Serviço; Adicional de Habilitação; Adicional de Compensação Orgânica; Adicional Militar; Adicional de Permanência; Adicional de Férias; Adicional Natalino; e outras despesas correlatas, de caráter permanente, previstas na estrutura remuneratória dos militares.</w:t>
            </w:r>
          </w:p>
        </w:tc>
      </w:tr>
      <w:tr w:rsidR="00896870" w:rsidRPr="00C73C0D" w14:paraId="2BD76B00" w14:textId="77777777" w:rsidTr="00070982">
        <w:trPr>
          <w:cantSplit/>
        </w:trPr>
        <w:tc>
          <w:tcPr>
            <w:tcW w:w="4282" w:type="dxa"/>
          </w:tcPr>
          <w:p w14:paraId="1735ABA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REMUNERAÇÃO BÁSICA</w:t>
            </w:r>
          </w:p>
        </w:tc>
        <w:tc>
          <w:tcPr>
            <w:tcW w:w="4960" w:type="dxa"/>
          </w:tcPr>
          <w:p w14:paraId="010805E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Remuneração do militar, pelo serviço ativo, correspondente ao posto ou à graduação ocupados na hierarquia militar.</w:t>
            </w:r>
          </w:p>
        </w:tc>
      </w:tr>
      <w:tr w:rsidR="00896870" w:rsidRPr="00C73C0D" w14:paraId="5713A034" w14:textId="77777777" w:rsidTr="00070982">
        <w:trPr>
          <w:cantSplit/>
        </w:trPr>
        <w:tc>
          <w:tcPr>
            <w:tcW w:w="4282" w:type="dxa"/>
          </w:tcPr>
          <w:p w14:paraId="0230B10D"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ADICIONAL POR TEMPO DE SERVIÇO</w:t>
            </w:r>
          </w:p>
        </w:tc>
        <w:tc>
          <w:tcPr>
            <w:tcW w:w="4960" w:type="dxa"/>
          </w:tcPr>
          <w:p w14:paraId="2104FAB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Adicional acrescido à remuneração básica do militar, por quinquênio vencido, de acordo com a legislação em vigor.</w:t>
            </w:r>
          </w:p>
        </w:tc>
      </w:tr>
      <w:tr w:rsidR="00896870" w:rsidRPr="00C73C0D" w14:paraId="6E951621" w14:textId="77777777" w:rsidTr="00070982">
        <w:trPr>
          <w:cantSplit/>
        </w:trPr>
        <w:tc>
          <w:tcPr>
            <w:tcW w:w="4282" w:type="dxa"/>
          </w:tcPr>
          <w:p w14:paraId="26F5CF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GRATIFICAÇÕES ESPECIAIS</w:t>
            </w:r>
          </w:p>
        </w:tc>
        <w:tc>
          <w:tcPr>
            <w:tcW w:w="4960" w:type="dxa"/>
          </w:tcPr>
          <w:p w14:paraId="3F36C84F"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ao militar que completar 30 (trinta) anos de efetivo exercício;</w:t>
            </w:r>
          </w:p>
          <w:p w14:paraId="33AF594A"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nos termos do parágrafo único do art. 204 d</w:t>
            </w:r>
            <w:r w:rsidR="00D530B6" w:rsidRPr="00C73C0D">
              <w:rPr>
                <w:rFonts w:ascii="Verdana" w:hAnsi="Verdana"/>
                <w:sz w:val="18"/>
                <w:szCs w:val="18"/>
              </w:rPr>
              <w:t>a Lei Estadual nº 5.301, de 16/10/</w:t>
            </w:r>
            <w:r w:rsidRPr="00C73C0D">
              <w:rPr>
                <w:rFonts w:ascii="Verdana" w:hAnsi="Verdana"/>
                <w:sz w:val="18"/>
                <w:szCs w:val="18"/>
              </w:rPr>
              <w:t>1969;</w:t>
            </w:r>
          </w:p>
          <w:p w14:paraId="69013682"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Benefício restrito aos casos estabelecidos na Lei </w:t>
            </w:r>
            <w:r w:rsidR="00D530B6" w:rsidRPr="00C73C0D">
              <w:rPr>
                <w:rFonts w:ascii="Verdana" w:hAnsi="Verdana"/>
                <w:sz w:val="18"/>
                <w:szCs w:val="18"/>
              </w:rPr>
              <w:t>nº 8.070, de 03/10/</w:t>
            </w:r>
            <w:r w:rsidRPr="00C73C0D">
              <w:rPr>
                <w:rFonts w:ascii="Verdana" w:hAnsi="Verdana"/>
                <w:sz w:val="18"/>
                <w:szCs w:val="18"/>
              </w:rPr>
              <w:t>1981, devido na form</w:t>
            </w:r>
            <w:r w:rsidR="00D530B6" w:rsidRPr="00C73C0D">
              <w:rPr>
                <w:rFonts w:ascii="Verdana" w:hAnsi="Verdana"/>
                <w:sz w:val="18"/>
                <w:szCs w:val="18"/>
              </w:rPr>
              <w:t>a da Lei Delegada nº 24, de 28/08/</w:t>
            </w:r>
            <w:r w:rsidRPr="00C73C0D">
              <w:rPr>
                <w:rFonts w:ascii="Verdana" w:hAnsi="Verdana"/>
                <w:sz w:val="18"/>
                <w:szCs w:val="18"/>
              </w:rPr>
              <w:t>1985.</w:t>
            </w:r>
          </w:p>
        </w:tc>
      </w:tr>
      <w:tr w:rsidR="00896870" w:rsidRPr="00C73C0D" w14:paraId="0786A192" w14:textId="77777777" w:rsidTr="00070982">
        <w:trPr>
          <w:cantSplit/>
        </w:trPr>
        <w:tc>
          <w:tcPr>
            <w:tcW w:w="4282" w:type="dxa"/>
          </w:tcPr>
          <w:p w14:paraId="687EE852"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FÉRIAS-PRÊMIO</w:t>
            </w:r>
          </w:p>
        </w:tc>
        <w:tc>
          <w:tcPr>
            <w:tcW w:w="4960" w:type="dxa"/>
          </w:tcPr>
          <w:p w14:paraId="67A3873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acordo com art</w:t>
            </w:r>
            <w:r w:rsidR="00342F21" w:rsidRPr="00C73C0D">
              <w:rPr>
                <w:rFonts w:ascii="Verdana" w:hAnsi="Verdana"/>
                <w:sz w:val="18"/>
                <w:szCs w:val="18"/>
              </w:rPr>
              <w:t>.</w:t>
            </w:r>
            <w:r w:rsidRPr="00C73C0D">
              <w:rPr>
                <w:rFonts w:ascii="Verdana" w:hAnsi="Verdana"/>
                <w:sz w:val="18"/>
                <w:szCs w:val="18"/>
              </w:rPr>
              <w:t xml:space="preserve"> 39, </w:t>
            </w:r>
            <w:r w:rsidR="00342F21" w:rsidRPr="00C73C0D">
              <w:rPr>
                <w:rFonts w:ascii="Verdana" w:hAnsi="Verdana"/>
                <w:sz w:val="18"/>
                <w:szCs w:val="18"/>
              </w:rPr>
              <w:t>§</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inciso II, da Constituição Estadual (alterado pela Emenda Constitucional nº 18, de 21/12/95).</w:t>
            </w:r>
          </w:p>
        </w:tc>
      </w:tr>
      <w:tr w:rsidR="00896870" w:rsidRPr="00C73C0D" w14:paraId="60E28BEE" w14:textId="77777777" w:rsidTr="00070982">
        <w:trPr>
          <w:cantSplit/>
        </w:trPr>
        <w:tc>
          <w:tcPr>
            <w:tcW w:w="4282" w:type="dxa"/>
          </w:tcPr>
          <w:p w14:paraId="52F1230C"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ABONO DE FÉRIAS</w:t>
            </w:r>
          </w:p>
        </w:tc>
        <w:tc>
          <w:tcPr>
            <w:tcW w:w="4960" w:type="dxa"/>
          </w:tcPr>
          <w:p w14:paraId="07DA685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w:t>
            </w:r>
            <w:r w:rsidR="00D530B6" w:rsidRPr="00C73C0D">
              <w:rPr>
                <w:rFonts w:ascii="Verdana" w:hAnsi="Verdana"/>
                <w:sz w:val="18"/>
                <w:szCs w:val="18"/>
              </w:rPr>
              <w:t>ordo com o art</w:t>
            </w:r>
            <w:r w:rsidR="00342F21" w:rsidRPr="00C73C0D">
              <w:rPr>
                <w:rFonts w:ascii="Verdana" w:hAnsi="Verdana"/>
                <w:sz w:val="18"/>
                <w:szCs w:val="18"/>
              </w:rPr>
              <w:t>.</w:t>
            </w:r>
            <w:r w:rsidR="00D530B6" w:rsidRPr="00C73C0D">
              <w:rPr>
                <w:rFonts w:ascii="Verdana" w:hAnsi="Verdana"/>
                <w:sz w:val="18"/>
                <w:szCs w:val="18"/>
              </w:rPr>
              <w:t xml:space="preserve"> 39, §</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da Constituição do Estado e art</w:t>
            </w:r>
            <w:r w:rsidR="00342F21" w:rsidRPr="00C73C0D">
              <w:rPr>
                <w:rFonts w:ascii="Verdana" w:hAnsi="Verdana"/>
                <w:sz w:val="18"/>
                <w:szCs w:val="18"/>
              </w:rPr>
              <w:t>.</w:t>
            </w:r>
            <w:r w:rsidRPr="00C73C0D">
              <w:rPr>
                <w:rFonts w:ascii="Verdana" w:hAnsi="Verdana"/>
                <w:sz w:val="18"/>
                <w:szCs w:val="18"/>
              </w:rPr>
              <w:t xml:space="preserve"> 42, da Lei Delegada nº 37, de 16/01/89.</w:t>
            </w:r>
          </w:p>
        </w:tc>
      </w:tr>
      <w:tr w:rsidR="00896870" w:rsidRPr="00C73C0D" w14:paraId="48974464" w14:textId="77777777" w:rsidTr="00070982">
        <w:trPr>
          <w:cantSplit/>
        </w:trPr>
        <w:tc>
          <w:tcPr>
            <w:tcW w:w="4282" w:type="dxa"/>
          </w:tcPr>
          <w:p w14:paraId="6E1F02A0"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06 – SUBSTITUIÇÃO TEMPORÁRIA</w:t>
            </w:r>
          </w:p>
        </w:tc>
        <w:tc>
          <w:tcPr>
            <w:tcW w:w="4960" w:type="dxa"/>
          </w:tcPr>
          <w:p w14:paraId="36B493CF"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Diferença de vencimentos e vantagens devida ao militar quando em exercício de função privativa de posto ou graduação superior, nos termos da Lei Delegada nº 37, de 16/01/89.</w:t>
            </w:r>
          </w:p>
        </w:tc>
      </w:tr>
      <w:tr w:rsidR="00896870" w:rsidRPr="00C73C0D" w14:paraId="59888569" w14:textId="77777777" w:rsidTr="00070982">
        <w:trPr>
          <w:cantSplit/>
        </w:trPr>
        <w:tc>
          <w:tcPr>
            <w:tcW w:w="4282" w:type="dxa"/>
          </w:tcPr>
          <w:p w14:paraId="6E278226"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NATAL</w:t>
            </w:r>
          </w:p>
        </w:tc>
        <w:tc>
          <w:tcPr>
            <w:tcW w:w="4960" w:type="dxa"/>
          </w:tcPr>
          <w:p w14:paraId="7CB8D32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militar, correspondente à sua remuneração, de acordo com a legislação em vigor.</w:t>
            </w:r>
          </w:p>
        </w:tc>
      </w:tr>
      <w:tr w:rsidR="00896870" w:rsidRPr="00C73C0D" w14:paraId="647D35EA" w14:textId="77777777" w:rsidTr="00070982">
        <w:trPr>
          <w:cantSplit/>
        </w:trPr>
        <w:tc>
          <w:tcPr>
            <w:tcW w:w="4282" w:type="dxa"/>
          </w:tcPr>
          <w:p w14:paraId="6572E0B0"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ADICIONAL DE DESEMPENHO – PESSOAL MILITAR</w:t>
            </w:r>
          </w:p>
        </w:tc>
        <w:tc>
          <w:tcPr>
            <w:tcW w:w="4960" w:type="dxa"/>
          </w:tcPr>
          <w:p w14:paraId="0322AE1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Adicional remuneratório devido mensalmente ao militar, de acordo com o art</w:t>
            </w:r>
            <w:r w:rsidR="00342F21" w:rsidRPr="00C73C0D">
              <w:rPr>
                <w:rFonts w:ascii="Verdana" w:hAnsi="Verdana"/>
                <w:sz w:val="18"/>
                <w:szCs w:val="18"/>
              </w:rPr>
              <w:t>.</w:t>
            </w:r>
            <w:r w:rsidRPr="00C73C0D">
              <w:rPr>
                <w:rFonts w:ascii="Verdana" w:hAnsi="Verdana"/>
                <w:sz w:val="18"/>
                <w:szCs w:val="18"/>
              </w:rPr>
              <w:t xml:space="preserve"> 2º do Decreto nº 44.889 de 08/09/2008.</w:t>
            </w:r>
          </w:p>
        </w:tc>
      </w:tr>
      <w:tr w:rsidR="00896870" w:rsidRPr="00C73C0D" w14:paraId="67896075" w14:textId="77777777" w:rsidTr="00070982">
        <w:trPr>
          <w:cantSplit/>
        </w:trPr>
        <w:tc>
          <w:tcPr>
            <w:tcW w:w="4282" w:type="dxa"/>
          </w:tcPr>
          <w:p w14:paraId="328A4D7E" w14:textId="77777777" w:rsidR="00DA3C20" w:rsidRPr="00C73C0D" w:rsidRDefault="00DA3C20" w:rsidP="00486CB4">
            <w:pPr>
              <w:pStyle w:val="Item"/>
              <w:rPr>
                <w:rFonts w:ascii="Verdana" w:hAnsi="Verdana"/>
                <w:sz w:val="18"/>
                <w:szCs w:val="18"/>
              </w:rPr>
            </w:pPr>
            <w:r w:rsidRPr="00C73C0D">
              <w:rPr>
                <w:rFonts w:ascii="Verdana" w:hAnsi="Verdana"/>
                <w:sz w:val="18"/>
                <w:szCs w:val="18"/>
              </w:rPr>
              <w:t>09 -</w:t>
            </w:r>
            <w:r w:rsidRPr="00C73C0D">
              <w:t xml:space="preserve"> </w:t>
            </w:r>
            <w:r w:rsidRPr="00C73C0D">
              <w:rPr>
                <w:rFonts w:ascii="Verdana" w:hAnsi="Verdana"/>
                <w:sz w:val="18"/>
                <w:szCs w:val="18"/>
              </w:rPr>
              <w:t>ABONO DE PERMANÊNCIA</w:t>
            </w:r>
          </w:p>
        </w:tc>
        <w:tc>
          <w:tcPr>
            <w:tcW w:w="4960" w:type="dxa"/>
          </w:tcPr>
          <w:p w14:paraId="7ECBB270" w14:textId="77777777" w:rsidR="00DA3C20" w:rsidRPr="00C73C0D" w:rsidRDefault="00D84CA0" w:rsidP="00021852">
            <w:pPr>
              <w:pStyle w:val="Interpretao"/>
              <w:rPr>
                <w:rFonts w:ascii="Verdana" w:hAnsi="Verdana"/>
                <w:sz w:val="18"/>
                <w:szCs w:val="18"/>
              </w:rPr>
            </w:pPr>
            <w:r w:rsidRPr="00C73C0D">
              <w:rPr>
                <w:rFonts w:ascii="Verdana" w:hAnsi="Verdana"/>
                <w:sz w:val="18"/>
                <w:szCs w:val="18"/>
              </w:rPr>
              <w:t xml:space="preserve">Despesas com abono de permanência devido ao militar que tenha completado as exigências para transferência voluntária para a reserva e que optar por permanecer em atividade, conforme determina a </w:t>
            </w:r>
            <w:r w:rsidR="00D530B6" w:rsidRPr="00C73C0D">
              <w:rPr>
                <w:rFonts w:ascii="Verdana" w:hAnsi="Verdana"/>
                <w:sz w:val="18"/>
                <w:szCs w:val="18"/>
              </w:rPr>
              <w:t>Lei Complementar n° 125, de 14/12/</w:t>
            </w:r>
            <w:r w:rsidRPr="00C73C0D">
              <w:rPr>
                <w:rFonts w:ascii="Verdana" w:hAnsi="Verdana"/>
                <w:sz w:val="18"/>
                <w:szCs w:val="18"/>
              </w:rPr>
              <w:t>2012.</w:t>
            </w:r>
          </w:p>
        </w:tc>
      </w:tr>
      <w:tr w:rsidR="00EF4E6D" w:rsidRPr="00C73C0D" w14:paraId="627BF210" w14:textId="77777777" w:rsidTr="00070982">
        <w:trPr>
          <w:cantSplit/>
        </w:trPr>
        <w:tc>
          <w:tcPr>
            <w:tcW w:w="4282" w:type="dxa"/>
          </w:tcPr>
          <w:p w14:paraId="1C464664" w14:textId="77777777" w:rsidR="00EF4E6D" w:rsidRPr="00C73C0D" w:rsidRDefault="00EF4E6D" w:rsidP="00A95464">
            <w:pPr>
              <w:pStyle w:val="Item"/>
              <w:rPr>
                <w:rFonts w:ascii="Verdana" w:hAnsi="Verdana"/>
                <w:b/>
                <w:sz w:val="18"/>
                <w:szCs w:val="18"/>
              </w:rPr>
            </w:pPr>
            <w:r w:rsidRPr="00C73C0D">
              <w:rPr>
                <w:rFonts w:ascii="Verdana" w:hAnsi="Verdana"/>
                <w:sz w:val="18"/>
                <w:szCs w:val="18"/>
              </w:rPr>
              <w:t>10 - GRATIFICAÇÃO MENSAL PRÓ-LABORE</w:t>
            </w:r>
          </w:p>
        </w:tc>
        <w:tc>
          <w:tcPr>
            <w:tcW w:w="4960" w:type="dxa"/>
          </w:tcPr>
          <w:p w14:paraId="4F0734A8" w14:textId="77777777" w:rsidR="00EF4E6D" w:rsidRPr="00C73C0D" w:rsidRDefault="00EF4E6D" w:rsidP="00D84CA0">
            <w:pPr>
              <w:pStyle w:val="Interpretao"/>
              <w:rPr>
                <w:rFonts w:ascii="Verdana" w:hAnsi="Verdana"/>
                <w:b/>
                <w:sz w:val="18"/>
                <w:szCs w:val="18"/>
              </w:rPr>
            </w:pPr>
            <w:r w:rsidRPr="00C73C0D">
              <w:rPr>
                <w:rFonts w:ascii="Verdana" w:hAnsi="Verdana"/>
                <w:sz w:val="18"/>
                <w:szCs w:val="18"/>
              </w:rPr>
              <w:t>Despesa com o militar da reserva remunerada designado para o serviço ativo, em caráter transitório, conforme disposto na Lei n° 5.301 de 16/10/1969 e suas atualizações.</w:t>
            </w:r>
          </w:p>
        </w:tc>
      </w:tr>
      <w:tr w:rsidR="00896870" w:rsidRPr="00C73C0D" w14:paraId="58821D6C" w14:textId="77777777" w:rsidTr="00070982">
        <w:trPr>
          <w:cantSplit/>
        </w:trPr>
        <w:tc>
          <w:tcPr>
            <w:tcW w:w="4282" w:type="dxa"/>
          </w:tcPr>
          <w:p w14:paraId="48023245"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OUTRAS</w:t>
            </w:r>
          </w:p>
        </w:tc>
        <w:tc>
          <w:tcPr>
            <w:tcW w:w="4960" w:type="dxa"/>
          </w:tcPr>
          <w:p w14:paraId="174F4E78"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militar não classificada nos itens anteriores.</w:t>
            </w:r>
          </w:p>
        </w:tc>
      </w:tr>
      <w:tr w:rsidR="00896870" w:rsidRPr="00C73C0D" w14:paraId="5A6536D9" w14:textId="77777777" w:rsidTr="00070982">
        <w:trPr>
          <w:cantSplit/>
        </w:trPr>
        <w:tc>
          <w:tcPr>
            <w:tcW w:w="4282" w:type="dxa"/>
          </w:tcPr>
          <w:p w14:paraId="12AF8B2F" w14:textId="3A68F02F" w:rsidR="009330B5" w:rsidRPr="00C73C0D" w:rsidRDefault="009330B5" w:rsidP="00C928BA">
            <w:pPr>
              <w:pStyle w:val="Elemento"/>
              <w:outlineLvl w:val="1"/>
              <w:rPr>
                <w:rFonts w:ascii="Verdana" w:hAnsi="Verdana"/>
                <w:sz w:val="18"/>
                <w:szCs w:val="18"/>
              </w:rPr>
            </w:pPr>
            <w:bookmarkStart w:id="15" w:name="_Toc25846316"/>
            <w:r w:rsidRPr="00C73C0D">
              <w:rPr>
                <w:rFonts w:ascii="Verdana" w:hAnsi="Verdana"/>
                <w:sz w:val="18"/>
                <w:szCs w:val="18"/>
              </w:rPr>
              <w:t>13 – OBRIGAÇÕES PATRONAIS</w:t>
            </w:r>
            <w:bookmarkEnd w:id="15"/>
          </w:p>
        </w:tc>
        <w:tc>
          <w:tcPr>
            <w:tcW w:w="4960" w:type="dxa"/>
          </w:tcPr>
          <w:p w14:paraId="737B4078" w14:textId="77777777" w:rsidR="009330B5" w:rsidRPr="00C73C0D" w:rsidRDefault="009330B5" w:rsidP="00B91F75">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encargos que a administração tem pela sua condição de empregadora, e resultantes de pagamento de pessoal ativo, inativo e pensionistas, tais como Fundo de Garantia por Tempo de Serviço e contribuições para Institutos de Previdência, inclusive a alíquota de contribuição suplementar para cobertura do déficit atuarial, bem como os encargos resultantes do pagamento com atraso das contribuições de que trata este elemento de despesa.</w:t>
            </w:r>
          </w:p>
        </w:tc>
      </w:tr>
      <w:tr w:rsidR="00896870" w:rsidRPr="00C73C0D" w14:paraId="1E9C8318" w14:textId="77777777" w:rsidTr="00070982">
        <w:trPr>
          <w:cantSplit/>
        </w:trPr>
        <w:tc>
          <w:tcPr>
            <w:tcW w:w="4282" w:type="dxa"/>
          </w:tcPr>
          <w:p w14:paraId="77F61B63"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01 – OBRIGAÇÃO PATRONAL – PESSOAL CIVIL</w:t>
            </w:r>
          </w:p>
        </w:tc>
        <w:tc>
          <w:tcPr>
            <w:tcW w:w="4960" w:type="dxa"/>
          </w:tcPr>
          <w:p w14:paraId="3785AF22" w14:textId="65A001CE"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obrigação patronal – pessoal civil devem ser executadas no elemento item 13-05.</w:t>
            </w:r>
          </w:p>
        </w:tc>
      </w:tr>
      <w:tr w:rsidR="00896870" w:rsidRPr="00C73C0D" w14:paraId="6E5457F4" w14:textId="77777777" w:rsidTr="00070982">
        <w:trPr>
          <w:cantSplit/>
        </w:trPr>
        <w:tc>
          <w:tcPr>
            <w:tcW w:w="4282" w:type="dxa"/>
          </w:tcPr>
          <w:p w14:paraId="755DFE17"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02 – OBRIGAÇÃO PATRONAL – PESSOAL MILITAR</w:t>
            </w:r>
          </w:p>
        </w:tc>
        <w:tc>
          <w:tcPr>
            <w:tcW w:w="4960" w:type="dxa"/>
          </w:tcPr>
          <w:p w14:paraId="31E9B869" w14:textId="065CF27A"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obrigação patronal – pessoal militar devem ser executadas no elemento item 13-05.</w:t>
            </w:r>
          </w:p>
        </w:tc>
      </w:tr>
      <w:tr w:rsidR="00896870" w:rsidRPr="00C73C0D" w14:paraId="20D025E9" w14:textId="77777777" w:rsidTr="00070982">
        <w:trPr>
          <w:cantSplit/>
        </w:trPr>
        <w:tc>
          <w:tcPr>
            <w:tcW w:w="4282" w:type="dxa"/>
          </w:tcPr>
          <w:p w14:paraId="34BF143E" w14:textId="690690CB" w:rsidR="009330B5" w:rsidRPr="00D72812" w:rsidRDefault="009330B5" w:rsidP="003E5480">
            <w:pPr>
              <w:pStyle w:val="Item"/>
              <w:ind w:left="596" w:hanging="283"/>
              <w:rPr>
                <w:rFonts w:ascii="Verdana" w:hAnsi="Verdana"/>
                <w:color w:val="548DD4" w:themeColor="text2" w:themeTint="99"/>
                <w:sz w:val="18"/>
                <w:szCs w:val="18"/>
              </w:rPr>
            </w:pPr>
            <w:r w:rsidRPr="00D72812">
              <w:rPr>
                <w:rFonts w:ascii="Verdana" w:hAnsi="Verdana"/>
                <w:color w:val="548DD4" w:themeColor="text2" w:themeTint="99"/>
                <w:sz w:val="18"/>
                <w:szCs w:val="18"/>
              </w:rPr>
              <w:t xml:space="preserve">04 </w:t>
            </w:r>
            <w:r w:rsidR="005804EF" w:rsidRPr="00D72812">
              <w:rPr>
                <w:rFonts w:ascii="Verdana" w:hAnsi="Verdana"/>
                <w:color w:val="548DD4" w:themeColor="text2" w:themeTint="99"/>
                <w:sz w:val="18"/>
                <w:szCs w:val="18"/>
              </w:rPr>
              <w:t>–</w:t>
            </w:r>
            <w:r w:rsidRPr="00D72812">
              <w:rPr>
                <w:rFonts w:ascii="Verdana" w:hAnsi="Verdana"/>
                <w:color w:val="548DD4" w:themeColor="text2" w:themeTint="99"/>
                <w:sz w:val="18"/>
                <w:szCs w:val="18"/>
              </w:rPr>
              <w:t xml:space="preserve"> INSS</w:t>
            </w:r>
          </w:p>
        </w:tc>
        <w:tc>
          <w:tcPr>
            <w:tcW w:w="4960" w:type="dxa"/>
          </w:tcPr>
          <w:p w14:paraId="4F2C53DB" w14:textId="056FE4EC" w:rsidR="00D72812" w:rsidRPr="00D72812" w:rsidRDefault="00D72812" w:rsidP="00D72812">
            <w:pPr>
              <w:pStyle w:val="Default"/>
              <w:jc w:val="both"/>
              <w:rPr>
                <w:rFonts w:ascii="Verdana" w:eastAsia="Times New Roman" w:hAnsi="Verdana"/>
                <w:color w:val="548DD4" w:themeColor="text2" w:themeTint="99"/>
                <w:sz w:val="18"/>
                <w:szCs w:val="18"/>
                <w:lang w:eastAsia="pt-BR"/>
              </w:rPr>
            </w:pPr>
            <w:r w:rsidRPr="00D72812">
              <w:rPr>
                <w:rFonts w:ascii="Verdana" w:eastAsia="Times New Roman" w:hAnsi="Verdana"/>
                <w:color w:val="548DD4" w:themeColor="text2" w:themeTint="99"/>
                <w:sz w:val="18"/>
                <w:szCs w:val="18"/>
                <w:lang w:eastAsia="pt-BR"/>
              </w:rPr>
              <w:t>Despesas com obrigação patronal de pessoal lotado em cargos de Recrutamento Amp</w:t>
            </w:r>
            <w:r w:rsidR="00FB44E9">
              <w:rPr>
                <w:rFonts w:ascii="Verdana" w:eastAsia="Times New Roman" w:hAnsi="Verdana"/>
                <w:color w:val="548DD4" w:themeColor="text2" w:themeTint="99"/>
                <w:sz w:val="18"/>
                <w:szCs w:val="18"/>
                <w:lang w:eastAsia="pt-BR"/>
              </w:rPr>
              <w:t xml:space="preserve">lo, Contratos de Terceirização </w:t>
            </w:r>
            <w:r w:rsidRPr="00D72812">
              <w:rPr>
                <w:rFonts w:ascii="Verdana" w:eastAsia="Times New Roman" w:hAnsi="Verdana"/>
                <w:color w:val="548DD4" w:themeColor="text2" w:themeTint="99"/>
                <w:sz w:val="18"/>
                <w:szCs w:val="18"/>
                <w:lang w:eastAsia="pt-BR"/>
              </w:rPr>
              <w:t>e Designados do Magistério, que a administração pública tem com o INSS pela sua condição de empregadora. As despesas com obrigação patronal referente</w:t>
            </w:r>
            <w:r w:rsidR="00FB44E9">
              <w:rPr>
                <w:rFonts w:ascii="Verdana" w:eastAsia="Times New Roman" w:hAnsi="Verdana"/>
                <w:color w:val="548DD4" w:themeColor="text2" w:themeTint="99"/>
                <w:sz w:val="18"/>
                <w:szCs w:val="18"/>
                <w:lang w:eastAsia="pt-BR"/>
              </w:rPr>
              <w:t xml:space="preserve"> aos contratos de terceirização</w:t>
            </w:r>
            <w:r w:rsidRPr="00D72812">
              <w:rPr>
                <w:rFonts w:ascii="Verdana" w:eastAsia="Times New Roman" w:hAnsi="Verdana"/>
                <w:color w:val="548DD4" w:themeColor="text2" w:themeTint="99"/>
                <w:sz w:val="18"/>
                <w:szCs w:val="18"/>
                <w:lang w:eastAsia="pt-BR"/>
              </w:rPr>
              <w:t xml:space="preserve"> deverão ser empenhadas sempre no grupo de despesa 3 – Outras Despesas Correntes.</w:t>
            </w:r>
          </w:p>
          <w:p w14:paraId="217857E1" w14:textId="728BEB05" w:rsidR="009330B5" w:rsidRPr="00D72812" w:rsidRDefault="009330B5" w:rsidP="005804EF">
            <w:pPr>
              <w:pStyle w:val="Interpretao"/>
              <w:rPr>
                <w:rFonts w:ascii="Verdana" w:hAnsi="Verdana"/>
                <w:color w:val="548DD4" w:themeColor="text2" w:themeTint="99"/>
                <w:sz w:val="18"/>
                <w:szCs w:val="18"/>
              </w:rPr>
            </w:pPr>
          </w:p>
        </w:tc>
      </w:tr>
      <w:tr w:rsidR="00896870" w:rsidRPr="00C73C0D" w14:paraId="2585D872" w14:textId="77777777" w:rsidTr="00070982">
        <w:trPr>
          <w:cantSplit/>
        </w:trPr>
        <w:tc>
          <w:tcPr>
            <w:tcW w:w="4282" w:type="dxa"/>
          </w:tcPr>
          <w:p w14:paraId="6C4B26F2" w14:textId="03286E13" w:rsidR="009330B5" w:rsidRPr="00C73C0D" w:rsidRDefault="009330B5" w:rsidP="00C326F4">
            <w:pPr>
              <w:pStyle w:val="Item"/>
              <w:ind w:left="596" w:hanging="283"/>
              <w:rPr>
                <w:rFonts w:ascii="Verdana" w:hAnsi="Verdana"/>
                <w:sz w:val="18"/>
                <w:szCs w:val="18"/>
              </w:rPr>
            </w:pPr>
            <w:r w:rsidRPr="008C7617">
              <w:rPr>
                <w:rFonts w:ascii="Verdana" w:hAnsi="Verdana"/>
                <w:color w:val="548DD4" w:themeColor="text2" w:themeTint="99"/>
                <w:sz w:val="18"/>
                <w:szCs w:val="18"/>
              </w:rPr>
              <w:lastRenderedPageBreak/>
              <w:t>05 – OBRIGAÇÃO PATRONAL – PESSOAL ATIVO</w:t>
            </w:r>
            <w:r w:rsidR="008C7617" w:rsidRPr="008C7617">
              <w:rPr>
                <w:rFonts w:ascii="Verdana" w:hAnsi="Verdana"/>
                <w:color w:val="548DD4" w:themeColor="text2" w:themeTint="99"/>
                <w:sz w:val="18"/>
                <w:szCs w:val="18"/>
              </w:rPr>
              <w:t xml:space="preserve"> - PREVIDÊNCIA</w:t>
            </w:r>
          </w:p>
        </w:tc>
        <w:tc>
          <w:tcPr>
            <w:tcW w:w="4960" w:type="dxa"/>
          </w:tcPr>
          <w:p w14:paraId="27E1475E" w14:textId="77777777" w:rsidR="009330B5" w:rsidRDefault="008C7617" w:rsidP="00535341">
            <w:pPr>
              <w:pStyle w:val="Default"/>
              <w:jc w:val="both"/>
              <w:rPr>
                <w:rFonts w:ascii="Verdana" w:eastAsia="Times New Roman" w:hAnsi="Verdana"/>
                <w:color w:val="548DD4" w:themeColor="text2" w:themeTint="99"/>
                <w:sz w:val="18"/>
                <w:szCs w:val="18"/>
                <w:lang w:eastAsia="pt-BR"/>
              </w:rPr>
            </w:pPr>
            <w:r w:rsidRPr="008C7617">
              <w:rPr>
                <w:rFonts w:ascii="Verdana" w:eastAsia="Times New Roman" w:hAnsi="Verdana"/>
                <w:color w:val="548DD4" w:themeColor="text2" w:themeTint="99"/>
                <w:sz w:val="18"/>
                <w:szCs w:val="18"/>
                <w:lang w:eastAsia="pt-BR"/>
              </w:rPr>
              <w:t xml:space="preserve">Despesas previdenciárias com obrigação patronal de pessoal ativo civil e militar, que a administração pública tem pela sua condição de empregadora. </w:t>
            </w:r>
          </w:p>
          <w:p w14:paraId="1A2200D0" w14:textId="2B8BA90E" w:rsidR="00535341" w:rsidRPr="00535341" w:rsidRDefault="00535341" w:rsidP="00535341">
            <w:pPr>
              <w:pStyle w:val="Default"/>
              <w:jc w:val="both"/>
              <w:rPr>
                <w:rFonts w:ascii="Verdana" w:eastAsia="Times New Roman" w:hAnsi="Verdana"/>
                <w:color w:val="548DD4" w:themeColor="text2" w:themeTint="99"/>
                <w:sz w:val="18"/>
                <w:szCs w:val="18"/>
                <w:lang w:eastAsia="pt-BR"/>
              </w:rPr>
            </w:pPr>
          </w:p>
        </w:tc>
      </w:tr>
      <w:tr w:rsidR="008C7617" w:rsidRPr="00C73C0D" w14:paraId="530CD4F3" w14:textId="77777777" w:rsidTr="00070982">
        <w:trPr>
          <w:cantSplit/>
        </w:trPr>
        <w:tc>
          <w:tcPr>
            <w:tcW w:w="4282" w:type="dxa"/>
          </w:tcPr>
          <w:p w14:paraId="1ACD5FB0" w14:textId="67744985" w:rsidR="008C7617" w:rsidRPr="00C73C0D" w:rsidRDefault="008C7617" w:rsidP="008C7617">
            <w:pPr>
              <w:pStyle w:val="Item"/>
              <w:ind w:left="596" w:hanging="283"/>
              <w:rPr>
                <w:rFonts w:ascii="Verdana" w:hAnsi="Verdana"/>
                <w:sz w:val="18"/>
                <w:szCs w:val="18"/>
              </w:rPr>
            </w:pPr>
            <w:r w:rsidRPr="008C7617">
              <w:rPr>
                <w:rFonts w:ascii="Verdana" w:hAnsi="Verdana"/>
                <w:color w:val="548DD4" w:themeColor="text2" w:themeTint="99"/>
                <w:sz w:val="18"/>
                <w:szCs w:val="18"/>
              </w:rPr>
              <w:t>06 – OBRIGAÇÃO PATRONAL – PESSOAL INATIVO - PREVIDÊNCIA</w:t>
            </w:r>
            <w:r w:rsidRPr="00506E83">
              <w:rPr>
                <w:sz w:val="18"/>
                <w:szCs w:val="18"/>
              </w:rPr>
              <w:t xml:space="preserve"> </w:t>
            </w:r>
          </w:p>
        </w:tc>
        <w:tc>
          <w:tcPr>
            <w:tcW w:w="4960" w:type="dxa"/>
          </w:tcPr>
          <w:p w14:paraId="53DCA759" w14:textId="576AA2C1" w:rsidR="008C7617" w:rsidRPr="00C73C0D" w:rsidRDefault="008C7617" w:rsidP="008C7617">
            <w:pPr>
              <w:pStyle w:val="Default"/>
              <w:jc w:val="both"/>
              <w:rPr>
                <w:rFonts w:ascii="Verdana" w:hAnsi="Verdana"/>
                <w:sz w:val="18"/>
                <w:szCs w:val="18"/>
              </w:rPr>
            </w:pPr>
            <w:r w:rsidRPr="008C7617">
              <w:rPr>
                <w:rFonts w:ascii="Verdana" w:eastAsia="Times New Roman" w:hAnsi="Verdana"/>
                <w:color w:val="548DD4" w:themeColor="text2" w:themeTint="99"/>
                <w:sz w:val="18"/>
                <w:szCs w:val="18"/>
                <w:lang w:eastAsia="pt-BR"/>
              </w:rPr>
              <w:t>Despesas previdenciárias com obrigação patronal de pessoal inativo civil e militar.</w:t>
            </w:r>
          </w:p>
        </w:tc>
      </w:tr>
      <w:tr w:rsidR="008C7617" w:rsidRPr="007423B8" w14:paraId="242DE2A2" w14:textId="77777777" w:rsidTr="00070982">
        <w:trPr>
          <w:cantSplit/>
        </w:trPr>
        <w:tc>
          <w:tcPr>
            <w:tcW w:w="4282" w:type="dxa"/>
          </w:tcPr>
          <w:p w14:paraId="2E526364" w14:textId="77777777" w:rsidR="008C7617" w:rsidRPr="007423B8" w:rsidRDefault="008C7617" w:rsidP="008C7617">
            <w:pPr>
              <w:pStyle w:val="Item"/>
              <w:ind w:left="596" w:hanging="283"/>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07 – oBRIGAÇÃO PATRONAL – contratos DE TERCEIRIZAÇÃO</w:t>
            </w:r>
          </w:p>
        </w:tc>
        <w:tc>
          <w:tcPr>
            <w:tcW w:w="4960" w:type="dxa"/>
          </w:tcPr>
          <w:p w14:paraId="29BBC97F" w14:textId="705E4EE4" w:rsidR="008C7617" w:rsidRPr="007423B8" w:rsidRDefault="008C7617" w:rsidP="008C7617">
            <w:pPr>
              <w:pStyle w:val="Interpretao"/>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Despesas com obrigação patronal relativas à mão-de-obra, constantes dos contratos de terceirização, em obediência ao disposto no art. 18, §1º, da lei Complementar nº 101, de 2000.</w:t>
            </w:r>
          </w:p>
        </w:tc>
      </w:tr>
      <w:tr w:rsidR="008C7617" w:rsidRPr="00C73C0D" w14:paraId="4049E2B9" w14:textId="77777777" w:rsidTr="00070982">
        <w:trPr>
          <w:cantSplit/>
        </w:trPr>
        <w:tc>
          <w:tcPr>
            <w:tcW w:w="4282" w:type="dxa"/>
          </w:tcPr>
          <w:p w14:paraId="0F5C1DFF" w14:textId="5C8A0BF8" w:rsidR="008C7617" w:rsidRPr="008C7617" w:rsidRDefault="008C7617" w:rsidP="008C7617">
            <w:pPr>
              <w:pStyle w:val="Item"/>
              <w:ind w:left="596" w:hanging="283"/>
              <w:rPr>
                <w:rFonts w:ascii="Verdana" w:hAnsi="Verdana"/>
                <w:color w:val="548DD4" w:themeColor="text2" w:themeTint="99"/>
                <w:sz w:val="18"/>
                <w:szCs w:val="18"/>
              </w:rPr>
            </w:pPr>
            <w:r w:rsidRPr="008C7617">
              <w:rPr>
                <w:rFonts w:ascii="Verdana" w:hAnsi="Verdana"/>
                <w:color w:val="548DD4" w:themeColor="text2" w:themeTint="99"/>
                <w:sz w:val="18"/>
                <w:szCs w:val="18"/>
              </w:rPr>
              <w:t>08 – OBRIGAÇÃO PATRONAL – PENSIONISTAS – PREVIDÊNCIA</w:t>
            </w:r>
          </w:p>
        </w:tc>
        <w:tc>
          <w:tcPr>
            <w:tcW w:w="4960" w:type="dxa"/>
          </w:tcPr>
          <w:p w14:paraId="352C38B7" w14:textId="77777777" w:rsidR="008C7617" w:rsidRPr="008C7617" w:rsidRDefault="008C7617" w:rsidP="008C7617">
            <w:pPr>
              <w:pStyle w:val="Default"/>
              <w:jc w:val="both"/>
              <w:rPr>
                <w:rFonts w:ascii="Verdana" w:eastAsia="Times New Roman" w:hAnsi="Verdana"/>
                <w:color w:val="548DD4" w:themeColor="text2" w:themeTint="99"/>
                <w:sz w:val="18"/>
                <w:szCs w:val="18"/>
                <w:lang w:eastAsia="pt-BR"/>
              </w:rPr>
            </w:pPr>
            <w:r w:rsidRPr="008C7617">
              <w:rPr>
                <w:rFonts w:ascii="Verdana" w:eastAsia="Times New Roman" w:hAnsi="Verdana"/>
                <w:color w:val="548DD4" w:themeColor="text2" w:themeTint="99"/>
                <w:sz w:val="18"/>
                <w:szCs w:val="18"/>
                <w:lang w:eastAsia="pt-BR"/>
              </w:rPr>
              <w:t xml:space="preserve">Despesas previdenciárias com obrigação patronal de pensionista civil e militar. </w:t>
            </w:r>
          </w:p>
          <w:p w14:paraId="5BF77B81" w14:textId="4EBEFEB0" w:rsidR="008C7617" w:rsidRPr="008C7617" w:rsidRDefault="008C7617" w:rsidP="008C7617">
            <w:pPr>
              <w:pStyle w:val="Interpretao"/>
              <w:rPr>
                <w:rFonts w:ascii="Verdana" w:hAnsi="Verdana"/>
                <w:color w:val="548DD4" w:themeColor="text2" w:themeTint="99"/>
                <w:sz w:val="18"/>
                <w:szCs w:val="18"/>
              </w:rPr>
            </w:pPr>
          </w:p>
        </w:tc>
      </w:tr>
      <w:tr w:rsidR="008C7617" w:rsidRPr="00C73C0D" w14:paraId="55282DB3" w14:textId="77777777" w:rsidTr="00070982">
        <w:trPr>
          <w:cantSplit/>
        </w:trPr>
        <w:tc>
          <w:tcPr>
            <w:tcW w:w="4282" w:type="dxa"/>
          </w:tcPr>
          <w:p w14:paraId="6D8BAB65" w14:textId="566C3C65" w:rsidR="008C7617" w:rsidRPr="008C7617" w:rsidRDefault="008C7617" w:rsidP="008C7617">
            <w:pPr>
              <w:pStyle w:val="Item"/>
              <w:ind w:left="596" w:hanging="283"/>
              <w:rPr>
                <w:rFonts w:ascii="Verdana" w:hAnsi="Verdana"/>
                <w:color w:val="548DD4" w:themeColor="text2" w:themeTint="99"/>
                <w:sz w:val="18"/>
                <w:szCs w:val="18"/>
              </w:rPr>
            </w:pPr>
            <w:r w:rsidRPr="008C7617">
              <w:rPr>
                <w:rFonts w:ascii="Verdana" w:hAnsi="Verdana"/>
                <w:color w:val="548DD4" w:themeColor="text2" w:themeTint="99"/>
                <w:sz w:val="18"/>
                <w:szCs w:val="18"/>
              </w:rPr>
              <w:t>09 – OBRIGAÇÃO PATRONAL – PRECATÓRIOS - PREVIDÊNCIA</w:t>
            </w:r>
          </w:p>
        </w:tc>
        <w:tc>
          <w:tcPr>
            <w:tcW w:w="4960" w:type="dxa"/>
          </w:tcPr>
          <w:p w14:paraId="223B39E1" w14:textId="41E2F663" w:rsidR="008C7617" w:rsidRPr="008C7617" w:rsidRDefault="008C7617" w:rsidP="008C7617">
            <w:pPr>
              <w:pStyle w:val="Interpretao"/>
              <w:rPr>
                <w:rFonts w:ascii="Verdana" w:hAnsi="Verdana"/>
                <w:color w:val="548DD4" w:themeColor="text2" w:themeTint="99"/>
                <w:sz w:val="18"/>
                <w:szCs w:val="18"/>
              </w:rPr>
            </w:pPr>
            <w:r w:rsidRPr="008C7617">
              <w:rPr>
                <w:rFonts w:ascii="Verdana" w:hAnsi="Verdana"/>
                <w:color w:val="548DD4" w:themeColor="text2" w:themeTint="99"/>
                <w:sz w:val="18"/>
                <w:szCs w:val="18"/>
              </w:rPr>
              <w:t>Despesas previdenciárias com obrigação patronal incidente sobre precatórios.</w:t>
            </w:r>
          </w:p>
        </w:tc>
      </w:tr>
      <w:tr w:rsidR="008C7617" w:rsidRPr="00C73C0D" w14:paraId="4C1E392C" w14:textId="77777777" w:rsidTr="00070982">
        <w:trPr>
          <w:cantSplit/>
        </w:trPr>
        <w:tc>
          <w:tcPr>
            <w:tcW w:w="4282" w:type="dxa"/>
          </w:tcPr>
          <w:p w14:paraId="016E1861" w14:textId="027F593E" w:rsidR="008C7617" w:rsidRPr="008C7617" w:rsidRDefault="008C7617" w:rsidP="008C7617">
            <w:pPr>
              <w:pStyle w:val="Item"/>
              <w:ind w:left="596" w:hanging="283"/>
              <w:rPr>
                <w:rFonts w:ascii="Verdana" w:hAnsi="Verdana"/>
                <w:color w:val="548DD4" w:themeColor="text2" w:themeTint="99"/>
                <w:sz w:val="18"/>
                <w:szCs w:val="18"/>
              </w:rPr>
            </w:pPr>
            <w:r w:rsidRPr="008C7617">
              <w:rPr>
                <w:rFonts w:ascii="Verdana" w:hAnsi="Verdana"/>
                <w:color w:val="548DD4" w:themeColor="text2" w:themeTint="99"/>
                <w:sz w:val="18"/>
                <w:szCs w:val="18"/>
              </w:rPr>
              <w:t>10 – OBRIGAÇÃO PATRONAL – OUTRAS SENTENÇAS JUDICIAIS - PREVIDÊNCIA</w:t>
            </w:r>
          </w:p>
        </w:tc>
        <w:tc>
          <w:tcPr>
            <w:tcW w:w="4960" w:type="dxa"/>
          </w:tcPr>
          <w:p w14:paraId="01CAD9FF" w14:textId="77777777" w:rsidR="008C7617" w:rsidRPr="008C7617" w:rsidRDefault="008C7617" w:rsidP="008C7617">
            <w:pPr>
              <w:pStyle w:val="Default"/>
              <w:jc w:val="both"/>
              <w:rPr>
                <w:rFonts w:ascii="Verdana" w:eastAsia="Times New Roman" w:hAnsi="Verdana"/>
                <w:color w:val="548DD4" w:themeColor="text2" w:themeTint="99"/>
                <w:sz w:val="18"/>
                <w:szCs w:val="18"/>
                <w:lang w:eastAsia="pt-BR"/>
              </w:rPr>
            </w:pPr>
            <w:r w:rsidRPr="008C7617">
              <w:rPr>
                <w:rFonts w:ascii="Verdana" w:eastAsia="Times New Roman" w:hAnsi="Verdana"/>
                <w:color w:val="548DD4" w:themeColor="text2" w:themeTint="99"/>
                <w:sz w:val="18"/>
                <w:szCs w:val="18"/>
                <w:lang w:eastAsia="pt-BR"/>
              </w:rPr>
              <w:t xml:space="preserve">Despesas previdenciárias com obrigação patronal incidente sobre outras sentenças judiciais. </w:t>
            </w:r>
          </w:p>
          <w:p w14:paraId="77A9E760" w14:textId="4CA219F6" w:rsidR="008C7617" w:rsidRPr="008C7617" w:rsidRDefault="008C7617" w:rsidP="008C7617">
            <w:pPr>
              <w:pStyle w:val="Interpretao"/>
              <w:rPr>
                <w:rFonts w:ascii="Verdana" w:hAnsi="Verdana"/>
                <w:caps/>
                <w:color w:val="548DD4" w:themeColor="text2" w:themeTint="99"/>
                <w:sz w:val="18"/>
                <w:szCs w:val="18"/>
              </w:rPr>
            </w:pPr>
          </w:p>
        </w:tc>
      </w:tr>
      <w:tr w:rsidR="008C7617" w:rsidRPr="00C73C0D" w14:paraId="0870AC96" w14:textId="77777777" w:rsidTr="00070982">
        <w:trPr>
          <w:cantSplit/>
        </w:trPr>
        <w:tc>
          <w:tcPr>
            <w:tcW w:w="4282" w:type="dxa"/>
          </w:tcPr>
          <w:p w14:paraId="3E84368F" w14:textId="77777777" w:rsidR="008C7617" w:rsidRPr="00C73C0D" w:rsidRDefault="008C7617" w:rsidP="008C7617">
            <w:pPr>
              <w:pStyle w:val="Item"/>
              <w:ind w:left="596" w:hanging="283"/>
              <w:rPr>
                <w:rFonts w:ascii="Verdana" w:hAnsi="Verdana"/>
                <w:sz w:val="18"/>
                <w:szCs w:val="18"/>
              </w:rPr>
            </w:pPr>
            <w:r w:rsidRPr="00C73C0D">
              <w:rPr>
                <w:rFonts w:ascii="Verdana" w:hAnsi="Verdana"/>
                <w:sz w:val="18"/>
                <w:szCs w:val="18"/>
              </w:rPr>
              <w:t>11 – OBRIGAÇÃO PATRONAL – CONTRATOS POR TEMPO DETERMINADO</w:t>
            </w:r>
          </w:p>
        </w:tc>
        <w:tc>
          <w:tcPr>
            <w:tcW w:w="4960" w:type="dxa"/>
          </w:tcPr>
          <w:p w14:paraId="712DE3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12CA2697" w14:textId="77777777" w:rsidTr="00070982">
        <w:trPr>
          <w:cantSplit/>
        </w:trPr>
        <w:tc>
          <w:tcPr>
            <w:tcW w:w="4282" w:type="dxa"/>
          </w:tcPr>
          <w:p w14:paraId="6599A060" w14:textId="77777777" w:rsidR="008C7617" w:rsidRPr="00C73C0D" w:rsidRDefault="008C7617" w:rsidP="008C7617">
            <w:pPr>
              <w:pStyle w:val="Item"/>
              <w:tabs>
                <w:tab w:val="left" w:pos="336"/>
              </w:tabs>
              <w:ind w:left="596" w:hanging="283"/>
              <w:rPr>
                <w:rFonts w:ascii="Verdana" w:hAnsi="Verdana"/>
                <w:sz w:val="18"/>
                <w:szCs w:val="18"/>
              </w:rPr>
            </w:pPr>
            <w:r w:rsidRPr="00C73C0D">
              <w:rPr>
                <w:rFonts w:ascii="Verdana" w:hAnsi="Verdana"/>
                <w:sz w:val="18"/>
                <w:szCs w:val="18"/>
              </w:rPr>
              <w:t>12 – OBRIGAÇÃO PATRONAL - ENTIDADES CONVENIADAS</w:t>
            </w:r>
          </w:p>
        </w:tc>
        <w:tc>
          <w:tcPr>
            <w:tcW w:w="4960" w:type="dxa"/>
          </w:tcPr>
          <w:p w14:paraId="51AA71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10DEFBA7" w14:textId="77777777" w:rsidTr="00070982">
        <w:trPr>
          <w:cantSplit/>
        </w:trPr>
        <w:tc>
          <w:tcPr>
            <w:tcW w:w="4282" w:type="dxa"/>
          </w:tcPr>
          <w:p w14:paraId="7037337D" w14:textId="77777777" w:rsidR="008C7617" w:rsidRPr="007423B8" w:rsidRDefault="008C7617" w:rsidP="008C7617">
            <w:pPr>
              <w:pStyle w:val="Item"/>
              <w:tabs>
                <w:tab w:val="left" w:pos="336"/>
              </w:tabs>
              <w:ind w:left="596" w:hanging="283"/>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13 – OBRIGAÇÃO PATRONAL - MÉDICOS RESIDENTES</w:t>
            </w:r>
          </w:p>
        </w:tc>
        <w:tc>
          <w:tcPr>
            <w:tcW w:w="4960" w:type="dxa"/>
          </w:tcPr>
          <w:p w14:paraId="10BF2AF0" w14:textId="77777777" w:rsidR="008C7617" w:rsidRPr="007423B8" w:rsidRDefault="008C7617" w:rsidP="008C7617">
            <w:pPr>
              <w:pStyle w:val="Interpretao"/>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Despesas com obrigação patronal de médicos residentes.</w:t>
            </w:r>
          </w:p>
        </w:tc>
      </w:tr>
      <w:tr w:rsidR="008C7617" w:rsidRPr="00C73C0D" w14:paraId="6F295379" w14:textId="77777777" w:rsidTr="00070982">
        <w:trPr>
          <w:cantSplit/>
        </w:trPr>
        <w:tc>
          <w:tcPr>
            <w:tcW w:w="4282" w:type="dxa"/>
          </w:tcPr>
          <w:p w14:paraId="5568ED90" w14:textId="4915D6EE" w:rsidR="008C7617" w:rsidRPr="00C73C0D" w:rsidRDefault="008C7617" w:rsidP="008C7617">
            <w:pPr>
              <w:pStyle w:val="Item"/>
              <w:tabs>
                <w:tab w:val="left" w:pos="336"/>
              </w:tabs>
              <w:ind w:left="596" w:hanging="283"/>
              <w:rPr>
                <w:rFonts w:ascii="Verdana" w:hAnsi="Verdana"/>
                <w:sz w:val="18"/>
                <w:szCs w:val="18"/>
              </w:rPr>
            </w:pPr>
            <w:r w:rsidRPr="008C7617">
              <w:rPr>
                <w:rFonts w:ascii="Verdana" w:hAnsi="Verdana"/>
                <w:color w:val="548DD4" w:themeColor="text2" w:themeTint="99"/>
                <w:sz w:val="18"/>
                <w:szCs w:val="18"/>
              </w:rPr>
              <w:t>14 – OBRIGAÇÃO PATRONAL - ENCARGOS POR PAGAMENTO EM ATRASO</w:t>
            </w:r>
          </w:p>
        </w:tc>
        <w:tc>
          <w:tcPr>
            <w:tcW w:w="4960" w:type="dxa"/>
          </w:tcPr>
          <w:p w14:paraId="13795DCD" w14:textId="77777777" w:rsidR="008C7617" w:rsidRPr="008C7617" w:rsidRDefault="008C7617" w:rsidP="008C7617">
            <w:pPr>
              <w:pStyle w:val="Default"/>
              <w:jc w:val="both"/>
              <w:rPr>
                <w:rFonts w:ascii="Verdana" w:eastAsia="Times New Roman" w:hAnsi="Verdana"/>
                <w:color w:val="548DD4" w:themeColor="text2" w:themeTint="99"/>
                <w:sz w:val="18"/>
                <w:szCs w:val="18"/>
                <w:lang w:eastAsia="pt-BR"/>
              </w:rPr>
            </w:pPr>
            <w:r w:rsidRPr="008C7617">
              <w:rPr>
                <w:rFonts w:ascii="Verdana" w:eastAsia="Times New Roman" w:hAnsi="Verdana"/>
                <w:color w:val="548DD4" w:themeColor="text2" w:themeTint="99"/>
                <w:sz w:val="18"/>
                <w:szCs w:val="18"/>
                <w:lang w:eastAsia="pt-BR"/>
              </w:rPr>
              <w:t xml:space="preserve">Despesas com encargos resultantes do pagamento em atraso das obrigações patronais. </w:t>
            </w:r>
          </w:p>
          <w:p w14:paraId="356E9A7C" w14:textId="464DE698" w:rsidR="008C7617" w:rsidRPr="00C73C0D" w:rsidRDefault="008C7617" w:rsidP="008C7617">
            <w:pPr>
              <w:pStyle w:val="Interpretao"/>
              <w:rPr>
                <w:rFonts w:ascii="Verdana" w:hAnsi="Verdana"/>
                <w:sz w:val="18"/>
                <w:szCs w:val="18"/>
              </w:rPr>
            </w:pPr>
          </w:p>
        </w:tc>
      </w:tr>
      <w:tr w:rsidR="008C7617" w:rsidRPr="00C73C0D" w14:paraId="066D439D" w14:textId="77777777" w:rsidTr="00070982">
        <w:trPr>
          <w:cantSplit/>
        </w:trPr>
        <w:tc>
          <w:tcPr>
            <w:tcW w:w="4282" w:type="dxa"/>
          </w:tcPr>
          <w:p w14:paraId="1F742D4A" w14:textId="2FB1227B" w:rsidR="008C7617" w:rsidRPr="00C73C0D" w:rsidRDefault="009C1EFF" w:rsidP="008C7617">
            <w:pPr>
              <w:pStyle w:val="Item"/>
              <w:tabs>
                <w:tab w:val="left" w:pos="336"/>
              </w:tabs>
              <w:ind w:left="596" w:hanging="283"/>
              <w:rPr>
                <w:rFonts w:ascii="Verdana" w:hAnsi="Verdana"/>
                <w:sz w:val="18"/>
                <w:szCs w:val="18"/>
              </w:rPr>
            </w:pPr>
            <w:r w:rsidRPr="009C1EFF">
              <w:rPr>
                <w:rFonts w:ascii="Verdana" w:hAnsi="Verdana"/>
                <w:color w:val="548DD4" w:themeColor="text2" w:themeTint="99"/>
                <w:sz w:val="18"/>
                <w:szCs w:val="18"/>
              </w:rPr>
              <w:t>15 – OBRIGAÇÃO PATRONAL - PRÊMIO DE PRODUTIVIDADE</w:t>
            </w:r>
          </w:p>
        </w:tc>
        <w:tc>
          <w:tcPr>
            <w:tcW w:w="4960" w:type="dxa"/>
          </w:tcPr>
          <w:p w14:paraId="46FA2BC0" w14:textId="225C77DA" w:rsidR="008C7617" w:rsidRPr="00C73C0D" w:rsidRDefault="009C1EFF" w:rsidP="008C7617">
            <w:pPr>
              <w:pStyle w:val="Interpretao"/>
              <w:rPr>
                <w:rFonts w:ascii="Verdana" w:hAnsi="Verdana"/>
                <w:sz w:val="18"/>
                <w:szCs w:val="18"/>
              </w:rPr>
            </w:pPr>
            <w:r w:rsidRPr="009C1EFF">
              <w:rPr>
                <w:rFonts w:ascii="Verdana" w:hAnsi="Verdana"/>
                <w:color w:val="548DD4" w:themeColor="text2" w:themeTint="99"/>
                <w:sz w:val="18"/>
                <w:szCs w:val="18"/>
              </w:rPr>
              <w:t>Despesas com obrigação patronal incidente sobre o prêmio de produtividade</w:t>
            </w:r>
            <w:r w:rsidR="00CD7080">
              <w:rPr>
                <w:rFonts w:ascii="Verdana" w:hAnsi="Verdana"/>
                <w:color w:val="548DD4" w:themeColor="text2" w:themeTint="99"/>
                <w:sz w:val="18"/>
                <w:szCs w:val="18"/>
              </w:rPr>
              <w:t>.</w:t>
            </w:r>
          </w:p>
        </w:tc>
      </w:tr>
      <w:tr w:rsidR="008C7617" w:rsidRPr="00C73C0D" w14:paraId="56A36A22" w14:textId="77777777" w:rsidTr="00070982">
        <w:trPr>
          <w:cantSplit/>
        </w:trPr>
        <w:tc>
          <w:tcPr>
            <w:tcW w:w="4282" w:type="dxa"/>
          </w:tcPr>
          <w:p w14:paraId="28C78FDD" w14:textId="77777777" w:rsidR="008C7617" w:rsidRPr="007423B8" w:rsidRDefault="008C7617" w:rsidP="008C7617">
            <w:pPr>
              <w:pStyle w:val="Item"/>
              <w:tabs>
                <w:tab w:val="left" w:pos="336"/>
              </w:tabs>
              <w:ind w:left="596" w:hanging="283"/>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16 – OBRIGAÇÃO PATRONAL - Advogados dativos</w:t>
            </w:r>
          </w:p>
        </w:tc>
        <w:tc>
          <w:tcPr>
            <w:tcW w:w="4960" w:type="dxa"/>
          </w:tcPr>
          <w:p w14:paraId="0AE6E31C" w14:textId="77777777" w:rsidR="008C7617" w:rsidRPr="007423B8" w:rsidRDefault="008C7617" w:rsidP="008C7617">
            <w:pPr>
              <w:pStyle w:val="Interpretao"/>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Despesas com obrigação patronal de advogados dativos, conforme o disposto na Lei nº 13.166, de 20/01/1999.</w:t>
            </w:r>
          </w:p>
        </w:tc>
      </w:tr>
      <w:tr w:rsidR="008C7617" w:rsidRPr="00C73C0D" w14:paraId="1E3A1F58" w14:textId="77777777" w:rsidTr="00070982">
        <w:trPr>
          <w:cantSplit/>
        </w:trPr>
        <w:tc>
          <w:tcPr>
            <w:tcW w:w="4282" w:type="dxa"/>
          </w:tcPr>
          <w:p w14:paraId="562B86B2" w14:textId="77777777" w:rsidR="008C7617" w:rsidRPr="00FA4FB6" w:rsidRDefault="008C7617" w:rsidP="008C7617">
            <w:pPr>
              <w:pStyle w:val="Item"/>
              <w:tabs>
                <w:tab w:val="left" w:pos="336"/>
              </w:tabs>
              <w:ind w:left="596" w:hanging="283"/>
              <w:rPr>
                <w:rFonts w:ascii="Verdana" w:hAnsi="Verdana"/>
                <w:color w:val="548DD4" w:themeColor="text2" w:themeTint="99"/>
                <w:sz w:val="18"/>
                <w:szCs w:val="18"/>
              </w:rPr>
            </w:pPr>
            <w:r w:rsidRPr="00FA4FB6">
              <w:rPr>
                <w:rFonts w:ascii="Verdana" w:hAnsi="Verdana"/>
                <w:color w:val="548DD4" w:themeColor="text2" w:themeTint="99"/>
                <w:sz w:val="18"/>
                <w:szCs w:val="18"/>
              </w:rPr>
              <w:t>17 – INSS - Demais Despesas</w:t>
            </w:r>
          </w:p>
        </w:tc>
        <w:tc>
          <w:tcPr>
            <w:tcW w:w="4960" w:type="dxa"/>
          </w:tcPr>
          <w:p w14:paraId="5EDB4D87" w14:textId="3FF547EC" w:rsidR="008C7617" w:rsidRPr="00FA4FB6" w:rsidRDefault="008C7617" w:rsidP="008C7617">
            <w:pPr>
              <w:pStyle w:val="Interpretao"/>
              <w:rPr>
                <w:rFonts w:ascii="Verdana" w:hAnsi="Verdana"/>
                <w:color w:val="548DD4" w:themeColor="text2" w:themeTint="99"/>
                <w:sz w:val="18"/>
                <w:szCs w:val="18"/>
              </w:rPr>
            </w:pPr>
            <w:r w:rsidRPr="00FA4FB6">
              <w:rPr>
                <w:rFonts w:ascii="Verdana" w:hAnsi="Verdana"/>
                <w:color w:val="548DD4" w:themeColor="text2" w:themeTint="99"/>
                <w:sz w:val="18"/>
                <w:szCs w:val="18"/>
              </w:rPr>
              <w:t xml:space="preserve">Despesas com obrigação patronal </w:t>
            </w:r>
            <w:r w:rsidR="00FA4FB6" w:rsidRPr="00FA4FB6">
              <w:rPr>
                <w:rFonts w:ascii="Verdana" w:hAnsi="Verdana"/>
                <w:color w:val="548DD4" w:themeColor="text2" w:themeTint="99"/>
                <w:sz w:val="18"/>
                <w:szCs w:val="18"/>
              </w:rPr>
              <w:t>que a administração pública tem com o INSS referente aos médicos residentes, advogados dativos e outras despesas não elencadas no item 04</w:t>
            </w:r>
            <w:r w:rsidRPr="00FA4FB6">
              <w:rPr>
                <w:rFonts w:ascii="Verdana" w:hAnsi="Verdana"/>
                <w:color w:val="548DD4" w:themeColor="text2" w:themeTint="99"/>
                <w:sz w:val="18"/>
                <w:szCs w:val="18"/>
              </w:rPr>
              <w:t>.</w:t>
            </w:r>
          </w:p>
        </w:tc>
      </w:tr>
      <w:tr w:rsidR="008C7617" w:rsidRPr="00C73C0D" w14:paraId="51E31042" w14:textId="77777777" w:rsidTr="00070982">
        <w:trPr>
          <w:cantSplit/>
        </w:trPr>
        <w:tc>
          <w:tcPr>
            <w:tcW w:w="4282" w:type="dxa"/>
          </w:tcPr>
          <w:p w14:paraId="36D12AA4" w14:textId="257D0ECA" w:rsidR="008C7617" w:rsidRPr="00C73C0D" w:rsidRDefault="00CD7080" w:rsidP="008C7617">
            <w:pPr>
              <w:pStyle w:val="Item"/>
              <w:tabs>
                <w:tab w:val="left" w:pos="336"/>
              </w:tabs>
              <w:ind w:left="596" w:hanging="283"/>
              <w:rPr>
                <w:rFonts w:ascii="Verdana" w:hAnsi="Verdana"/>
                <w:sz w:val="18"/>
                <w:szCs w:val="18"/>
              </w:rPr>
            </w:pPr>
            <w:r w:rsidRPr="00CD7080">
              <w:rPr>
                <w:rFonts w:ascii="Verdana" w:hAnsi="Verdana"/>
                <w:color w:val="548DD4" w:themeColor="text2" w:themeTint="99"/>
                <w:sz w:val="18"/>
                <w:szCs w:val="18"/>
              </w:rPr>
              <w:t>18 – OBRIGAÇÃO PATRONAL PESSOAL INATIVO – ENTIDADES CONVENIADAS – ASSISTÊNCIA À SAÚDE</w:t>
            </w:r>
          </w:p>
        </w:tc>
        <w:tc>
          <w:tcPr>
            <w:tcW w:w="4960" w:type="dxa"/>
          </w:tcPr>
          <w:p w14:paraId="49C1F31D" w14:textId="77777777" w:rsidR="00CD7080" w:rsidRPr="00CD7080" w:rsidRDefault="00CD7080" w:rsidP="00CD7080">
            <w:pPr>
              <w:pStyle w:val="Default"/>
              <w:jc w:val="both"/>
              <w:rPr>
                <w:rFonts w:ascii="Verdana" w:eastAsia="Times New Roman" w:hAnsi="Verdana"/>
                <w:color w:val="548DD4" w:themeColor="text2" w:themeTint="99"/>
                <w:sz w:val="18"/>
                <w:szCs w:val="18"/>
                <w:lang w:eastAsia="pt-BR"/>
              </w:rPr>
            </w:pPr>
            <w:r w:rsidRPr="00CD7080">
              <w:rPr>
                <w:rFonts w:ascii="Verdana" w:eastAsia="Times New Roman" w:hAnsi="Verdana"/>
                <w:color w:val="548DD4" w:themeColor="text2" w:themeTint="99"/>
                <w:sz w:val="18"/>
                <w:szCs w:val="18"/>
                <w:lang w:eastAsia="pt-BR"/>
              </w:rPr>
              <w:t xml:space="preserve">Despesas com obrigação patronal de pessoal inativo de entidades conveniadas referentes ao auxílio assistência médica, hospitalar e odontológica destinada aos beneficiários do IPSEMG, conforme previsto no art. 85 da Lei Complementar nº 64, de 25/03/2002. </w:t>
            </w:r>
          </w:p>
          <w:p w14:paraId="115DADD9" w14:textId="6458BD5A" w:rsidR="008C7617" w:rsidRPr="00C73C0D" w:rsidRDefault="008C7617" w:rsidP="008C7617">
            <w:pPr>
              <w:pStyle w:val="Interpretao"/>
              <w:rPr>
                <w:rFonts w:ascii="Verdana" w:hAnsi="Verdana"/>
                <w:sz w:val="18"/>
                <w:szCs w:val="18"/>
              </w:rPr>
            </w:pPr>
          </w:p>
        </w:tc>
      </w:tr>
      <w:tr w:rsidR="008C7617" w:rsidRPr="00C73C0D" w14:paraId="1F12E74F" w14:textId="77777777" w:rsidTr="00070982">
        <w:trPr>
          <w:cantSplit/>
        </w:trPr>
        <w:tc>
          <w:tcPr>
            <w:tcW w:w="4282" w:type="dxa"/>
          </w:tcPr>
          <w:p w14:paraId="0EF3972F" w14:textId="352707FD" w:rsidR="008C7617" w:rsidRPr="00755768" w:rsidRDefault="008C7617" w:rsidP="008C7617">
            <w:pPr>
              <w:pStyle w:val="Item"/>
              <w:tabs>
                <w:tab w:val="left" w:pos="336"/>
              </w:tabs>
              <w:ind w:left="596" w:hanging="283"/>
              <w:rPr>
                <w:rFonts w:ascii="Verdana" w:hAnsi="Verdana"/>
                <w:color w:val="548DD4" w:themeColor="text2" w:themeTint="99"/>
                <w:sz w:val="18"/>
                <w:szCs w:val="18"/>
              </w:rPr>
            </w:pPr>
            <w:r w:rsidRPr="00755768">
              <w:rPr>
                <w:rFonts w:ascii="Verdana" w:hAnsi="Verdana"/>
                <w:color w:val="548DD4" w:themeColor="text2" w:themeTint="99"/>
                <w:sz w:val="18"/>
                <w:szCs w:val="18"/>
              </w:rPr>
              <w:lastRenderedPageBreak/>
              <w:t>19 - Obrigação Patronal – Pessoal Militar Inativo – LC 125/2012</w:t>
            </w:r>
            <w:r w:rsidR="00755768">
              <w:rPr>
                <w:rFonts w:ascii="Verdana" w:hAnsi="Verdana"/>
                <w:color w:val="548DD4" w:themeColor="text2" w:themeTint="99"/>
                <w:sz w:val="18"/>
                <w:szCs w:val="18"/>
              </w:rPr>
              <w:t xml:space="preserve"> - PREVIDÊNCIA</w:t>
            </w:r>
          </w:p>
        </w:tc>
        <w:tc>
          <w:tcPr>
            <w:tcW w:w="4960" w:type="dxa"/>
          </w:tcPr>
          <w:p w14:paraId="256CA340" w14:textId="375F4395" w:rsidR="00755768" w:rsidRPr="00755768" w:rsidRDefault="00755768" w:rsidP="00755768">
            <w:pPr>
              <w:pStyle w:val="Default"/>
              <w:jc w:val="both"/>
              <w:rPr>
                <w:rFonts w:ascii="Verdana" w:eastAsia="Times New Roman" w:hAnsi="Verdana"/>
                <w:color w:val="548DD4" w:themeColor="text2" w:themeTint="99"/>
                <w:sz w:val="18"/>
                <w:szCs w:val="18"/>
                <w:lang w:eastAsia="pt-BR"/>
              </w:rPr>
            </w:pPr>
            <w:r w:rsidRPr="00755768">
              <w:rPr>
                <w:rFonts w:ascii="Verdana" w:eastAsia="Times New Roman" w:hAnsi="Verdana"/>
                <w:color w:val="548DD4" w:themeColor="text2" w:themeTint="99"/>
                <w:sz w:val="18"/>
                <w:szCs w:val="18"/>
                <w:lang w:eastAsia="pt-BR"/>
              </w:rPr>
              <w:t>Despesas com obrigação patronal fixadas em 1/5 do estipêndio de contribuição de pessoal militar inativo</w:t>
            </w:r>
            <w:r>
              <w:rPr>
                <w:rFonts w:ascii="Verdana" w:eastAsia="Times New Roman" w:hAnsi="Verdana"/>
                <w:color w:val="548DD4" w:themeColor="text2" w:themeTint="99"/>
                <w:sz w:val="18"/>
                <w:szCs w:val="18"/>
                <w:lang w:eastAsia="pt-BR"/>
              </w:rPr>
              <w:t>.</w:t>
            </w:r>
          </w:p>
          <w:p w14:paraId="31FBAC6F" w14:textId="37BFA785" w:rsidR="00755768" w:rsidRPr="00755768" w:rsidRDefault="00755768" w:rsidP="00755768">
            <w:pPr>
              <w:pStyle w:val="Default"/>
              <w:jc w:val="both"/>
              <w:rPr>
                <w:rFonts w:ascii="Verdana" w:eastAsia="Times New Roman" w:hAnsi="Verdana"/>
                <w:color w:val="548DD4" w:themeColor="text2" w:themeTint="99"/>
                <w:sz w:val="18"/>
                <w:szCs w:val="18"/>
                <w:lang w:eastAsia="pt-BR"/>
              </w:rPr>
            </w:pPr>
          </w:p>
        </w:tc>
      </w:tr>
      <w:tr w:rsidR="008C7617" w:rsidRPr="00C73C0D" w14:paraId="5FF866CC" w14:textId="77777777" w:rsidTr="00070982">
        <w:trPr>
          <w:cantSplit/>
        </w:trPr>
        <w:tc>
          <w:tcPr>
            <w:tcW w:w="4282" w:type="dxa"/>
          </w:tcPr>
          <w:p w14:paraId="33407207" w14:textId="28E9FC3E" w:rsidR="008C7617" w:rsidRPr="00755768" w:rsidRDefault="008C7617" w:rsidP="00755768">
            <w:pPr>
              <w:pStyle w:val="Item"/>
              <w:tabs>
                <w:tab w:val="left" w:pos="336"/>
              </w:tabs>
              <w:ind w:left="596" w:hanging="283"/>
              <w:rPr>
                <w:rFonts w:ascii="Verdana" w:hAnsi="Verdana"/>
                <w:color w:val="548DD4" w:themeColor="text2" w:themeTint="99"/>
                <w:sz w:val="18"/>
                <w:szCs w:val="18"/>
              </w:rPr>
            </w:pPr>
            <w:r w:rsidRPr="00755768">
              <w:rPr>
                <w:rFonts w:ascii="Verdana" w:hAnsi="Verdana"/>
                <w:color w:val="548DD4" w:themeColor="text2" w:themeTint="99"/>
                <w:sz w:val="18"/>
                <w:szCs w:val="18"/>
              </w:rPr>
              <w:t>20 - Obrigação Patronal – Pessoal Militar Ativo – LC 125/2012</w:t>
            </w:r>
            <w:r w:rsidR="00755768">
              <w:rPr>
                <w:rFonts w:ascii="Verdana" w:hAnsi="Verdana"/>
                <w:color w:val="548DD4" w:themeColor="text2" w:themeTint="99"/>
                <w:sz w:val="18"/>
                <w:szCs w:val="18"/>
              </w:rPr>
              <w:t xml:space="preserve"> - PREVIDÊNCIA</w:t>
            </w:r>
          </w:p>
        </w:tc>
        <w:tc>
          <w:tcPr>
            <w:tcW w:w="4960" w:type="dxa"/>
          </w:tcPr>
          <w:p w14:paraId="4A635673" w14:textId="532B5ED7" w:rsidR="008C7617" w:rsidRPr="00755768" w:rsidRDefault="00755768" w:rsidP="00755768">
            <w:pPr>
              <w:pStyle w:val="Default"/>
              <w:jc w:val="both"/>
              <w:rPr>
                <w:rFonts w:ascii="Verdana" w:hAnsi="Verdana"/>
                <w:color w:val="548DD4" w:themeColor="text2" w:themeTint="99"/>
                <w:sz w:val="18"/>
                <w:szCs w:val="18"/>
              </w:rPr>
            </w:pPr>
            <w:r w:rsidRPr="00755768">
              <w:rPr>
                <w:rFonts w:ascii="Verdana" w:eastAsia="Times New Roman" w:hAnsi="Verdana"/>
                <w:color w:val="548DD4" w:themeColor="text2" w:themeTint="99"/>
                <w:sz w:val="18"/>
                <w:szCs w:val="18"/>
                <w:lang w:eastAsia="pt-BR"/>
              </w:rPr>
              <w:t>Despesas com obrigação patronal fixadas em 1/5 do estipêndio de contribuição de pessoal militar ativo.</w:t>
            </w:r>
          </w:p>
        </w:tc>
      </w:tr>
      <w:tr w:rsidR="008C7617" w:rsidRPr="00C73C0D" w14:paraId="56E48198" w14:textId="77777777" w:rsidTr="00070982">
        <w:trPr>
          <w:cantSplit/>
        </w:trPr>
        <w:tc>
          <w:tcPr>
            <w:tcW w:w="4282" w:type="dxa"/>
          </w:tcPr>
          <w:p w14:paraId="578C84F6" w14:textId="537A7094" w:rsidR="008C7617" w:rsidRPr="00C73C0D" w:rsidRDefault="00437CC8" w:rsidP="008C7617">
            <w:pPr>
              <w:pStyle w:val="Item"/>
              <w:tabs>
                <w:tab w:val="left" w:pos="336"/>
              </w:tabs>
              <w:ind w:left="596" w:hanging="283"/>
              <w:rPr>
                <w:rFonts w:ascii="Verdana" w:hAnsi="Verdana"/>
                <w:b/>
                <w:sz w:val="18"/>
                <w:szCs w:val="18"/>
              </w:rPr>
            </w:pPr>
            <w:r w:rsidRPr="00437CC8">
              <w:rPr>
                <w:rFonts w:ascii="Verdana" w:hAnsi="Verdana"/>
                <w:color w:val="548DD4" w:themeColor="text2" w:themeTint="99"/>
                <w:sz w:val="18"/>
                <w:szCs w:val="18"/>
              </w:rPr>
              <w:t>21 – OBRIGAÇÃO PATRONAL - PESSOAL ATIVO - ASSISTÊNCIA À SAÚDE</w:t>
            </w:r>
            <w:r w:rsidR="008C7617" w:rsidRPr="00C73C0D">
              <w:rPr>
                <w:rFonts w:ascii="Verdana" w:hAnsi="Verdana"/>
                <w:b/>
                <w:sz w:val="18"/>
                <w:szCs w:val="18"/>
              </w:rPr>
              <w:t xml:space="preserve"> </w:t>
            </w:r>
          </w:p>
        </w:tc>
        <w:tc>
          <w:tcPr>
            <w:tcW w:w="4960" w:type="dxa"/>
          </w:tcPr>
          <w:p w14:paraId="70B6E9B8" w14:textId="77777777" w:rsidR="008C7617" w:rsidRDefault="00437CC8" w:rsidP="00437CC8">
            <w:pPr>
              <w:pStyle w:val="Default"/>
              <w:jc w:val="both"/>
              <w:rPr>
                <w:rFonts w:ascii="Verdana" w:eastAsia="Times New Roman" w:hAnsi="Verdana"/>
                <w:color w:val="548DD4" w:themeColor="text2" w:themeTint="99"/>
                <w:sz w:val="18"/>
                <w:szCs w:val="18"/>
                <w:lang w:eastAsia="pt-BR"/>
              </w:rPr>
            </w:pPr>
            <w:r w:rsidRPr="00437CC8">
              <w:rPr>
                <w:rFonts w:ascii="Verdana" w:eastAsia="Times New Roman" w:hAnsi="Verdana"/>
                <w:color w:val="548DD4" w:themeColor="text2" w:themeTint="99"/>
                <w:sz w:val="18"/>
                <w:szCs w:val="18"/>
                <w:lang w:eastAsia="pt-BR"/>
              </w:rPr>
              <w:t>Despesas com obrigação patronal de pessoal ativo civil e militar, e aqueles decorrentes de contratos de terceirização, referentes ao auxílio assistência médica, hospitalar e odontológica destinada aos beneficiários dos respectivos Institutos de Previdência. As despesas com obrigação patronal referente aos contratos de terceirização deverão ser empenhadas sempre no grupo de despesa 3 – Outras Despesas Correntes.</w:t>
            </w:r>
          </w:p>
          <w:p w14:paraId="44D5BDF0" w14:textId="5BCD5EB3" w:rsidR="00437CC8" w:rsidRPr="00437CC8" w:rsidRDefault="00437CC8" w:rsidP="00437CC8">
            <w:pPr>
              <w:pStyle w:val="Default"/>
              <w:jc w:val="both"/>
              <w:rPr>
                <w:rFonts w:ascii="Verdana" w:eastAsia="Times New Roman" w:hAnsi="Verdana"/>
                <w:color w:val="548DD4" w:themeColor="text2" w:themeTint="99"/>
                <w:sz w:val="18"/>
                <w:szCs w:val="18"/>
                <w:lang w:eastAsia="pt-BR"/>
              </w:rPr>
            </w:pPr>
          </w:p>
        </w:tc>
      </w:tr>
      <w:tr w:rsidR="008C7617" w:rsidRPr="00C73C0D" w14:paraId="3CD9BA37" w14:textId="77777777" w:rsidTr="00070982">
        <w:trPr>
          <w:cantSplit/>
        </w:trPr>
        <w:tc>
          <w:tcPr>
            <w:tcW w:w="4282" w:type="dxa"/>
          </w:tcPr>
          <w:p w14:paraId="174C8328" w14:textId="098C3E08" w:rsidR="008C7617" w:rsidRPr="00C73C0D" w:rsidRDefault="007F3FD0" w:rsidP="008C7617">
            <w:pPr>
              <w:pStyle w:val="Item"/>
              <w:tabs>
                <w:tab w:val="left" w:pos="336"/>
              </w:tabs>
              <w:ind w:left="596" w:hanging="283"/>
              <w:rPr>
                <w:rFonts w:ascii="Verdana" w:hAnsi="Verdana"/>
                <w:b/>
                <w:sz w:val="18"/>
                <w:szCs w:val="18"/>
              </w:rPr>
            </w:pPr>
            <w:r w:rsidRPr="007F3FD0">
              <w:rPr>
                <w:rFonts w:ascii="Verdana" w:hAnsi="Verdana"/>
                <w:color w:val="548DD4" w:themeColor="text2" w:themeTint="99"/>
                <w:sz w:val="18"/>
                <w:szCs w:val="18"/>
              </w:rPr>
              <w:t>22 - OBRIGAÇÃO PATRONAL – PESSOAL INATIVO - ASSISTÊNCIA À SAÚDE</w:t>
            </w:r>
          </w:p>
        </w:tc>
        <w:tc>
          <w:tcPr>
            <w:tcW w:w="4960" w:type="dxa"/>
          </w:tcPr>
          <w:p w14:paraId="56818F3C" w14:textId="77777777" w:rsidR="008C7617" w:rsidRDefault="007F3FD0" w:rsidP="007F3FD0">
            <w:pPr>
              <w:pStyle w:val="Default"/>
              <w:jc w:val="both"/>
              <w:rPr>
                <w:rFonts w:ascii="Verdana" w:eastAsia="Times New Roman" w:hAnsi="Verdana"/>
                <w:color w:val="548DD4" w:themeColor="text2" w:themeTint="99"/>
                <w:sz w:val="18"/>
                <w:szCs w:val="18"/>
                <w:lang w:eastAsia="pt-BR"/>
              </w:rPr>
            </w:pPr>
            <w:r w:rsidRPr="007F3FD0">
              <w:rPr>
                <w:rFonts w:ascii="Verdana" w:eastAsia="Times New Roman" w:hAnsi="Verdana"/>
                <w:color w:val="548DD4" w:themeColor="text2" w:themeTint="99"/>
                <w:sz w:val="18"/>
                <w:szCs w:val="18"/>
                <w:lang w:eastAsia="pt-BR"/>
              </w:rPr>
              <w:t xml:space="preserve">Despesas com obrigação patronal de pessoal inativo civil e militar, referentes ao auxílio assistência médica, hospitalar e odontológica destinada aos beneficiários dos respectivos Institutos de Previdência. </w:t>
            </w:r>
          </w:p>
          <w:p w14:paraId="6D504E53" w14:textId="402B41A1" w:rsidR="007F3FD0" w:rsidRPr="007F3FD0" w:rsidRDefault="007F3FD0" w:rsidP="007F3FD0">
            <w:pPr>
              <w:pStyle w:val="Default"/>
              <w:jc w:val="both"/>
              <w:rPr>
                <w:rFonts w:ascii="Verdana" w:eastAsia="Times New Roman" w:hAnsi="Verdana"/>
                <w:color w:val="548DD4" w:themeColor="text2" w:themeTint="99"/>
                <w:sz w:val="18"/>
                <w:szCs w:val="18"/>
                <w:lang w:eastAsia="pt-BR"/>
              </w:rPr>
            </w:pPr>
          </w:p>
        </w:tc>
      </w:tr>
      <w:tr w:rsidR="008C7617" w:rsidRPr="00C73C0D" w14:paraId="4261DC6C" w14:textId="77777777" w:rsidTr="00070982">
        <w:trPr>
          <w:cantSplit/>
        </w:trPr>
        <w:tc>
          <w:tcPr>
            <w:tcW w:w="4282" w:type="dxa"/>
          </w:tcPr>
          <w:p w14:paraId="07C9B7C3" w14:textId="77777777" w:rsidR="008C7617" w:rsidRPr="007423B8" w:rsidRDefault="008C7617" w:rsidP="008C7617">
            <w:pPr>
              <w:pStyle w:val="Item"/>
              <w:tabs>
                <w:tab w:val="left" w:pos="336"/>
              </w:tabs>
              <w:ind w:left="596" w:hanging="283"/>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 xml:space="preserve">23 - Obrigação patronal -  CONTRATOS DE TERCEIRIZAÇÃO - Despesas com Assistência à Saúde </w:t>
            </w:r>
          </w:p>
        </w:tc>
        <w:tc>
          <w:tcPr>
            <w:tcW w:w="4960" w:type="dxa"/>
          </w:tcPr>
          <w:p w14:paraId="609B56E8" w14:textId="77777777" w:rsidR="008C7617" w:rsidRPr="007423B8" w:rsidRDefault="008C7617" w:rsidP="008C7617">
            <w:pPr>
              <w:pStyle w:val="Interpretao"/>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Despesa com obrigação patronal referente ao auxílio assistência médica, hospitalar e odontológica destinada aos beneficiários do IPSEMG contratados em substituição à servidores e empregados públicos, conforme previsto no art. 85 da Lei Complementar nº 64, de 25/03/2002, no art. 18, §1º, da Lei Complementar n° 101, de 2000, no inciso V do art. 1º do Decreto nº 45.155 de 21/08/2009 e na Lei nº 18.185, de 04/06/2009.</w:t>
            </w:r>
          </w:p>
        </w:tc>
      </w:tr>
      <w:tr w:rsidR="008C7617" w:rsidRPr="00C73C0D" w14:paraId="04CD0105" w14:textId="77777777" w:rsidTr="00070982">
        <w:trPr>
          <w:cantSplit/>
        </w:trPr>
        <w:tc>
          <w:tcPr>
            <w:tcW w:w="4282" w:type="dxa"/>
          </w:tcPr>
          <w:p w14:paraId="3F51E26B" w14:textId="4E189F79" w:rsidR="008C7617" w:rsidRPr="00C73C0D" w:rsidRDefault="00E87323" w:rsidP="008C7617">
            <w:pPr>
              <w:pStyle w:val="Item"/>
              <w:tabs>
                <w:tab w:val="left" w:pos="336"/>
              </w:tabs>
              <w:ind w:left="596" w:hanging="283"/>
              <w:rPr>
                <w:rFonts w:ascii="Verdana" w:hAnsi="Verdana"/>
                <w:sz w:val="18"/>
                <w:szCs w:val="18"/>
              </w:rPr>
            </w:pPr>
            <w:r w:rsidRPr="00E87323">
              <w:rPr>
                <w:rFonts w:ascii="Verdana" w:hAnsi="Verdana"/>
                <w:color w:val="548DD4" w:themeColor="text2" w:themeTint="99"/>
                <w:sz w:val="18"/>
                <w:szCs w:val="18"/>
              </w:rPr>
              <w:t>24 - OBRIGAÇÃO PATRONAL - PENSIONISTAS - ASSISTÊNCIA À SAÚDE</w:t>
            </w:r>
          </w:p>
        </w:tc>
        <w:tc>
          <w:tcPr>
            <w:tcW w:w="4960" w:type="dxa"/>
          </w:tcPr>
          <w:p w14:paraId="4367EBC7" w14:textId="3A1B6D91" w:rsidR="008C7617" w:rsidRPr="00C73C0D" w:rsidRDefault="00E87323" w:rsidP="008C7617">
            <w:pPr>
              <w:pStyle w:val="Interpretao"/>
              <w:rPr>
                <w:rFonts w:ascii="Verdana" w:hAnsi="Verdana"/>
                <w:sz w:val="18"/>
                <w:szCs w:val="18"/>
              </w:rPr>
            </w:pPr>
            <w:r w:rsidRPr="00E87323">
              <w:rPr>
                <w:rFonts w:ascii="Verdana" w:hAnsi="Verdana"/>
                <w:color w:val="548DD4" w:themeColor="text2" w:themeTint="99"/>
                <w:sz w:val="18"/>
                <w:szCs w:val="18"/>
              </w:rPr>
              <w:t>Despesas com obrigação patronal de pensionista civil e militar, referentes ao auxílio assistência médica, hospitalar e odontológica destinada aos beneficiários dos respectivos Institutos de Previdência.</w:t>
            </w:r>
          </w:p>
        </w:tc>
      </w:tr>
      <w:tr w:rsidR="008C7617" w:rsidRPr="00C73C0D" w14:paraId="07BE5376" w14:textId="77777777" w:rsidTr="00070982">
        <w:trPr>
          <w:cantSplit/>
        </w:trPr>
        <w:tc>
          <w:tcPr>
            <w:tcW w:w="4282" w:type="dxa"/>
          </w:tcPr>
          <w:p w14:paraId="451521A6" w14:textId="3138CB2A" w:rsidR="008C7617" w:rsidRPr="00E87323" w:rsidRDefault="00E87323" w:rsidP="008C7617">
            <w:pPr>
              <w:pStyle w:val="Item"/>
              <w:rPr>
                <w:rFonts w:ascii="Verdana" w:hAnsi="Verdana"/>
                <w:color w:val="548DD4" w:themeColor="text2" w:themeTint="99"/>
                <w:sz w:val="18"/>
                <w:szCs w:val="18"/>
              </w:rPr>
            </w:pPr>
            <w:r w:rsidRPr="00E87323">
              <w:rPr>
                <w:rFonts w:ascii="Verdana" w:hAnsi="Verdana"/>
                <w:color w:val="548DD4" w:themeColor="text2" w:themeTint="99"/>
                <w:sz w:val="18"/>
                <w:szCs w:val="18"/>
              </w:rPr>
              <w:t>25 – OBRIGAÇÃO PATRONAL - ADESÃO AO PARCELAMENTO DECORRENTE DE LEI ESPECÍFICA - PREVIDÊNCIA</w:t>
            </w:r>
          </w:p>
        </w:tc>
        <w:tc>
          <w:tcPr>
            <w:tcW w:w="4960" w:type="dxa"/>
          </w:tcPr>
          <w:p w14:paraId="5B119E5C" w14:textId="7BF64AE7" w:rsidR="008C7617" w:rsidRPr="00E87323" w:rsidRDefault="00E87323" w:rsidP="008C7617">
            <w:pPr>
              <w:pStyle w:val="Interpretao"/>
              <w:rPr>
                <w:rFonts w:ascii="Verdana" w:hAnsi="Verdana"/>
                <w:color w:val="548DD4" w:themeColor="text2" w:themeTint="99"/>
                <w:sz w:val="18"/>
                <w:szCs w:val="18"/>
              </w:rPr>
            </w:pPr>
            <w:r w:rsidRPr="00E87323">
              <w:rPr>
                <w:rFonts w:ascii="Verdana" w:hAnsi="Verdana"/>
                <w:color w:val="548DD4" w:themeColor="text2" w:themeTint="99"/>
                <w:sz w:val="18"/>
                <w:szCs w:val="18"/>
              </w:rPr>
              <w:t>Despesas decorrentes da adesão ao parcelamento das contribuições previdenciárias com a Fazenda Nacional (INSS), em virtude de lei específica</w:t>
            </w:r>
            <w:r w:rsidR="008C7617" w:rsidRPr="00E87323">
              <w:rPr>
                <w:rFonts w:ascii="Verdana" w:hAnsi="Verdana"/>
                <w:color w:val="548DD4" w:themeColor="text2" w:themeTint="99"/>
                <w:sz w:val="18"/>
                <w:szCs w:val="18"/>
              </w:rPr>
              <w:t xml:space="preserve">. </w:t>
            </w:r>
          </w:p>
          <w:p w14:paraId="56B8B9D7" w14:textId="5F9E683C" w:rsidR="008C7617" w:rsidRPr="00EC3A15" w:rsidRDefault="008C7617" w:rsidP="008C7617">
            <w:pPr>
              <w:jc w:val="both"/>
              <w:rPr>
                <w:rFonts w:ascii="Verdana" w:hAnsi="Verdana"/>
                <w:sz w:val="16"/>
                <w:szCs w:val="16"/>
              </w:rPr>
            </w:pPr>
          </w:p>
        </w:tc>
      </w:tr>
      <w:tr w:rsidR="008C7617" w:rsidRPr="00C73C0D" w14:paraId="26A8B7E5" w14:textId="77777777" w:rsidTr="00070982">
        <w:trPr>
          <w:cantSplit/>
        </w:trPr>
        <w:tc>
          <w:tcPr>
            <w:tcW w:w="4282" w:type="dxa"/>
          </w:tcPr>
          <w:p w14:paraId="47ACDA7B" w14:textId="0F2C2471" w:rsidR="008C7617" w:rsidRPr="00C73C0D" w:rsidRDefault="008C7617" w:rsidP="008C7617">
            <w:pPr>
              <w:pStyle w:val="Elemento"/>
              <w:outlineLvl w:val="1"/>
              <w:rPr>
                <w:rFonts w:ascii="Verdana" w:hAnsi="Verdana"/>
                <w:sz w:val="18"/>
                <w:szCs w:val="18"/>
              </w:rPr>
            </w:pPr>
            <w:bookmarkStart w:id="16" w:name="_Toc25846317"/>
            <w:r w:rsidRPr="00C73C0D">
              <w:rPr>
                <w:rFonts w:ascii="Verdana" w:hAnsi="Verdana"/>
                <w:sz w:val="18"/>
                <w:szCs w:val="18"/>
              </w:rPr>
              <w:t>14 – DIÁRIAS – CIVIL</w:t>
            </w:r>
            <w:bookmarkEnd w:id="16"/>
          </w:p>
        </w:tc>
        <w:tc>
          <w:tcPr>
            <w:tcW w:w="4960" w:type="dxa"/>
          </w:tcPr>
          <w:p w14:paraId="4D468D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cobertura de alimentação, pousada e locomoção urbana, do servidor público estatutário ou celetista que se desloca de sua sede em objeto de serviço, em caráter eventual ou transitório, entendido como sede o Município onde a repartição estiver instalada e onde o servidor tiver exercício em caráter permanente. </w:t>
            </w:r>
          </w:p>
        </w:tc>
      </w:tr>
      <w:tr w:rsidR="008C7617" w:rsidRPr="00C73C0D" w14:paraId="359D69B7" w14:textId="77777777" w:rsidTr="00070982">
        <w:trPr>
          <w:cantSplit/>
        </w:trPr>
        <w:tc>
          <w:tcPr>
            <w:tcW w:w="4282" w:type="dxa"/>
          </w:tcPr>
          <w:p w14:paraId="31A380A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DIÁRIAS – CIVIL</w:t>
            </w:r>
          </w:p>
        </w:tc>
        <w:tc>
          <w:tcPr>
            <w:tcW w:w="4960" w:type="dxa"/>
          </w:tcPr>
          <w:p w14:paraId="688AF31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Vantagem devida ao servidor que se deslocar da sede no desempenho de suas atribuições, a título de indenização das despesas de alimentação e pousada. </w:t>
            </w:r>
          </w:p>
        </w:tc>
      </w:tr>
      <w:tr w:rsidR="008C7617" w:rsidRPr="00C73C0D" w14:paraId="41E62019" w14:textId="77777777" w:rsidTr="00070982">
        <w:trPr>
          <w:cantSplit/>
        </w:trPr>
        <w:tc>
          <w:tcPr>
            <w:tcW w:w="4282" w:type="dxa"/>
          </w:tcPr>
          <w:p w14:paraId="72ED6493" w14:textId="799DFAC2" w:rsidR="008C7617" w:rsidRPr="00C73C0D" w:rsidRDefault="008C7617" w:rsidP="008C7617">
            <w:pPr>
              <w:pStyle w:val="Elemento"/>
              <w:outlineLvl w:val="1"/>
              <w:rPr>
                <w:rFonts w:ascii="Verdana" w:hAnsi="Verdana"/>
                <w:sz w:val="18"/>
                <w:szCs w:val="18"/>
              </w:rPr>
            </w:pPr>
            <w:bookmarkStart w:id="17" w:name="_Toc25846318"/>
            <w:r w:rsidRPr="00C73C0D">
              <w:rPr>
                <w:rFonts w:ascii="Verdana" w:hAnsi="Verdana"/>
                <w:sz w:val="18"/>
                <w:szCs w:val="18"/>
              </w:rPr>
              <w:lastRenderedPageBreak/>
              <w:t>15 – DIÁRIAS – MILITAR</w:t>
            </w:r>
            <w:bookmarkEnd w:id="17"/>
          </w:p>
        </w:tc>
        <w:tc>
          <w:tcPr>
            <w:tcW w:w="4960" w:type="dxa"/>
          </w:tcPr>
          <w:p w14:paraId="1838461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do deslocamento do militar da sede de sua unidade por motivo de serviço, destinadas à indenização das despesas de alimentação e pousada. </w:t>
            </w:r>
          </w:p>
        </w:tc>
      </w:tr>
      <w:tr w:rsidR="008C7617" w:rsidRPr="00C73C0D" w14:paraId="6DC10256" w14:textId="77777777" w:rsidTr="00070982">
        <w:trPr>
          <w:cantSplit/>
        </w:trPr>
        <w:tc>
          <w:tcPr>
            <w:tcW w:w="4282" w:type="dxa"/>
          </w:tcPr>
          <w:p w14:paraId="346A31F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DIÁRIAS – MILITAR</w:t>
            </w:r>
          </w:p>
        </w:tc>
        <w:tc>
          <w:tcPr>
            <w:tcW w:w="4960" w:type="dxa"/>
          </w:tcPr>
          <w:p w14:paraId="690B336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do deslocamento do militar da sede de sua unidade por motivo de serviço, destinadas à indenização das despesas de alimentação e pousada. </w:t>
            </w:r>
          </w:p>
        </w:tc>
      </w:tr>
      <w:tr w:rsidR="008C7617" w:rsidRPr="00C73C0D" w14:paraId="34C48910" w14:textId="77777777" w:rsidTr="00070982">
        <w:trPr>
          <w:cantSplit/>
        </w:trPr>
        <w:tc>
          <w:tcPr>
            <w:tcW w:w="4282" w:type="dxa"/>
          </w:tcPr>
          <w:p w14:paraId="2083955B" w14:textId="749A61AF" w:rsidR="008C7617" w:rsidRPr="00C73C0D" w:rsidRDefault="008C7617" w:rsidP="008C7617">
            <w:pPr>
              <w:pStyle w:val="Elemento"/>
              <w:outlineLvl w:val="1"/>
              <w:rPr>
                <w:rFonts w:ascii="Verdana" w:hAnsi="Verdana"/>
                <w:sz w:val="18"/>
                <w:szCs w:val="18"/>
              </w:rPr>
            </w:pPr>
            <w:bookmarkStart w:id="18" w:name="_Toc25846319"/>
            <w:r w:rsidRPr="00C73C0D">
              <w:rPr>
                <w:rFonts w:ascii="Verdana" w:hAnsi="Verdana"/>
                <w:sz w:val="18"/>
                <w:szCs w:val="18"/>
              </w:rPr>
              <w:t>16 - OUTRAS DESPESAS VARIÁVEIS – PESSOAL CIVIL</w:t>
            </w:r>
            <w:bookmarkEnd w:id="18"/>
          </w:p>
        </w:tc>
        <w:tc>
          <w:tcPr>
            <w:tcW w:w="4960" w:type="dxa"/>
          </w:tcPr>
          <w:p w14:paraId="73057E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relacionadas às atividades do cargo/emprego ou função do servidor, e cujo pagamento só se efetua em circunstâncias específicas, tais como: hora-extra; substituições; e outras despesas da espécie, decorrentes do pagamento de pessoal dos órgãos e entidades da administração direta e indireta. </w:t>
            </w:r>
          </w:p>
        </w:tc>
      </w:tr>
      <w:tr w:rsidR="008C7617" w:rsidRPr="00C73C0D" w14:paraId="6C59E0F2" w14:textId="77777777" w:rsidTr="00070982">
        <w:trPr>
          <w:cantSplit/>
        </w:trPr>
        <w:tc>
          <w:tcPr>
            <w:tcW w:w="4282" w:type="dxa"/>
          </w:tcPr>
          <w:p w14:paraId="72CAF2F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SERVIÇO EXTRAORDINÁRIO</w:t>
            </w:r>
          </w:p>
        </w:tc>
        <w:tc>
          <w:tcPr>
            <w:tcW w:w="4960" w:type="dxa"/>
          </w:tcPr>
          <w:p w14:paraId="6ED7EAD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Devido a servidor convocado para prestar serviço além da jornada normal de trabalho.</w:t>
            </w:r>
          </w:p>
        </w:tc>
      </w:tr>
      <w:tr w:rsidR="008C7617" w:rsidRPr="00C73C0D" w14:paraId="01D823DC" w14:textId="77777777" w:rsidTr="00070982">
        <w:trPr>
          <w:cantSplit/>
        </w:trPr>
        <w:tc>
          <w:tcPr>
            <w:tcW w:w="4282" w:type="dxa"/>
          </w:tcPr>
          <w:p w14:paraId="4F179AD3"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SUBSTITUIÇÃO EM CARGOS EM COMISSÃO</w:t>
            </w:r>
          </w:p>
        </w:tc>
        <w:tc>
          <w:tcPr>
            <w:tcW w:w="4960" w:type="dxa"/>
          </w:tcPr>
          <w:p w14:paraId="579B74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Diferença de vencimentos e vantagens, devida a servidor substituto, a título eventual em cargo provido em comissão, nos Termos da Lei nº. 869, de 05/07/1952 ou lei especial.</w:t>
            </w:r>
          </w:p>
        </w:tc>
      </w:tr>
      <w:tr w:rsidR="008C7617" w:rsidRPr="00C73C0D" w14:paraId="124172C1" w14:textId="77777777" w:rsidTr="00070982">
        <w:trPr>
          <w:cantSplit/>
        </w:trPr>
        <w:tc>
          <w:tcPr>
            <w:tcW w:w="4282" w:type="dxa"/>
          </w:tcPr>
          <w:p w14:paraId="5BE470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AULAS FACULTATIVAS</w:t>
            </w:r>
          </w:p>
        </w:tc>
        <w:tc>
          <w:tcPr>
            <w:tcW w:w="4960" w:type="dxa"/>
          </w:tcPr>
          <w:p w14:paraId="65CD5B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pessoal do magistério, conforme leis 9.381, de 18/12/1986 e 11.721, 29/12/1994.</w:t>
            </w:r>
          </w:p>
        </w:tc>
      </w:tr>
      <w:tr w:rsidR="008C7617" w:rsidRPr="00C73C0D" w14:paraId="4164D789" w14:textId="77777777" w:rsidTr="00070982">
        <w:trPr>
          <w:cantSplit/>
        </w:trPr>
        <w:tc>
          <w:tcPr>
            <w:tcW w:w="4282" w:type="dxa"/>
          </w:tcPr>
          <w:p w14:paraId="73DC1739"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GRATIFICAÇÃO POR ENCARGOS EXTRAORDINÁRIOS</w:t>
            </w:r>
          </w:p>
        </w:tc>
        <w:tc>
          <w:tcPr>
            <w:tcW w:w="4960" w:type="dxa"/>
          </w:tcPr>
          <w:p w14:paraId="5D73DF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Gratificação devida ao pessoal da Assembleia Legislativa, de acordo com a legislação em vigor.</w:t>
            </w:r>
          </w:p>
        </w:tc>
      </w:tr>
      <w:tr w:rsidR="008C7617" w:rsidRPr="00C73C0D" w14:paraId="0B714AC6" w14:textId="77777777" w:rsidTr="00070982">
        <w:trPr>
          <w:cantSplit/>
        </w:trPr>
        <w:tc>
          <w:tcPr>
            <w:tcW w:w="4282" w:type="dxa"/>
          </w:tcPr>
          <w:p w14:paraId="54AD6874"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FÉRIAS-PRÊMIO</w:t>
            </w:r>
          </w:p>
        </w:tc>
        <w:tc>
          <w:tcPr>
            <w:tcW w:w="4960" w:type="dxa"/>
          </w:tcPr>
          <w:p w14:paraId="1B8D01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servidor pelo efetivo exercício no serviço público do Estado de Minas Gerais, a cada período de 5 (cinco) anos – inciso II, art. 31 da Constituição Estadual (alterado pela Emenda Constitucional nº 18, de 21/12/95).</w:t>
            </w:r>
          </w:p>
        </w:tc>
      </w:tr>
      <w:tr w:rsidR="008C7617" w:rsidRPr="00C73C0D" w14:paraId="640E9398" w14:textId="77777777" w:rsidTr="00070982">
        <w:trPr>
          <w:cantSplit/>
        </w:trPr>
        <w:tc>
          <w:tcPr>
            <w:tcW w:w="4282" w:type="dxa"/>
          </w:tcPr>
          <w:p w14:paraId="144E441B"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JORNADA COMPLEMENTAR DE TRABALHO</w:t>
            </w:r>
          </w:p>
        </w:tc>
        <w:tc>
          <w:tcPr>
            <w:tcW w:w="4960" w:type="dxa"/>
          </w:tcPr>
          <w:p w14:paraId="19977FCD" w14:textId="4F9F0053" w:rsidR="008C7617" w:rsidRPr="00C73C0D" w:rsidRDefault="008C7617" w:rsidP="008C7617">
            <w:pPr>
              <w:pStyle w:val="Interpretao"/>
              <w:rPr>
                <w:rFonts w:ascii="Verdana" w:hAnsi="Verdana"/>
                <w:sz w:val="18"/>
                <w:szCs w:val="18"/>
              </w:rPr>
            </w:pPr>
            <w:r w:rsidRPr="00771D4C">
              <w:rPr>
                <w:rFonts w:ascii="Verdana" w:hAnsi="Verdana"/>
                <w:sz w:val="18"/>
                <w:szCs w:val="18"/>
              </w:rPr>
              <w:t>Despesas com o pagamento de jornada complementar de trabalho, conforme Portaria nº 005, de 25/02/2013 – IPSEMG.</w:t>
            </w:r>
          </w:p>
        </w:tc>
      </w:tr>
      <w:tr w:rsidR="008C7617" w:rsidRPr="00C73C0D" w14:paraId="2CE84AEB" w14:textId="77777777" w:rsidTr="00070982">
        <w:trPr>
          <w:cantSplit/>
        </w:trPr>
        <w:tc>
          <w:tcPr>
            <w:tcW w:w="4282" w:type="dxa"/>
          </w:tcPr>
          <w:p w14:paraId="1E4109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PRÊMIO DE PRODUTIVIDADE</w:t>
            </w:r>
          </w:p>
        </w:tc>
        <w:tc>
          <w:tcPr>
            <w:tcW w:w="4960" w:type="dxa"/>
          </w:tcPr>
          <w:p w14:paraId="4026D5E3" w14:textId="468D7198" w:rsidR="008C7617" w:rsidRPr="00C73C0D" w:rsidRDefault="008C7617" w:rsidP="008C7617">
            <w:pPr>
              <w:pStyle w:val="Interpretao"/>
              <w:rPr>
                <w:rFonts w:ascii="Verdana" w:hAnsi="Verdana"/>
                <w:sz w:val="18"/>
                <w:szCs w:val="18"/>
              </w:rPr>
            </w:pPr>
            <w:r w:rsidRPr="00771D4C">
              <w:rPr>
                <w:rFonts w:ascii="Verdana" w:hAnsi="Verdana"/>
                <w:sz w:val="18"/>
                <w:szCs w:val="18"/>
              </w:rPr>
              <w:t>Item bloqueado no SIAFI. Despesas com prêmio de produtividade devem ser executadas no elemento item 93-09.</w:t>
            </w:r>
          </w:p>
        </w:tc>
      </w:tr>
      <w:tr w:rsidR="008C7617" w:rsidRPr="00C73C0D" w14:paraId="7CA9F78D" w14:textId="77777777" w:rsidTr="00070982">
        <w:trPr>
          <w:cantSplit/>
        </w:trPr>
        <w:tc>
          <w:tcPr>
            <w:tcW w:w="4282" w:type="dxa"/>
          </w:tcPr>
          <w:p w14:paraId="668EF0F6" w14:textId="1F50BF11" w:rsidR="008C7617" w:rsidRPr="00C73C0D" w:rsidRDefault="008C7617" w:rsidP="008C7617">
            <w:pPr>
              <w:pStyle w:val="Elemento"/>
              <w:outlineLvl w:val="1"/>
              <w:rPr>
                <w:rFonts w:ascii="Verdana" w:hAnsi="Verdana"/>
                <w:sz w:val="18"/>
                <w:szCs w:val="18"/>
              </w:rPr>
            </w:pPr>
            <w:bookmarkStart w:id="19" w:name="_Toc25846320"/>
            <w:r w:rsidRPr="00C73C0D">
              <w:rPr>
                <w:rFonts w:ascii="Verdana" w:hAnsi="Verdana"/>
                <w:sz w:val="18"/>
                <w:szCs w:val="18"/>
              </w:rPr>
              <w:t>17 – OUTRAS DESPESAS VARIÁVEIS – PESSOAL MILITAR</w:t>
            </w:r>
            <w:bookmarkEnd w:id="19"/>
          </w:p>
        </w:tc>
        <w:tc>
          <w:tcPr>
            <w:tcW w:w="4960" w:type="dxa"/>
          </w:tcPr>
          <w:p w14:paraId="14BEF42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eventuais, de natureza remuneratória, devidas em virtude do exercício da atividade militar, exceto aquelas classificadas em elementos de despesas específicos.</w:t>
            </w:r>
          </w:p>
        </w:tc>
      </w:tr>
      <w:tr w:rsidR="008C7617" w:rsidRPr="00C73C0D" w14:paraId="530CAE8B" w14:textId="77777777" w:rsidTr="00070982">
        <w:trPr>
          <w:cantSplit/>
        </w:trPr>
        <w:tc>
          <w:tcPr>
            <w:tcW w:w="4282" w:type="dxa"/>
          </w:tcPr>
          <w:p w14:paraId="1F8AC59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OUTRAS DESPESAS VARIÁVEIS – PESSOAL MILITAR</w:t>
            </w:r>
          </w:p>
        </w:tc>
        <w:tc>
          <w:tcPr>
            <w:tcW w:w="4960" w:type="dxa"/>
          </w:tcPr>
          <w:p w14:paraId="29CA5A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eventuais, de natureza remuneratória, devidas em virtude do exercício da atividade militar, exceto aquelas classificadas em elementos de despesas específicos.</w:t>
            </w:r>
          </w:p>
        </w:tc>
      </w:tr>
      <w:tr w:rsidR="008C7617" w:rsidRPr="00C73C0D" w14:paraId="554C0A30" w14:textId="77777777" w:rsidTr="00070982">
        <w:trPr>
          <w:cantSplit/>
        </w:trPr>
        <w:tc>
          <w:tcPr>
            <w:tcW w:w="4282" w:type="dxa"/>
          </w:tcPr>
          <w:p w14:paraId="2890F7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Prêmio por produtividade – pessoal militar</w:t>
            </w:r>
          </w:p>
        </w:tc>
        <w:tc>
          <w:tcPr>
            <w:tcW w:w="4960" w:type="dxa"/>
          </w:tcPr>
          <w:p w14:paraId="5C7A278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52B1EE7C" w14:textId="77777777" w:rsidTr="00070982">
        <w:trPr>
          <w:cantSplit/>
        </w:trPr>
        <w:tc>
          <w:tcPr>
            <w:tcW w:w="4282" w:type="dxa"/>
          </w:tcPr>
          <w:p w14:paraId="612FB598" w14:textId="500B9CAD" w:rsidR="008C7617" w:rsidRPr="00C73C0D" w:rsidRDefault="008C7617" w:rsidP="008C7617">
            <w:pPr>
              <w:pStyle w:val="Elemento"/>
              <w:outlineLvl w:val="1"/>
              <w:rPr>
                <w:rFonts w:ascii="Verdana" w:hAnsi="Verdana"/>
                <w:sz w:val="18"/>
                <w:szCs w:val="18"/>
              </w:rPr>
            </w:pPr>
            <w:bookmarkStart w:id="20" w:name="_Toc25846321"/>
            <w:r w:rsidRPr="00C73C0D">
              <w:rPr>
                <w:rFonts w:ascii="Verdana" w:hAnsi="Verdana"/>
                <w:sz w:val="18"/>
                <w:szCs w:val="18"/>
              </w:rPr>
              <w:lastRenderedPageBreak/>
              <w:t>18 – AUXÍLIO FINANCEIRO A ESTUDANTES</w:t>
            </w:r>
            <w:bookmarkEnd w:id="20"/>
          </w:p>
        </w:tc>
        <w:tc>
          <w:tcPr>
            <w:tcW w:w="4960" w:type="dxa"/>
          </w:tcPr>
          <w:p w14:paraId="7E56601B" w14:textId="6412985E" w:rsidR="008C7617" w:rsidRPr="00C73C0D" w:rsidRDefault="008C7617" w:rsidP="008C7617">
            <w:pPr>
              <w:pStyle w:val="Interpretao"/>
              <w:rPr>
                <w:rFonts w:ascii="Verdana" w:hAnsi="Verdana"/>
                <w:sz w:val="18"/>
                <w:szCs w:val="18"/>
              </w:rPr>
            </w:pPr>
            <w:r w:rsidRPr="00292C9C">
              <w:rPr>
                <w:rFonts w:ascii="Verdana" w:hAnsi="Verdana"/>
                <w:sz w:val="18"/>
                <w:szCs w:val="18"/>
              </w:rPr>
              <w:t>Despesas orçamentárias com ajuda financeira concedida pelo Estado a estudantes comprovadamente carentes, e concessão</w:t>
            </w:r>
            <w:r>
              <w:rPr>
                <w:rFonts w:ascii="Verdana" w:hAnsi="Verdana"/>
                <w:sz w:val="18"/>
                <w:szCs w:val="18"/>
              </w:rPr>
              <w:t xml:space="preserve"> </w:t>
            </w:r>
            <w:r w:rsidRPr="00292C9C">
              <w:rPr>
                <w:rFonts w:ascii="Verdana" w:hAnsi="Verdana"/>
                <w:sz w:val="18"/>
                <w:szCs w:val="18"/>
              </w:rPr>
              <w:t>de auxílio para o desenvolvimento de estudos e pesquisas de natureza científica, realizadas por pessoas físicas na condição</w:t>
            </w:r>
            <w:r>
              <w:rPr>
                <w:rFonts w:ascii="Verdana" w:hAnsi="Verdana"/>
                <w:sz w:val="18"/>
                <w:szCs w:val="18"/>
              </w:rPr>
              <w:t xml:space="preserve"> </w:t>
            </w:r>
            <w:r w:rsidRPr="00292C9C">
              <w:rPr>
                <w:rFonts w:ascii="Verdana" w:hAnsi="Verdana"/>
                <w:sz w:val="18"/>
                <w:szCs w:val="18"/>
              </w:rPr>
              <w:t>de estudante, observado o disposto no art. 26 da Lei Complementar nº 101/2000.</w:t>
            </w:r>
          </w:p>
        </w:tc>
      </w:tr>
      <w:tr w:rsidR="008C7617" w:rsidRPr="00C73C0D" w14:paraId="0B58865B" w14:textId="77777777" w:rsidTr="00070982">
        <w:trPr>
          <w:cantSplit/>
        </w:trPr>
        <w:tc>
          <w:tcPr>
            <w:tcW w:w="4282" w:type="dxa"/>
          </w:tcPr>
          <w:p w14:paraId="0F16DC7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FINANCEIRO A ESTUDANTES</w:t>
            </w:r>
          </w:p>
        </w:tc>
        <w:tc>
          <w:tcPr>
            <w:tcW w:w="4960" w:type="dxa"/>
          </w:tcPr>
          <w:p w14:paraId="7B15B89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ajuda financeira concedida pelo Estado a estudantes comprovadamente carentes, e concessão de auxílio para o desenvolvimento de estudos e pesquisas de natureza científica, realizadas por pessoas físicas na condição de estudante, observado o disposto no art. 26 da Lei Complementar nº 101, de 04/05/2000.</w:t>
            </w:r>
          </w:p>
        </w:tc>
      </w:tr>
      <w:tr w:rsidR="008C7617" w:rsidRPr="00C73C0D" w14:paraId="1C77B387" w14:textId="77777777" w:rsidTr="00070982">
        <w:trPr>
          <w:cantSplit/>
        </w:trPr>
        <w:tc>
          <w:tcPr>
            <w:tcW w:w="4282" w:type="dxa"/>
          </w:tcPr>
          <w:p w14:paraId="5E26F566" w14:textId="5AED3DDD" w:rsidR="008C7617" w:rsidRPr="00C73C0D" w:rsidRDefault="008C7617" w:rsidP="008C7617">
            <w:pPr>
              <w:pStyle w:val="Elemento"/>
              <w:outlineLvl w:val="1"/>
              <w:rPr>
                <w:rFonts w:ascii="Verdana" w:hAnsi="Verdana"/>
                <w:sz w:val="18"/>
                <w:szCs w:val="18"/>
              </w:rPr>
            </w:pPr>
            <w:bookmarkStart w:id="21" w:name="_Toc25846322"/>
            <w:r w:rsidRPr="00C73C0D">
              <w:rPr>
                <w:rFonts w:ascii="Verdana" w:hAnsi="Verdana"/>
                <w:sz w:val="18"/>
                <w:szCs w:val="18"/>
              </w:rPr>
              <w:t>19 – AUXÍLIO-FARDAMENTO</w:t>
            </w:r>
            <w:bookmarkEnd w:id="21"/>
          </w:p>
        </w:tc>
        <w:tc>
          <w:tcPr>
            <w:tcW w:w="4960" w:type="dxa"/>
          </w:tcPr>
          <w:p w14:paraId="17A1279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auxílio-fardamento, pago diretamente ao servidor ou militar.</w:t>
            </w:r>
          </w:p>
        </w:tc>
      </w:tr>
      <w:tr w:rsidR="008C7617" w:rsidRPr="00C73C0D" w14:paraId="6C3CF8BC" w14:textId="77777777" w:rsidTr="00070982">
        <w:trPr>
          <w:cantSplit/>
        </w:trPr>
        <w:tc>
          <w:tcPr>
            <w:tcW w:w="4282" w:type="dxa"/>
          </w:tcPr>
          <w:p w14:paraId="372F1151"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AUXÍLIO-FARDAMENTO pago a servidor ou militar</w:t>
            </w:r>
          </w:p>
        </w:tc>
        <w:tc>
          <w:tcPr>
            <w:tcW w:w="4960" w:type="dxa"/>
          </w:tcPr>
          <w:p w14:paraId="23B8310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auxílio-fardamento pago diretamente ao servidor ou militar, nos termos da Lei Delegada nº 37, de 16/01/1989, com redação alterada pela Lei nº 16.076, de 26/04/2006.</w:t>
            </w:r>
          </w:p>
        </w:tc>
      </w:tr>
      <w:tr w:rsidR="008C7617" w:rsidRPr="00C73C0D" w14:paraId="01BEC35F" w14:textId="77777777" w:rsidTr="00070982">
        <w:trPr>
          <w:cantSplit/>
        </w:trPr>
        <w:tc>
          <w:tcPr>
            <w:tcW w:w="4282" w:type="dxa"/>
          </w:tcPr>
          <w:p w14:paraId="7A1F2A6C"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ADIANTAMENTO – FARDAMENTO</w:t>
            </w:r>
          </w:p>
        </w:tc>
        <w:tc>
          <w:tcPr>
            <w:tcW w:w="4960" w:type="dxa"/>
          </w:tcPr>
          <w:p w14:paraId="18AB614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adiantamento concedido ao militar recém-promovido ou com tempo específico de permanência no posto ou na graduação, restituível em parcelas ao Tesouro Estadual, na forma da Lei Delegada nº 37, de 16/01/1989.</w:t>
            </w:r>
          </w:p>
        </w:tc>
      </w:tr>
      <w:tr w:rsidR="008C7617" w:rsidRPr="00C73C0D" w14:paraId="1086AAA4" w14:textId="77777777" w:rsidTr="00070982">
        <w:trPr>
          <w:cantSplit/>
        </w:trPr>
        <w:tc>
          <w:tcPr>
            <w:tcW w:w="4282" w:type="dxa"/>
          </w:tcPr>
          <w:p w14:paraId="0E59D54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AUXÍLIO-FARDAMENTO pago a pessoal contratado</w:t>
            </w:r>
          </w:p>
        </w:tc>
        <w:tc>
          <w:tcPr>
            <w:tcW w:w="4960" w:type="dxa"/>
          </w:tcPr>
          <w:p w14:paraId="2758B0E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auxílio-fardamento pago diretamente ao contratado, nos termos da Lei nº 16.076, de 26/04/2006</w:t>
            </w:r>
          </w:p>
        </w:tc>
      </w:tr>
      <w:tr w:rsidR="008C7617" w:rsidRPr="00C73C0D" w14:paraId="0A61129C" w14:textId="77777777" w:rsidTr="00070982">
        <w:trPr>
          <w:cantSplit/>
        </w:trPr>
        <w:tc>
          <w:tcPr>
            <w:tcW w:w="4282" w:type="dxa"/>
          </w:tcPr>
          <w:p w14:paraId="194D1592" w14:textId="6A319D01" w:rsidR="008C7617" w:rsidRPr="00C73C0D" w:rsidRDefault="008C7617" w:rsidP="008C7617">
            <w:pPr>
              <w:pStyle w:val="Elemento"/>
              <w:outlineLvl w:val="1"/>
              <w:rPr>
                <w:rFonts w:ascii="Verdana" w:hAnsi="Verdana"/>
                <w:sz w:val="18"/>
                <w:szCs w:val="18"/>
              </w:rPr>
            </w:pPr>
            <w:bookmarkStart w:id="22" w:name="_Toc25846323"/>
            <w:r w:rsidRPr="00C73C0D">
              <w:rPr>
                <w:rFonts w:ascii="Verdana" w:hAnsi="Verdana"/>
                <w:sz w:val="18"/>
                <w:szCs w:val="18"/>
              </w:rPr>
              <w:t>20 - AUXÍLIO FINANCEIRO A PESQUISADORES</w:t>
            </w:r>
            <w:bookmarkEnd w:id="22"/>
          </w:p>
        </w:tc>
        <w:tc>
          <w:tcPr>
            <w:tcW w:w="4960" w:type="dxa"/>
          </w:tcPr>
          <w:p w14:paraId="3D413A29" w14:textId="1476891C" w:rsidR="008C7617" w:rsidRPr="00C73C0D" w:rsidRDefault="008C7617" w:rsidP="008C7617">
            <w:pPr>
              <w:pStyle w:val="Interpretao"/>
              <w:rPr>
                <w:rFonts w:ascii="Verdana" w:hAnsi="Verdana"/>
                <w:sz w:val="18"/>
                <w:szCs w:val="18"/>
              </w:rPr>
            </w:pPr>
            <w:r w:rsidRPr="00292C9C">
              <w:rPr>
                <w:rFonts w:ascii="Verdana" w:hAnsi="Verdana"/>
                <w:sz w:val="18"/>
                <w:szCs w:val="18"/>
              </w:rPr>
              <w:t>Despesas Orçamentárias com apoio financeiro concedido a pesquisadores, individual ou coletivamente, exceto na condição</w:t>
            </w:r>
            <w:r>
              <w:rPr>
                <w:rFonts w:ascii="Verdana" w:hAnsi="Verdana"/>
                <w:sz w:val="18"/>
                <w:szCs w:val="18"/>
              </w:rPr>
              <w:t xml:space="preserve"> </w:t>
            </w:r>
            <w:r w:rsidRPr="00292C9C">
              <w:rPr>
                <w:rFonts w:ascii="Verdana" w:hAnsi="Verdana"/>
                <w:sz w:val="18"/>
                <w:szCs w:val="18"/>
              </w:rPr>
              <w:t>de estudante, no desenvolvimento de pesquisas científicas e tecnológicas, nas suas mais diversas modalidades, observado o</w:t>
            </w:r>
            <w:r>
              <w:rPr>
                <w:rFonts w:ascii="Verdana" w:hAnsi="Verdana"/>
                <w:sz w:val="18"/>
                <w:szCs w:val="18"/>
              </w:rPr>
              <w:t xml:space="preserve"> </w:t>
            </w:r>
            <w:r w:rsidRPr="00292C9C">
              <w:rPr>
                <w:rFonts w:ascii="Verdana" w:hAnsi="Verdana"/>
                <w:sz w:val="18"/>
                <w:szCs w:val="18"/>
              </w:rPr>
              <w:t>disposto no art. 26 da Lei Complementar nº 101/2000.</w:t>
            </w:r>
          </w:p>
        </w:tc>
      </w:tr>
      <w:tr w:rsidR="008C7617" w:rsidRPr="00C73C0D" w14:paraId="4C8D4457" w14:textId="77777777" w:rsidTr="00070982">
        <w:trPr>
          <w:cantSplit/>
        </w:trPr>
        <w:tc>
          <w:tcPr>
            <w:tcW w:w="4282" w:type="dxa"/>
          </w:tcPr>
          <w:p w14:paraId="4913AAB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FINANCEIRO A PESQUISADORES</w:t>
            </w:r>
          </w:p>
        </w:tc>
        <w:tc>
          <w:tcPr>
            <w:tcW w:w="4960" w:type="dxa"/>
          </w:tcPr>
          <w:p w14:paraId="1289D3C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Apoio financeiro concedido a pesquisadores, individual ou coletivamente, exceto na condição de estudante, no desenvolvimento de pesquisas científicas e tecnológicas, nas suas mais diversas modalidades, observando o disposto no art. 26 da Lei Complementar nº 101, de 04/05/2000.</w:t>
            </w:r>
          </w:p>
        </w:tc>
      </w:tr>
      <w:tr w:rsidR="008C7617" w:rsidRPr="00C73C0D" w14:paraId="13992E78" w14:textId="77777777" w:rsidTr="00070982">
        <w:trPr>
          <w:cantSplit/>
        </w:trPr>
        <w:tc>
          <w:tcPr>
            <w:tcW w:w="4282" w:type="dxa"/>
          </w:tcPr>
          <w:p w14:paraId="6283A468" w14:textId="3DE40BA9" w:rsidR="008C7617" w:rsidRPr="00C73C0D" w:rsidRDefault="008C7617" w:rsidP="008C7617">
            <w:pPr>
              <w:pStyle w:val="Elemento"/>
              <w:outlineLvl w:val="1"/>
              <w:rPr>
                <w:rFonts w:ascii="Verdana" w:hAnsi="Verdana"/>
                <w:sz w:val="18"/>
                <w:szCs w:val="18"/>
              </w:rPr>
            </w:pPr>
            <w:bookmarkStart w:id="23" w:name="_Toc25846324"/>
            <w:r w:rsidRPr="00C73C0D">
              <w:rPr>
                <w:rFonts w:ascii="Verdana" w:hAnsi="Verdana"/>
                <w:sz w:val="18"/>
                <w:szCs w:val="18"/>
              </w:rPr>
              <w:t>21 - JUROS SOBRE A DÍVIDA POR CONTRATO</w:t>
            </w:r>
            <w:bookmarkEnd w:id="23"/>
          </w:p>
        </w:tc>
        <w:tc>
          <w:tcPr>
            <w:tcW w:w="4960" w:type="dxa"/>
          </w:tcPr>
          <w:p w14:paraId="6F470BB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juros referentes a operações de crédito efetivamente contratadas.</w:t>
            </w:r>
          </w:p>
        </w:tc>
      </w:tr>
      <w:tr w:rsidR="008C7617" w:rsidRPr="00C73C0D" w14:paraId="5F8AEC4A" w14:textId="77777777" w:rsidTr="00070982">
        <w:trPr>
          <w:cantSplit/>
        </w:trPr>
        <w:tc>
          <w:tcPr>
            <w:tcW w:w="4282" w:type="dxa"/>
          </w:tcPr>
          <w:p w14:paraId="7698740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JUROS SOBRE A DÍVIDA INTERNA POR CONTRATOS</w:t>
            </w:r>
          </w:p>
        </w:tc>
        <w:tc>
          <w:tcPr>
            <w:tcW w:w="4960" w:type="dxa"/>
          </w:tcPr>
          <w:p w14:paraId="51A91B5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de juros de empréstimos ou financiamentos contraídos no País.</w:t>
            </w:r>
          </w:p>
        </w:tc>
      </w:tr>
      <w:tr w:rsidR="008C7617" w:rsidRPr="00C73C0D" w14:paraId="6D63A46F" w14:textId="77777777" w:rsidTr="00070982">
        <w:trPr>
          <w:cantSplit/>
        </w:trPr>
        <w:tc>
          <w:tcPr>
            <w:tcW w:w="4282" w:type="dxa"/>
          </w:tcPr>
          <w:p w14:paraId="6F97AD3E"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JUROS SOBRE A DÍVIDA EXTERNA POR CONTRATOS</w:t>
            </w:r>
          </w:p>
        </w:tc>
        <w:tc>
          <w:tcPr>
            <w:tcW w:w="4960" w:type="dxa"/>
          </w:tcPr>
          <w:p w14:paraId="28DE25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juros de empréstimos ou financiamentos contraídos no exterior.</w:t>
            </w:r>
          </w:p>
        </w:tc>
      </w:tr>
      <w:tr w:rsidR="008C7617" w:rsidRPr="00C73C0D" w14:paraId="6C74DCD2" w14:textId="77777777" w:rsidTr="00070982">
        <w:trPr>
          <w:cantSplit/>
        </w:trPr>
        <w:tc>
          <w:tcPr>
            <w:tcW w:w="4282" w:type="dxa"/>
          </w:tcPr>
          <w:p w14:paraId="22A83481"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 xml:space="preserve">03 – juros da dívida com os institutos de previdência </w:t>
            </w:r>
          </w:p>
        </w:tc>
        <w:tc>
          <w:tcPr>
            <w:tcW w:w="4960" w:type="dxa"/>
          </w:tcPr>
          <w:p w14:paraId="29F30E3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juros de dívidas do Estado não classificáveis nos demais itens deste elemento. (Ex.: Dívida com o IPSEMG) </w:t>
            </w:r>
          </w:p>
        </w:tc>
      </w:tr>
      <w:tr w:rsidR="008C7617" w:rsidRPr="00C73C0D" w14:paraId="2F1D6562" w14:textId="77777777" w:rsidTr="00070982">
        <w:trPr>
          <w:cantSplit/>
        </w:trPr>
        <w:tc>
          <w:tcPr>
            <w:tcW w:w="4282" w:type="dxa"/>
          </w:tcPr>
          <w:p w14:paraId="5A484EC3"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JUROS SOBRE O PARCELAMENTO DA DÍVIDA COM O inss</w:t>
            </w:r>
          </w:p>
        </w:tc>
        <w:tc>
          <w:tcPr>
            <w:tcW w:w="4960" w:type="dxa"/>
          </w:tcPr>
          <w:p w14:paraId="23026D0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de juros da dívida do Estado de Minas Gerais com a Receita Federal do Brasil, em função do parcelamento instituído por Lei Específica, tal como a Lei Federal nº 11.941 27/05/2009.</w:t>
            </w:r>
          </w:p>
        </w:tc>
      </w:tr>
      <w:tr w:rsidR="008C7617" w:rsidRPr="00C73C0D" w14:paraId="79362A31" w14:textId="77777777" w:rsidTr="00070982">
        <w:trPr>
          <w:cantSplit/>
        </w:trPr>
        <w:tc>
          <w:tcPr>
            <w:tcW w:w="4282" w:type="dxa"/>
          </w:tcPr>
          <w:p w14:paraId="15C73127"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juros de outras dìvidas renegociadas</w:t>
            </w:r>
          </w:p>
          <w:p w14:paraId="15B562C3"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Juros sobre o parcelamento da dívida com o PASEP</w:t>
            </w:r>
          </w:p>
        </w:tc>
        <w:tc>
          <w:tcPr>
            <w:tcW w:w="4960" w:type="dxa"/>
          </w:tcPr>
          <w:p w14:paraId="6A9A922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juros de dívidas não classificáveis nos demais itens desse elemento. </w:t>
            </w:r>
          </w:p>
          <w:p w14:paraId="46E5CEAA" w14:textId="4A47766C" w:rsidR="008C7617" w:rsidRPr="00C73C0D" w:rsidRDefault="008C7617" w:rsidP="008C7617">
            <w:pPr>
              <w:pStyle w:val="Interpretao"/>
              <w:rPr>
                <w:rFonts w:ascii="Verdana" w:hAnsi="Verdana"/>
                <w:sz w:val="18"/>
                <w:szCs w:val="18"/>
              </w:rPr>
            </w:pPr>
            <w:r w:rsidRPr="00771D4C">
              <w:rPr>
                <w:rFonts w:ascii="Verdana" w:hAnsi="Verdana"/>
                <w:sz w:val="18"/>
                <w:szCs w:val="18"/>
              </w:rPr>
              <w:t>Despesas decorrentes de juros da dívida do Estado de Minas Gerais referentes ao parcelamento do Programa de Formação do Patrimônio do Servidor Público – PASEP – conforme Lei Federal 12.810, de 15/05/2013.</w:t>
            </w:r>
          </w:p>
        </w:tc>
      </w:tr>
      <w:tr w:rsidR="008C7617" w:rsidRPr="00C73C0D" w14:paraId="143ED4F4" w14:textId="77777777" w:rsidTr="00070982">
        <w:trPr>
          <w:cantSplit/>
        </w:trPr>
        <w:tc>
          <w:tcPr>
            <w:tcW w:w="4282" w:type="dxa"/>
          </w:tcPr>
          <w:p w14:paraId="2DFDA339" w14:textId="6C5408F3" w:rsidR="008C7617" w:rsidRPr="00C73C0D" w:rsidRDefault="008C7617" w:rsidP="008C7617">
            <w:pPr>
              <w:pStyle w:val="Elemento"/>
              <w:outlineLvl w:val="1"/>
              <w:rPr>
                <w:rFonts w:ascii="Verdana" w:hAnsi="Verdana"/>
                <w:sz w:val="18"/>
                <w:szCs w:val="18"/>
              </w:rPr>
            </w:pPr>
            <w:bookmarkStart w:id="24" w:name="_Toc25846325"/>
            <w:r w:rsidRPr="00C73C0D">
              <w:rPr>
                <w:rFonts w:ascii="Verdana" w:hAnsi="Verdana"/>
                <w:sz w:val="18"/>
                <w:szCs w:val="18"/>
              </w:rPr>
              <w:t>22 - OUTROS ENCARGOS SOBRE A DÍVIDA POR CONTRATO</w:t>
            </w:r>
            <w:bookmarkEnd w:id="24"/>
          </w:p>
        </w:tc>
        <w:tc>
          <w:tcPr>
            <w:tcW w:w="4960" w:type="dxa"/>
          </w:tcPr>
          <w:p w14:paraId="766B7A4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outros encargos da dívida pública contratada, tais como: taxas, comissões bancárias, prêmios, imposto de renda e outros encargos.</w:t>
            </w:r>
          </w:p>
        </w:tc>
      </w:tr>
      <w:tr w:rsidR="008C7617" w:rsidRPr="00C73C0D" w14:paraId="4EDAEBF1" w14:textId="77777777" w:rsidTr="00070982">
        <w:trPr>
          <w:cantSplit/>
        </w:trPr>
        <w:tc>
          <w:tcPr>
            <w:tcW w:w="4282" w:type="dxa"/>
          </w:tcPr>
          <w:p w14:paraId="497C627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ENCARGOS  SOBRE A DÍVIDA INTERNA POR CONTRATOS</w:t>
            </w:r>
          </w:p>
        </w:tc>
        <w:tc>
          <w:tcPr>
            <w:tcW w:w="4960" w:type="dxa"/>
          </w:tcPr>
          <w:p w14:paraId="43DB4B0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dívida contratada interna e pagamento de serviços e operações de estabelecimentos bancários ou similares.</w:t>
            </w:r>
          </w:p>
        </w:tc>
      </w:tr>
      <w:tr w:rsidR="008C7617" w:rsidRPr="00C73C0D" w14:paraId="5960BFD8" w14:textId="77777777" w:rsidTr="00070982">
        <w:trPr>
          <w:cantSplit/>
        </w:trPr>
        <w:tc>
          <w:tcPr>
            <w:tcW w:w="4282" w:type="dxa"/>
          </w:tcPr>
          <w:p w14:paraId="3F9A5B8F"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02 – OUTROS ENCARGOS  SOBRE A DÍVIDA EXTERNA POR CONTRATOS </w:t>
            </w:r>
          </w:p>
        </w:tc>
        <w:tc>
          <w:tcPr>
            <w:tcW w:w="4960" w:type="dxa"/>
          </w:tcPr>
          <w:p w14:paraId="1FB7631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dívida contratada externa e pagamento de serviços e operações de estabelecimentos bancários ou similares.</w:t>
            </w:r>
          </w:p>
        </w:tc>
      </w:tr>
      <w:tr w:rsidR="008C7617" w:rsidRPr="00C73C0D" w14:paraId="36376821" w14:textId="77777777" w:rsidTr="00070982">
        <w:trPr>
          <w:cantSplit/>
        </w:trPr>
        <w:tc>
          <w:tcPr>
            <w:tcW w:w="4282" w:type="dxa"/>
          </w:tcPr>
          <w:p w14:paraId="6FACA98B" w14:textId="466DB7CA" w:rsidR="008C7617" w:rsidRPr="00C73C0D" w:rsidRDefault="008C7617" w:rsidP="008C7617">
            <w:pPr>
              <w:pStyle w:val="Elemento"/>
              <w:outlineLvl w:val="1"/>
              <w:rPr>
                <w:rFonts w:ascii="Verdana" w:hAnsi="Verdana"/>
                <w:sz w:val="18"/>
                <w:szCs w:val="18"/>
              </w:rPr>
            </w:pPr>
            <w:bookmarkStart w:id="25" w:name="_Toc25846326"/>
            <w:r w:rsidRPr="00C73C0D">
              <w:rPr>
                <w:rFonts w:ascii="Verdana" w:hAnsi="Verdana"/>
                <w:sz w:val="18"/>
                <w:szCs w:val="18"/>
              </w:rPr>
              <w:t>23 - JUROS, DESÁGIOS E DESCONTOS DA DÍVIDA MOBILIÁRIA</w:t>
            </w:r>
            <w:bookmarkEnd w:id="25"/>
          </w:p>
        </w:tc>
        <w:tc>
          <w:tcPr>
            <w:tcW w:w="4960" w:type="dxa"/>
          </w:tcPr>
          <w:p w14:paraId="4DF11EC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remuneração real devida pela aplicação de capital de terceiros em títulos públicos. </w:t>
            </w:r>
          </w:p>
        </w:tc>
      </w:tr>
      <w:tr w:rsidR="008C7617" w:rsidRPr="00C73C0D" w14:paraId="5CCD695D" w14:textId="77777777" w:rsidTr="00070982">
        <w:trPr>
          <w:cantSplit/>
        </w:trPr>
        <w:tc>
          <w:tcPr>
            <w:tcW w:w="4282" w:type="dxa"/>
          </w:tcPr>
          <w:p w14:paraId="06A282A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JUROS DA DÍVIDA MOBILIÁRIA INTERNA</w:t>
            </w:r>
          </w:p>
        </w:tc>
        <w:tc>
          <w:tcPr>
            <w:tcW w:w="4960" w:type="dxa"/>
          </w:tcPr>
          <w:p w14:paraId="237BBB4E" w14:textId="5E47824A" w:rsidR="008C7617" w:rsidRPr="00C73C0D" w:rsidRDefault="008C7617" w:rsidP="008C7617">
            <w:pPr>
              <w:pStyle w:val="Interpretao"/>
              <w:rPr>
                <w:rFonts w:ascii="Verdana" w:hAnsi="Verdana"/>
                <w:sz w:val="18"/>
                <w:szCs w:val="18"/>
              </w:rPr>
            </w:pPr>
            <w:r w:rsidRPr="003A7034">
              <w:rPr>
                <w:rFonts w:ascii="Verdana" w:hAnsi="Verdana"/>
                <w:sz w:val="18"/>
                <w:szCs w:val="18"/>
              </w:rPr>
              <w:t>Despesas decorrentes da remuneração real devida pela aplicação de capital de terceiros em títulos públicos.</w:t>
            </w:r>
          </w:p>
        </w:tc>
      </w:tr>
      <w:tr w:rsidR="008C7617" w:rsidRPr="00C73C0D" w14:paraId="710CA6B1" w14:textId="77777777" w:rsidTr="00070982">
        <w:trPr>
          <w:cantSplit/>
        </w:trPr>
        <w:tc>
          <w:tcPr>
            <w:tcW w:w="4282" w:type="dxa"/>
          </w:tcPr>
          <w:p w14:paraId="4F50004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JUROS DA DÍVIDA MOBILIÁRIA EXTERNA</w:t>
            </w:r>
          </w:p>
        </w:tc>
        <w:tc>
          <w:tcPr>
            <w:tcW w:w="4960" w:type="dxa"/>
          </w:tcPr>
          <w:p w14:paraId="4B28A34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remuneração real devida pela aplicação de capital de terceiros em títulos públicos. </w:t>
            </w:r>
          </w:p>
        </w:tc>
      </w:tr>
      <w:tr w:rsidR="008C7617" w:rsidRPr="00C73C0D" w14:paraId="0C9F0D0E" w14:textId="77777777" w:rsidTr="00070982">
        <w:trPr>
          <w:cantSplit/>
        </w:trPr>
        <w:tc>
          <w:tcPr>
            <w:tcW w:w="4282" w:type="dxa"/>
          </w:tcPr>
          <w:p w14:paraId="0D63D495" w14:textId="2F3F82F4" w:rsidR="008C7617" w:rsidRPr="00C73C0D" w:rsidRDefault="008C7617" w:rsidP="008C7617">
            <w:pPr>
              <w:pStyle w:val="Elemento"/>
              <w:outlineLvl w:val="1"/>
              <w:rPr>
                <w:rFonts w:ascii="Verdana" w:hAnsi="Verdana"/>
                <w:sz w:val="18"/>
                <w:szCs w:val="18"/>
              </w:rPr>
            </w:pPr>
            <w:bookmarkStart w:id="26" w:name="_Toc25846327"/>
            <w:r w:rsidRPr="00C73C0D">
              <w:rPr>
                <w:rFonts w:ascii="Verdana" w:hAnsi="Verdana"/>
                <w:sz w:val="18"/>
                <w:szCs w:val="18"/>
              </w:rPr>
              <w:t>24 - OUTROS ENCARGOS SOBRE A DÍVIDA MOBILIÁRIA</w:t>
            </w:r>
            <w:bookmarkEnd w:id="26"/>
          </w:p>
        </w:tc>
        <w:tc>
          <w:tcPr>
            <w:tcW w:w="4960" w:type="dxa"/>
          </w:tcPr>
          <w:p w14:paraId="49DF0A6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outros encargos da dívida mobiliária, tais como: comissão, corretagem, seguro, etc. </w:t>
            </w:r>
          </w:p>
        </w:tc>
      </w:tr>
      <w:tr w:rsidR="008C7617" w:rsidRPr="00C73C0D" w14:paraId="0BEAAF57" w14:textId="77777777" w:rsidTr="00070982">
        <w:trPr>
          <w:cantSplit/>
        </w:trPr>
        <w:tc>
          <w:tcPr>
            <w:tcW w:w="4282" w:type="dxa"/>
          </w:tcPr>
          <w:p w14:paraId="4CC47A5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ENCARGOS SOBRE A DÍVIDA MOBILIÁRIA</w:t>
            </w:r>
          </w:p>
        </w:tc>
        <w:tc>
          <w:tcPr>
            <w:tcW w:w="4960" w:type="dxa"/>
          </w:tcPr>
          <w:p w14:paraId="28958A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outros encargos da dívida mobiliária, tais como: comissão, corretagem, seguro, etc. </w:t>
            </w:r>
          </w:p>
        </w:tc>
      </w:tr>
      <w:tr w:rsidR="008C7617" w:rsidRPr="00C73C0D" w14:paraId="2D56275A" w14:textId="77777777" w:rsidTr="00070982">
        <w:trPr>
          <w:cantSplit/>
        </w:trPr>
        <w:tc>
          <w:tcPr>
            <w:tcW w:w="4282" w:type="dxa"/>
          </w:tcPr>
          <w:p w14:paraId="455558FF" w14:textId="748EFEB5" w:rsidR="008C7617" w:rsidRPr="00C73C0D" w:rsidRDefault="008C7617" w:rsidP="008C7617">
            <w:pPr>
              <w:pStyle w:val="Elemento"/>
              <w:outlineLvl w:val="1"/>
              <w:rPr>
                <w:rFonts w:ascii="Verdana" w:hAnsi="Verdana"/>
                <w:sz w:val="18"/>
                <w:szCs w:val="18"/>
              </w:rPr>
            </w:pPr>
            <w:bookmarkStart w:id="27" w:name="_Toc25846328"/>
            <w:r w:rsidRPr="00C73C0D">
              <w:rPr>
                <w:rFonts w:ascii="Verdana" w:hAnsi="Verdana"/>
                <w:sz w:val="18"/>
                <w:szCs w:val="18"/>
              </w:rPr>
              <w:t>25 - ENCARGOS SOBRE OPERAÇÕES DE CRÉDITO POR ANTECIPAÇÃO DA RECEITA</w:t>
            </w:r>
            <w:bookmarkEnd w:id="27"/>
          </w:p>
        </w:tc>
        <w:tc>
          <w:tcPr>
            <w:tcW w:w="4960" w:type="dxa"/>
          </w:tcPr>
          <w:p w14:paraId="764417E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pagamento de encargos da dívida pública, inclusive os juros decorrentes de operações de crédito por antecipação da receita, conforme art. 165, §8º, da Constituição. </w:t>
            </w:r>
          </w:p>
        </w:tc>
      </w:tr>
      <w:tr w:rsidR="008C7617" w:rsidRPr="00C73C0D" w14:paraId="1EF59E51" w14:textId="77777777" w:rsidTr="00070982">
        <w:trPr>
          <w:cantSplit/>
        </w:trPr>
        <w:tc>
          <w:tcPr>
            <w:tcW w:w="4282" w:type="dxa"/>
          </w:tcPr>
          <w:p w14:paraId="5D307C2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ENCARGOS SOBRE OPERAÇÕES DE CRÉDITOS POR ANTECIPAÇÃO DA RECEITA</w:t>
            </w:r>
          </w:p>
        </w:tc>
        <w:tc>
          <w:tcPr>
            <w:tcW w:w="4960" w:type="dxa"/>
          </w:tcPr>
          <w:p w14:paraId="28173FC1" w14:textId="260228C3" w:rsidR="008C7617" w:rsidRPr="00C73C0D" w:rsidRDefault="008C7617" w:rsidP="008C7617">
            <w:pPr>
              <w:pStyle w:val="Interpretao"/>
              <w:rPr>
                <w:rFonts w:ascii="Verdana" w:hAnsi="Verdana"/>
                <w:sz w:val="18"/>
                <w:szCs w:val="18"/>
              </w:rPr>
            </w:pPr>
            <w:r w:rsidRPr="003A7034">
              <w:rPr>
                <w:rFonts w:ascii="Verdana" w:hAnsi="Verdana"/>
                <w:sz w:val="18"/>
                <w:szCs w:val="18"/>
              </w:rPr>
              <w:t>Despesas com o pagamento de encargos da dívida pública, inclusive os juros decorrentes de operações de crédito por antecipação da receita, conforme art. 165, §8º, da Constituição Federal.</w:t>
            </w:r>
          </w:p>
        </w:tc>
      </w:tr>
      <w:tr w:rsidR="008C7617" w:rsidRPr="00C73C0D" w14:paraId="39BFAB93" w14:textId="77777777" w:rsidTr="00070982">
        <w:trPr>
          <w:cantSplit/>
        </w:trPr>
        <w:tc>
          <w:tcPr>
            <w:tcW w:w="4282" w:type="dxa"/>
          </w:tcPr>
          <w:p w14:paraId="4FC73CAD" w14:textId="1DDDBD01" w:rsidR="008C7617" w:rsidRPr="00C73C0D" w:rsidRDefault="008C7617" w:rsidP="008C7617">
            <w:pPr>
              <w:pStyle w:val="Elemento"/>
              <w:outlineLvl w:val="1"/>
              <w:rPr>
                <w:rFonts w:ascii="Verdana" w:hAnsi="Verdana"/>
                <w:sz w:val="18"/>
                <w:szCs w:val="18"/>
              </w:rPr>
            </w:pPr>
            <w:bookmarkStart w:id="28" w:name="_Toc25846329"/>
            <w:r w:rsidRPr="00C73C0D">
              <w:rPr>
                <w:rFonts w:ascii="Verdana" w:hAnsi="Verdana"/>
                <w:sz w:val="18"/>
                <w:szCs w:val="18"/>
              </w:rPr>
              <w:lastRenderedPageBreak/>
              <w:t>26 - OBRIGAÇÕES DECORRENTES DE POLÍTICA MONETÁRIA</w:t>
            </w:r>
            <w:bookmarkEnd w:id="28"/>
          </w:p>
        </w:tc>
        <w:tc>
          <w:tcPr>
            <w:tcW w:w="4960" w:type="dxa"/>
          </w:tcPr>
          <w:p w14:paraId="296F9BF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cobertura do resultado negativo do Banco Central do Brasil, como autoridade monetária, apurado em balanço, nos termos da legislação vigente. </w:t>
            </w:r>
          </w:p>
        </w:tc>
      </w:tr>
      <w:tr w:rsidR="008C7617" w:rsidRPr="00C73C0D" w14:paraId="3C583224" w14:textId="77777777" w:rsidTr="00070982">
        <w:trPr>
          <w:cantSplit/>
        </w:trPr>
        <w:tc>
          <w:tcPr>
            <w:tcW w:w="4282" w:type="dxa"/>
          </w:tcPr>
          <w:p w14:paraId="0925F3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OBRIGAÇÕES DECORRENTES DE POLÍTICA MONETÁRIA</w:t>
            </w:r>
          </w:p>
        </w:tc>
        <w:tc>
          <w:tcPr>
            <w:tcW w:w="4960" w:type="dxa"/>
          </w:tcPr>
          <w:p w14:paraId="0FFB722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cobertura do resultado negativo do Banco Central do Brasil, como autoridade monetária, apurado em balanço, nos termos da legislação vigente.</w:t>
            </w:r>
          </w:p>
        </w:tc>
      </w:tr>
      <w:tr w:rsidR="008C7617" w:rsidRPr="00C73C0D" w14:paraId="11F34850" w14:textId="77777777" w:rsidTr="00070982">
        <w:trPr>
          <w:cantSplit/>
        </w:trPr>
        <w:tc>
          <w:tcPr>
            <w:tcW w:w="4282" w:type="dxa"/>
          </w:tcPr>
          <w:p w14:paraId="1E886A58" w14:textId="424CB5A6" w:rsidR="008C7617" w:rsidRPr="00C73C0D" w:rsidRDefault="008C7617" w:rsidP="008C7617">
            <w:pPr>
              <w:pStyle w:val="Elemento"/>
              <w:outlineLvl w:val="1"/>
              <w:rPr>
                <w:rFonts w:ascii="Verdana" w:hAnsi="Verdana"/>
                <w:sz w:val="18"/>
                <w:szCs w:val="18"/>
              </w:rPr>
            </w:pPr>
            <w:bookmarkStart w:id="29" w:name="_Toc25846330"/>
            <w:r w:rsidRPr="00C73C0D">
              <w:rPr>
                <w:rFonts w:ascii="Verdana" w:hAnsi="Verdana"/>
                <w:sz w:val="18"/>
                <w:szCs w:val="18"/>
              </w:rPr>
              <w:t>27 – ENCARGOS PELA HONRA DE AVAIS, GARANTIAS, SEGUROS E SIMILARES</w:t>
            </w:r>
            <w:bookmarkEnd w:id="29"/>
          </w:p>
        </w:tc>
        <w:tc>
          <w:tcPr>
            <w:tcW w:w="4960" w:type="dxa"/>
          </w:tcPr>
          <w:p w14:paraId="72646E9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que a administração é compelida a realizar em decorrência da honra de avais, garantias, seguros, fianças e similares concedidos.</w:t>
            </w:r>
          </w:p>
        </w:tc>
      </w:tr>
      <w:tr w:rsidR="008C7617" w:rsidRPr="00C73C0D" w14:paraId="2902A1CA" w14:textId="77777777" w:rsidTr="00070982">
        <w:trPr>
          <w:cantSplit/>
        </w:trPr>
        <w:tc>
          <w:tcPr>
            <w:tcW w:w="4282" w:type="dxa"/>
          </w:tcPr>
          <w:p w14:paraId="3D29D40B"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ENCARGOS PELA HONRA DE AVAIS, GARANTIAS, SEGUROS E SIMILARES</w:t>
            </w:r>
          </w:p>
        </w:tc>
        <w:tc>
          <w:tcPr>
            <w:tcW w:w="4960" w:type="dxa"/>
          </w:tcPr>
          <w:p w14:paraId="08B87F9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que a administração é compelida a realizar em decorrência da honra de avais, garantias, seguros, fianças e similares concedidos.</w:t>
            </w:r>
          </w:p>
        </w:tc>
      </w:tr>
      <w:tr w:rsidR="008C7617" w:rsidRPr="00C73C0D" w14:paraId="77F3165F" w14:textId="77777777" w:rsidTr="00070982">
        <w:trPr>
          <w:cantSplit/>
        </w:trPr>
        <w:tc>
          <w:tcPr>
            <w:tcW w:w="4282" w:type="dxa"/>
          </w:tcPr>
          <w:p w14:paraId="65057A21" w14:textId="5444CFC5" w:rsidR="008C7617" w:rsidRPr="00C73C0D" w:rsidRDefault="008C7617" w:rsidP="008C7617">
            <w:pPr>
              <w:pStyle w:val="Elemento"/>
              <w:outlineLvl w:val="1"/>
              <w:rPr>
                <w:rFonts w:ascii="Verdana" w:hAnsi="Verdana"/>
                <w:sz w:val="18"/>
                <w:szCs w:val="18"/>
              </w:rPr>
            </w:pPr>
            <w:bookmarkStart w:id="30" w:name="_Toc25846331"/>
            <w:r w:rsidRPr="00C73C0D">
              <w:rPr>
                <w:rFonts w:ascii="Verdana" w:hAnsi="Verdana"/>
                <w:sz w:val="18"/>
                <w:szCs w:val="18"/>
              </w:rPr>
              <w:t>28 – REMUNERAÇÃO DE COTAS DE FUNDOS AUTÁRQUICOS</w:t>
            </w:r>
            <w:bookmarkEnd w:id="30"/>
          </w:p>
        </w:tc>
        <w:tc>
          <w:tcPr>
            <w:tcW w:w="4960" w:type="dxa"/>
          </w:tcPr>
          <w:p w14:paraId="1E2B23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encargos decorrentes da remuneração de cotas de fundos autárquicos, à semelhança de dividendos, em razão dos resultados positivos desses fundos.</w:t>
            </w:r>
          </w:p>
        </w:tc>
      </w:tr>
      <w:tr w:rsidR="008C7617" w:rsidRPr="00C73C0D" w14:paraId="7C476736" w14:textId="77777777" w:rsidTr="00070982">
        <w:trPr>
          <w:cantSplit/>
          <w:trHeight w:val="801"/>
        </w:trPr>
        <w:tc>
          <w:tcPr>
            <w:tcW w:w="4282" w:type="dxa"/>
            <w:tcBorders>
              <w:bottom w:val="nil"/>
            </w:tcBorders>
          </w:tcPr>
          <w:p w14:paraId="43AE447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REMUNERAÇÃO DE COTAS DE UNDOS AUTÁRQUICOS</w:t>
            </w:r>
          </w:p>
        </w:tc>
        <w:tc>
          <w:tcPr>
            <w:tcW w:w="4960" w:type="dxa"/>
            <w:tcBorders>
              <w:bottom w:val="nil"/>
            </w:tcBorders>
          </w:tcPr>
          <w:p w14:paraId="0F84FF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Encargos decorrentes da remuneração de cotas de fundos autárquicos, à semelhança de dividendos, em razão dos resultados positivos desses fundos.</w:t>
            </w:r>
          </w:p>
        </w:tc>
      </w:tr>
      <w:tr w:rsidR="008C7617" w:rsidRPr="00C73C0D" w14:paraId="22BA6580" w14:textId="77777777" w:rsidTr="00070982">
        <w:trPr>
          <w:cantSplit/>
          <w:trHeight w:val="1224"/>
        </w:trPr>
        <w:tc>
          <w:tcPr>
            <w:tcW w:w="4282" w:type="dxa"/>
            <w:tcBorders>
              <w:top w:val="nil"/>
              <w:left w:val="nil"/>
              <w:bottom w:val="nil"/>
              <w:right w:val="single" w:sz="4" w:space="0" w:color="auto"/>
            </w:tcBorders>
          </w:tcPr>
          <w:p w14:paraId="5A4F7D6C" w14:textId="536BF18F" w:rsidR="008C7617" w:rsidRPr="00C73C0D" w:rsidRDefault="008C7617" w:rsidP="008C7617">
            <w:pPr>
              <w:pStyle w:val="Elemento"/>
              <w:outlineLvl w:val="1"/>
              <w:rPr>
                <w:rFonts w:ascii="Verdana" w:hAnsi="Verdana"/>
                <w:sz w:val="18"/>
                <w:szCs w:val="18"/>
              </w:rPr>
            </w:pPr>
            <w:bookmarkStart w:id="31" w:name="_Toc25846332"/>
            <w:r w:rsidRPr="00C73C0D">
              <w:rPr>
                <w:rFonts w:ascii="Verdana" w:hAnsi="Verdana"/>
                <w:sz w:val="18"/>
                <w:szCs w:val="18"/>
              </w:rPr>
              <w:t>29 - DISTRIBUIÇÃO DE RESULTADO DE EMPRESAS ESTATAIS DEPENDENTES</w:t>
            </w:r>
            <w:bookmarkEnd w:id="31"/>
          </w:p>
        </w:tc>
        <w:tc>
          <w:tcPr>
            <w:tcW w:w="4960" w:type="dxa"/>
            <w:tcBorders>
              <w:top w:val="nil"/>
              <w:left w:val="single" w:sz="4" w:space="0" w:color="auto"/>
              <w:bottom w:val="nil"/>
              <w:right w:val="nil"/>
            </w:tcBorders>
          </w:tcPr>
          <w:p w14:paraId="368B8D59"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orçamentárias com a distribuição de resultado positivo de empresas estatais dependentes, inclusive a título de dividendos e participação de empregados nos referidos resultados.</w:t>
            </w:r>
          </w:p>
        </w:tc>
      </w:tr>
      <w:tr w:rsidR="008C7617" w:rsidRPr="00C73C0D" w14:paraId="43A44F86" w14:textId="77777777" w:rsidTr="00070982">
        <w:trPr>
          <w:cantSplit/>
          <w:trHeight w:val="1274"/>
        </w:trPr>
        <w:tc>
          <w:tcPr>
            <w:tcW w:w="4282" w:type="dxa"/>
            <w:tcBorders>
              <w:top w:val="nil"/>
              <w:left w:val="nil"/>
              <w:bottom w:val="nil"/>
              <w:right w:val="single" w:sz="4" w:space="0" w:color="auto"/>
            </w:tcBorders>
          </w:tcPr>
          <w:p w14:paraId="63D4B4F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DISTRIBUIÇÃO DE RESULTADO DE EMPRESAS ESTATAIS DEPENDENTES</w:t>
            </w:r>
          </w:p>
        </w:tc>
        <w:tc>
          <w:tcPr>
            <w:tcW w:w="4960" w:type="dxa"/>
            <w:tcBorders>
              <w:top w:val="nil"/>
              <w:left w:val="single" w:sz="4" w:space="0" w:color="auto"/>
              <w:bottom w:val="nil"/>
              <w:right w:val="nil"/>
            </w:tcBorders>
          </w:tcPr>
          <w:p w14:paraId="723057C7"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com a distribuição de resultado positivo de empresas estatais dependentes, inclusive a título de dividendos e participação de empregados nos referidos resultados.</w:t>
            </w:r>
          </w:p>
        </w:tc>
      </w:tr>
      <w:tr w:rsidR="008C7617" w:rsidRPr="00C73C0D" w14:paraId="00FB98FD" w14:textId="77777777" w:rsidTr="00070982">
        <w:trPr>
          <w:cantSplit/>
          <w:trHeight w:val="5327"/>
        </w:trPr>
        <w:tc>
          <w:tcPr>
            <w:tcW w:w="4282" w:type="dxa"/>
            <w:tcBorders>
              <w:top w:val="nil"/>
              <w:left w:val="nil"/>
              <w:bottom w:val="nil"/>
              <w:right w:val="single" w:sz="4" w:space="0" w:color="auto"/>
            </w:tcBorders>
          </w:tcPr>
          <w:p w14:paraId="118BA69E" w14:textId="6B8A08DD" w:rsidR="008C7617" w:rsidRPr="00C73C0D" w:rsidRDefault="008C7617" w:rsidP="008C7617">
            <w:pPr>
              <w:pStyle w:val="Elemento"/>
              <w:spacing w:after="0"/>
              <w:ind w:left="0" w:firstLine="0"/>
              <w:outlineLvl w:val="1"/>
              <w:rPr>
                <w:rFonts w:ascii="Verdana" w:hAnsi="Verdana"/>
                <w:sz w:val="18"/>
                <w:szCs w:val="18"/>
              </w:rPr>
            </w:pPr>
            <w:bookmarkStart w:id="32" w:name="_Toc25846333"/>
            <w:r w:rsidRPr="00C73C0D">
              <w:rPr>
                <w:rFonts w:ascii="Verdana" w:hAnsi="Verdana"/>
                <w:sz w:val="18"/>
                <w:szCs w:val="18"/>
              </w:rPr>
              <w:lastRenderedPageBreak/>
              <w:t>30 – MATERIAL DE CONSUMO</w:t>
            </w:r>
            <w:bookmarkEnd w:id="32"/>
          </w:p>
        </w:tc>
        <w:tc>
          <w:tcPr>
            <w:tcW w:w="4960" w:type="dxa"/>
            <w:tcBorders>
              <w:top w:val="nil"/>
              <w:left w:val="single" w:sz="4" w:space="0" w:color="auto"/>
              <w:bottom w:val="nil"/>
              <w:right w:val="nil"/>
            </w:tcBorders>
          </w:tcPr>
          <w:p w14:paraId="3583B432"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orçamentárias com álcool automotivo; gasolina automotiva; diesel automotivo; lubrificantes automotivos; combustível e lubrificantes de aviação; gás engarrafado; outros combustíveis e lubrificantes; material biológico, farmacológico e laboratorial; animais para estudo, corte ou abate; alimentos para animais; material de coudelaria ou de uso zootécnico; sementes e mudas de plantas; gêneros de alimentação; material de construção para reparos em imóveis; material de manobra e patrulhamento; material de proteção, segurança, socorro e sobrevivência; material de expediente; material de cama e mesa, copa e cozinha, e produtos de higienização; material gráfico e de processamento de dados; aquisição de disquete; material para esportes e diversões; material para fotografia e filmagem; material para instalação elétrica e eletrônica; material para manutenção, reposição e aplicação; material odontológico, hospitalar e ambulatorial; material químico; material para telecomunicações; vestuário, uniformes, fardamento, tecidos e aviamentos; material de acondicionamento e embalagem; suprimento de proteção ao voo; suprimento de aviação; sobressalentes de máquinas e motores de navios e esquadra; explosivos e munições; bandeiras, flâmulas e insígnias e outros materiais de uso não-duradouro.</w:t>
            </w:r>
          </w:p>
          <w:p w14:paraId="18A4AFDE" w14:textId="77777777" w:rsidR="008C7617" w:rsidRPr="00C73C0D" w:rsidRDefault="008C7617" w:rsidP="008C7617">
            <w:pPr>
              <w:pStyle w:val="Interpretao"/>
              <w:spacing w:after="0"/>
              <w:rPr>
                <w:rFonts w:ascii="Verdana" w:hAnsi="Verdana"/>
                <w:sz w:val="18"/>
                <w:szCs w:val="18"/>
              </w:rPr>
            </w:pPr>
          </w:p>
        </w:tc>
      </w:tr>
      <w:tr w:rsidR="008C7617" w:rsidRPr="00C73C0D" w14:paraId="629E3373" w14:textId="77777777" w:rsidTr="00070982">
        <w:trPr>
          <w:cantSplit/>
        </w:trPr>
        <w:tc>
          <w:tcPr>
            <w:tcW w:w="4282" w:type="dxa"/>
            <w:tcBorders>
              <w:top w:val="nil"/>
            </w:tcBorders>
          </w:tcPr>
          <w:p w14:paraId="4F28E45F" w14:textId="04D1B9F0" w:rsidR="008C7617" w:rsidRPr="00C73C0D" w:rsidRDefault="008C7617" w:rsidP="008C7617">
            <w:pPr>
              <w:pStyle w:val="Interpretao"/>
              <w:rPr>
                <w:rFonts w:ascii="Verdana" w:hAnsi="Verdana"/>
                <w:sz w:val="18"/>
                <w:szCs w:val="18"/>
              </w:rPr>
            </w:pPr>
            <w:r w:rsidRPr="00C73C0D">
              <w:rPr>
                <w:rFonts w:ascii="Verdana" w:hAnsi="Verdana"/>
                <w:sz w:val="18"/>
                <w:szCs w:val="18"/>
              </w:rPr>
              <w:t>01 – ARTIGOS PARA CONFECÇÃO E VESTUÁRIO</w:t>
            </w:r>
          </w:p>
        </w:tc>
        <w:tc>
          <w:tcPr>
            <w:tcW w:w="4960" w:type="dxa"/>
            <w:tcBorders>
              <w:top w:val="nil"/>
            </w:tcBorders>
          </w:tcPr>
          <w:p w14:paraId="6D4DF43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Registra o valor das despesas com uniformes ou qualquer tecido ou material sintético que se destine à confecção de roupas, com linhas de qualquer espécie destinadas a costuras e afins, materiais de consumo empregados direta ou indiretamente na confecção de roupas, tais como: agasalhos, artigos de costura, aventais, blusas, botões, cadarços, calçados, calças, camisas, capas, chapéus, cintos, elásticos, gravatas, guarda-pós, linhas, macacões, meias, tecidos em geral, uniformes militares ou de uso civil, zíperes e afins.</w:t>
            </w:r>
          </w:p>
        </w:tc>
      </w:tr>
      <w:tr w:rsidR="008C7617" w:rsidRPr="00C73C0D" w14:paraId="67D52F8E" w14:textId="77777777" w:rsidTr="00070982">
        <w:trPr>
          <w:cantSplit/>
        </w:trPr>
        <w:tc>
          <w:tcPr>
            <w:tcW w:w="4282" w:type="dxa"/>
          </w:tcPr>
          <w:p w14:paraId="6A28A468"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ARTIGOS PARA ESPORTE</w:t>
            </w:r>
          </w:p>
        </w:tc>
        <w:tc>
          <w:tcPr>
            <w:tcW w:w="4960" w:type="dxa"/>
          </w:tcPr>
          <w:p w14:paraId="34381D9F" w14:textId="1237113C" w:rsidR="008C7617" w:rsidRPr="00C73C0D" w:rsidRDefault="008C7617" w:rsidP="008C7617">
            <w:pPr>
              <w:pStyle w:val="Interpretao"/>
              <w:rPr>
                <w:rFonts w:ascii="Verdana" w:hAnsi="Verdana"/>
                <w:sz w:val="18"/>
                <w:szCs w:val="18"/>
              </w:rPr>
            </w:pPr>
            <w:r w:rsidRPr="00803D7F">
              <w:rPr>
                <w:rFonts w:ascii="Verdana" w:hAnsi="Verdana"/>
                <w:sz w:val="18"/>
                <w:szCs w:val="18"/>
              </w:rPr>
              <w:t>Artigos específicos para esportes, jogos e divertimentos infantis e respectivos acessórios. Incluem-se as peças de uso esportivo como uniformes, chuteiras, meias, dentre outros.</w:t>
            </w:r>
          </w:p>
        </w:tc>
      </w:tr>
      <w:tr w:rsidR="008C7617" w:rsidRPr="00C73C0D" w14:paraId="4F91A39C" w14:textId="77777777" w:rsidTr="00070982">
        <w:trPr>
          <w:cantSplit/>
        </w:trPr>
        <w:tc>
          <w:tcPr>
            <w:tcW w:w="4282" w:type="dxa"/>
          </w:tcPr>
          <w:p w14:paraId="788E4FC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03 – UTENSÍLIOS PARA COPA, REFEITÓRIO E COZINHA</w:t>
            </w:r>
          </w:p>
        </w:tc>
        <w:tc>
          <w:tcPr>
            <w:tcW w:w="4960" w:type="dxa"/>
          </w:tcPr>
          <w:p w14:paraId="72E8299F" w14:textId="0D1D241B" w:rsidR="008C7617" w:rsidRPr="00DD0802" w:rsidRDefault="008C7617" w:rsidP="008C7617">
            <w:pPr>
              <w:pStyle w:val="Interpretao"/>
              <w:rPr>
                <w:rFonts w:ascii="Verdana" w:hAnsi="Verdana"/>
                <w:sz w:val="18"/>
                <w:szCs w:val="18"/>
              </w:rPr>
            </w:pPr>
            <w:r w:rsidRPr="00DD0802">
              <w:rPr>
                <w:rFonts w:ascii="Verdana" w:hAnsi="Verdana"/>
                <w:sz w:val="18"/>
                <w:szCs w:val="18"/>
              </w:rPr>
              <w:t>Registra o valor das despesas com materiais utilizados em refeitórios de qualquer tipo, cozinhas residenciais, de hotéis, de hospitais, de escolas, de universidades, de fábricas, dentre outros, tais como: abridor de garrafa, açucareiros, artigos de vidro e plástico, bandejas, coadores, colheres, copos, ebulidores, facas, farinheiras, fósforos, frigideiras, garfos, garrafas térmicas, paliteiros, panelas, panos de cozinha, papel alumínio, pratos, recipientes para água, suportes de copos para cafezinho, tigelas, velas, xícaras e afins. Excluem-se deste item os utensílios de uso industrial, considerados material permanente.</w:t>
            </w:r>
          </w:p>
        </w:tc>
      </w:tr>
      <w:tr w:rsidR="008C7617" w:rsidRPr="00C73C0D" w14:paraId="74B35A6A" w14:textId="77777777" w:rsidTr="00070982">
        <w:trPr>
          <w:cantSplit/>
        </w:trPr>
        <w:tc>
          <w:tcPr>
            <w:tcW w:w="4282" w:type="dxa"/>
          </w:tcPr>
          <w:p w14:paraId="213E726A"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04 – MATERIAL GRÁFICO E IMPRESSOS</w:t>
            </w:r>
          </w:p>
        </w:tc>
        <w:tc>
          <w:tcPr>
            <w:tcW w:w="4960" w:type="dxa"/>
          </w:tcPr>
          <w:p w14:paraId="73B7FEB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Impressos padronizados (que não requeiram especificação exclusiva) e materiais destinados à impressão gráfica em escala industrial.</w:t>
            </w:r>
          </w:p>
        </w:tc>
      </w:tr>
      <w:tr w:rsidR="008C7617" w:rsidRPr="00C73C0D" w14:paraId="3AC149FC" w14:textId="77777777" w:rsidTr="00070982">
        <w:trPr>
          <w:cantSplit/>
        </w:trPr>
        <w:tc>
          <w:tcPr>
            <w:tcW w:w="4282" w:type="dxa"/>
          </w:tcPr>
          <w:p w14:paraId="1FA08D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MATERIAL PARA ESCRITÓRIO</w:t>
            </w:r>
          </w:p>
        </w:tc>
        <w:tc>
          <w:tcPr>
            <w:tcW w:w="4960" w:type="dxa"/>
          </w:tcPr>
          <w:p w14:paraId="3CA5ABEC" w14:textId="66B82B3B" w:rsidR="008C7617" w:rsidRPr="00DD0802" w:rsidRDefault="008C7617" w:rsidP="008C7617">
            <w:pPr>
              <w:pStyle w:val="Interpretao"/>
              <w:rPr>
                <w:rFonts w:ascii="Verdana" w:hAnsi="Verdana"/>
                <w:sz w:val="18"/>
                <w:szCs w:val="18"/>
              </w:rPr>
            </w:pPr>
            <w:r w:rsidRPr="00DD0802">
              <w:rPr>
                <w:rFonts w:ascii="Verdana" w:hAnsi="Verdana"/>
                <w:sz w:val="18"/>
                <w:szCs w:val="18"/>
              </w:rPr>
              <w:t>Registra o valor das despesas com os materiais utilizados diretamente em trabalhos administrativos, nos escritórios públicos, nos centros de estudos e pesquisas, nas escolas, nas universidades, dentre outros, tais como: agenda, alfinete de aço, almofada para carimbos, apagador, apontador de lápis, arquivo para disquete, bandeja para papéis, bloco para rascunho bobina papel para calculadoras, borracha, caderno, caneta, capa e processo, carimbos em geral, cartolina, classificador, clipes, cola, colchete, corretivo, envelope, espátula, estêncil, estilete, extrator de grampos, fita adesiva, fita para máquina de escrever e calcular, giz, goma elástica, grafite, grampeador, grampos, guia para arquivo, guia de endereçamento postal, impressos e formulário em geral, intercalador para fichário, lacre, lápis, lapiseira, limpa tipos, livros de ata, de ponto e de protocolo, papéis, pastas em geral, perfurador, pinça, placas de acrílico, plásticos, porta-lápis, registrador, régua, selos para correspondência, tesoura, tintas, toner, transparências e afins.</w:t>
            </w:r>
          </w:p>
        </w:tc>
      </w:tr>
      <w:tr w:rsidR="008C7617" w:rsidRPr="00C73C0D" w14:paraId="1CAB2269" w14:textId="77777777" w:rsidTr="00070982">
        <w:trPr>
          <w:cantSplit/>
        </w:trPr>
        <w:tc>
          <w:tcPr>
            <w:tcW w:w="4282" w:type="dxa"/>
          </w:tcPr>
          <w:p w14:paraId="24402CCE"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MATERIAL DE DESENHO</w:t>
            </w:r>
          </w:p>
        </w:tc>
        <w:tc>
          <w:tcPr>
            <w:tcW w:w="4960" w:type="dxa"/>
          </w:tcPr>
          <w:p w14:paraId="4D038FA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 utilização específica para desenho, cartografia, geodésia e topografia.</w:t>
            </w:r>
          </w:p>
        </w:tc>
      </w:tr>
      <w:tr w:rsidR="008C7617" w:rsidRPr="00C73C0D" w14:paraId="57CCD2CD" w14:textId="77777777" w:rsidTr="00070982">
        <w:trPr>
          <w:cantSplit/>
        </w:trPr>
        <w:tc>
          <w:tcPr>
            <w:tcW w:w="4282" w:type="dxa"/>
          </w:tcPr>
          <w:p w14:paraId="6C53CBB7"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MATERIAL DE ENSINO</w:t>
            </w:r>
          </w:p>
        </w:tc>
        <w:tc>
          <w:tcPr>
            <w:tcW w:w="4960" w:type="dxa"/>
          </w:tcPr>
          <w:p w14:paraId="65BB26C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 ensino, inclusive livros didáticos. Excluem-se livros técnicos e de acervo bibliográfico classificados em itens específicos.</w:t>
            </w:r>
          </w:p>
        </w:tc>
      </w:tr>
      <w:tr w:rsidR="008C7617" w:rsidRPr="00C73C0D" w14:paraId="09D852FE" w14:textId="77777777" w:rsidTr="00070982">
        <w:trPr>
          <w:cantSplit/>
        </w:trPr>
        <w:tc>
          <w:tcPr>
            <w:tcW w:w="4282" w:type="dxa"/>
          </w:tcPr>
          <w:p w14:paraId="67BFE91F"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PRODUTOS ALIMENTÍCIOS</w:t>
            </w:r>
          </w:p>
        </w:tc>
        <w:tc>
          <w:tcPr>
            <w:tcW w:w="4960" w:type="dxa"/>
          </w:tcPr>
          <w:p w14:paraId="485F449F" w14:textId="37D450EE" w:rsidR="008C7617" w:rsidRPr="00C73C0D" w:rsidRDefault="008C7617" w:rsidP="008C7617">
            <w:pPr>
              <w:pStyle w:val="Interpretao"/>
              <w:rPr>
                <w:rFonts w:ascii="Verdana" w:hAnsi="Verdana"/>
                <w:sz w:val="18"/>
                <w:szCs w:val="18"/>
              </w:rPr>
            </w:pPr>
            <w:r w:rsidRPr="0066570F">
              <w:rPr>
                <w:rFonts w:ascii="Verdana" w:hAnsi="Verdana"/>
                <w:sz w:val="18"/>
                <w:szCs w:val="18"/>
              </w:rPr>
              <w:t>Gêneros alimentícios, quer sejam naturais, beneficiados ou conservados e bebidas em geral. Incluem-se os produtos hortifrutigranjeiros.</w:t>
            </w:r>
          </w:p>
        </w:tc>
      </w:tr>
      <w:tr w:rsidR="008C7617" w:rsidRPr="00C73C0D" w14:paraId="3A745C12" w14:textId="77777777" w:rsidTr="00070982">
        <w:trPr>
          <w:cantSplit/>
        </w:trPr>
        <w:tc>
          <w:tcPr>
            <w:tcW w:w="4282" w:type="dxa"/>
          </w:tcPr>
          <w:p w14:paraId="4AF49BD6"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FORRAGENS E OUTROS ALIMENTOS PARA ANIMAIS</w:t>
            </w:r>
          </w:p>
        </w:tc>
        <w:tc>
          <w:tcPr>
            <w:tcW w:w="4960" w:type="dxa"/>
          </w:tcPr>
          <w:p w14:paraId="250B381C" w14:textId="2BD22A84" w:rsidR="008C7617" w:rsidRPr="00C73C0D" w:rsidRDefault="008C7617" w:rsidP="008C7617">
            <w:pPr>
              <w:pStyle w:val="Interpretao"/>
              <w:rPr>
                <w:rFonts w:ascii="Verdana" w:hAnsi="Verdana"/>
                <w:sz w:val="18"/>
                <w:szCs w:val="18"/>
              </w:rPr>
            </w:pPr>
            <w:r w:rsidRPr="0066570F">
              <w:rPr>
                <w:rFonts w:ascii="Verdana" w:hAnsi="Verdana"/>
                <w:sz w:val="18"/>
                <w:szCs w:val="18"/>
              </w:rPr>
              <w:t>Produtos naturais ou beneficiados, destinados à alimentação de animais.</w:t>
            </w:r>
          </w:p>
        </w:tc>
      </w:tr>
      <w:tr w:rsidR="008C7617" w:rsidRPr="00C73C0D" w14:paraId="1D75522B" w14:textId="77777777" w:rsidTr="00070982">
        <w:trPr>
          <w:cantSplit/>
        </w:trPr>
        <w:tc>
          <w:tcPr>
            <w:tcW w:w="4282" w:type="dxa"/>
          </w:tcPr>
          <w:p w14:paraId="1CFCE679"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MATERIAL MÉDICO E HOSPITALAR</w:t>
            </w:r>
          </w:p>
        </w:tc>
        <w:tc>
          <w:tcPr>
            <w:tcW w:w="4960" w:type="dxa"/>
          </w:tcPr>
          <w:p w14:paraId="2D2271D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utilizados em estabelecimentos hospitalares, ambulatórios e enfermarias, exceto os autoclaváveis.</w:t>
            </w:r>
          </w:p>
        </w:tc>
      </w:tr>
      <w:tr w:rsidR="008C7617" w:rsidRPr="00C73C0D" w14:paraId="556AAC2A" w14:textId="77777777" w:rsidTr="00070982">
        <w:trPr>
          <w:cantSplit/>
        </w:trPr>
        <w:tc>
          <w:tcPr>
            <w:tcW w:w="4282" w:type="dxa"/>
          </w:tcPr>
          <w:p w14:paraId="38DDFD09"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MATERIAL ODONTOLÓGICO</w:t>
            </w:r>
          </w:p>
        </w:tc>
        <w:tc>
          <w:tcPr>
            <w:tcW w:w="4960" w:type="dxa"/>
          </w:tcPr>
          <w:p w14:paraId="37410BB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utilizados em gabinetes odontológicos, inclusive os medicamentos e preparados químicos de uso odontológico específico, exceto os autoclaváveis.</w:t>
            </w:r>
          </w:p>
        </w:tc>
      </w:tr>
      <w:tr w:rsidR="008C7617" w:rsidRPr="00C73C0D" w14:paraId="74B347D2" w14:textId="77777777" w:rsidTr="00070982">
        <w:trPr>
          <w:cantSplit/>
        </w:trPr>
        <w:tc>
          <w:tcPr>
            <w:tcW w:w="4282" w:type="dxa"/>
          </w:tcPr>
          <w:p w14:paraId="785BB4CD"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MEDICAMENTOS</w:t>
            </w:r>
          </w:p>
        </w:tc>
        <w:tc>
          <w:tcPr>
            <w:tcW w:w="4960" w:type="dxa"/>
          </w:tcPr>
          <w:p w14:paraId="71340BB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Medicamentos e preparados farmacêuticos, para uso humano e veterinário. Excluem-se deste item os medicamentos de uso odontológico.</w:t>
            </w:r>
          </w:p>
        </w:tc>
      </w:tr>
      <w:tr w:rsidR="008C7617" w:rsidRPr="00C73C0D" w14:paraId="3F20CB82" w14:textId="77777777" w:rsidTr="00070982">
        <w:trPr>
          <w:cantSplit/>
        </w:trPr>
        <w:tc>
          <w:tcPr>
            <w:tcW w:w="4282" w:type="dxa"/>
          </w:tcPr>
          <w:p w14:paraId="1CD72E5D"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MATERIAIS DE LABORATÓRIO E PRODUTOS QUÍMICOS EM GERAL</w:t>
            </w:r>
          </w:p>
        </w:tc>
        <w:tc>
          <w:tcPr>
            <w:tcW w:w="4960" w:type="dxa"/>
          </w:tcPr>
          <w:p w14:paraId="061A6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destinados a trabalhos e pesquisas de laboratório.</w:t>
            </w:r>
          </w:p>
        </w:tc>
      </w:tr>
      <w:tr w:rsidR="008C7617" w:rsidRPr="00C73C0D" w14:paraId="49D51C68" w14:textId="77777777" w:rsidTr="00070982">
        <w:trPr>
          <w:cantSplit/>
        </w:trPr>
        <w:tc>
          <w:tcPr>
            <w:tcW w:w="4282" w:type="dxa"/>
          </w:tcPr>
          <w:p w14:paraId="682C0DC5"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MATERIAL RADIOLÓGICO</w:t>
            </w:r>
          </w:p>
        </w:tc>
        <w:tc>
          <w:tcPr>
            <w:tcW w:w="4960" w:type="dxa"/>
          </w:tcPr>
          <w:p w14:paraId="7D192CB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e acessórios para uso em radiografia.</w:t>
            </w:r>
          </w:p>
        </w:tc>
      </w:tr>
      <w:tr w:rsidR="008C7617" w:rsidRPr="00C73C0D" w14:paraId="4E2D7A7E" w14:textId="77777777" w:rsidTr="00070982">
        <w:trPr>
          <w:cantSplit/>
        </w:trPr>
        <w:tc>
          <w:tcPr>
            <w:tcW w:w="4282" w:type="dxa"/>
          </w:tcPr>
          <w:p w14:paraId="0FAF96FA"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15 – MATERIAL FOTOGRÁFICO, CINEMATOGRÁFICO E DE COMUNICAÇÃO</w:t>
            </w:r>
          </w:p>
        </w:tc>
        <w:tc>
          <w:tcPr>
            <w:tcW w:w="4960" w:type="dxa"/>
          </w:tcPr>
          <w:p w14:paraId="5E3FBC7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para uso em fotografia e filmagem, gravação, radiofonia e telecomunicações.</w:t>
            </w:r>
          </w:p>
        </w:tc>
      </w:tr>
      <w:tr w:rsidR="008C7617" w:rsidRPr="00C73C0D" w14:paraId="75859700" w14:textId="77777777" w:rsidTr="00070982">
        <w:trPr>
          <w:cantSplit/>
        </w:trPr>
        <w:tc>
          <w:tcPr>
            <w:tcW w:w="4282" w:type="dxa"/>
          </w:tcPr>
          <w:p w14:paraId="41C11122"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MATERIAL DE INFORMÁTICA</w:t>
            </w:r>
          </w:p>
        </w:tc>
        <w:tc>
          <w:tcPr>
            <w:tcW w:w="4960" w:type="dxa"/>
          </w:tcPr>
          <w:p w14:paraId="26BB2BA1" w14:textId="5F2BF8C5" w:rsidR="008C7617" w:rsidRPr="00C73C0D" w:rsidRDefault="008C7617" w:rsidP="008C7617">
            <w:pPr>
              <w:pStyle w:val="Interpretao"/>
              <w:rPr>
                <w:rFonts w:ascii="Verdana" w:hAnsi="Verdana"/>
                <w:sz w:val="18"/>
                <w:szCs w:val="18"/>
              </w:rPr>
            </w:pPr>
            <w:r w:rsidRPr="00896870">
              <w:rPr>
                <w:rFonts w:ascii="Verdana" w:hAnsi="Verdana"/>
                <w:sz w:val="18"/>
                <w:szCs w:val="18"/>
              </w:rPr>
              <w:t>Material para uso em equipamento de processamento de dados, peças e acessórios para sua manutenção e funcionamento, inclusive formulários, fitas para impressora, disquete virgem e mouse; disco rígido, placas e memórias para aperfeiçoamento tecnológico, desde que seja indicado o número do patrimônio do bem a ser modificado; monitor e teclado, desde que seja indicado o número de patrimônio do bem a ser substituído por ter se tornado obsoleto ou danificado e/ou o número da CPU, na qual será acoplado.</w:t>
            </w:r>
          </w:p>
        </w:tc>
      </w:tr>
      <w:tr w:rsidR="008C7617" w:rsidRPr="00C73C0D" w14:paraId="28639DE1" w14:textId="77777777" w:rsidTr="00070982">
        <w:trPr>
          <w:cantSplit/>
        </w:trPr>
        <w:tc>
          <w:tcPr>
            <w:tcW w:w="4282" w:type="dxa"/>
          </w:tcPr>
          <w:p w14:paraId="20FEE133" w14:textId="77777777" w:rsidR="008C7617" w:rsidRPr="00C73C0D" w:rsidRDefault="008C7617" w:rsidP="008C7617">
            <w:pPr>
              <w:pStyle w:val="Item"/>
              <w:rPr>
                <w:rFonts w:ascii="Verdana" w:hAnsi="Verdana"/>
                <w:sz w:val="18"/>
                <w:szCs w:val="18"/>
              </w:rPr>
            </w:pPr>
            <w:r w:rsidRPr="00C73C0D">
              <w:rPr>
                <w:rFonts w:ascii="Verdana" w:hAnsi="Verdana"/>
                <w:sz w:val="18"/>
                <w:szCs w:val="18"/>
              </w:rPr>
              <w:t>17 – ARTIGOS PARA LIMPEZA E HIGIENE</w:t>
            </w:r>
          </w:p>
        </w:tc>
        <w:tc>
          <w:tcPr>
            <w:tcW w:w="4960" w:type="dxa"/>
          </w:tcPr>
          <w:p w14:paraId="6D12214A"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Materiais diversos destinados à higiene pessoal e animal e à limpeza e profilaxia de ambientes, bens imóveis, equipamentos, instalações e materiais permanentes.</w:t>
            </w:r>
          </w:p>
          <w:p w14:paraId="6B9403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Incluem-se neste item baldes, esfregões, pá para lixo, palha de aço, produtos para higienização de piscinas, etc.</w:t>
            </w:r>
          </w:p>
        </w:tc>
      </w:tr>
      <w:tr w:rsidR="008C7617" w:rsidRPr="00C73C0D" w14:paraId="2305FD9E" w14:textId="77777777" w:rsidTr="00070982">
        <w:trPr>
          <w:cantSplit/>
        </w:trPr>
        <w:tc>
          <w:tcPr>
            <w:tcW w:w="4282" w:type="dxa"/>
          </w:tcPr>
          <w:p w14:paraId="10AC8DB1"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MATÉRIAS-PRIMAS E PRODUTOS PARA MANIPULAÇÃO E INDÚSTRIAS DE TRANSFORMAÇÃO</w:t>
            </w:r>
          </w:p>
        </w:tc>
        <w:tc>
          <w:tcPr>
            <w:tcW w:w="4960" w:type="dxa"/>
          </w:tcPr>
          <w:p w14:paraId="46C487AE"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Matérias-primas e produtos manufaturados ou semimanufaturados, adquiridos por órgãos/entidades que possuam laboratório de manipulação ou unidades de transformação/fabricação, para produção de bens móveis ou imóveis para uso próprio ou de outros órgãos/entidades.</w:t>
            </w:r>
          </w:p>
          <w:p w14:paraId="7C9609E1" w14:textId="77777777" w:rsidR="008C7617" w:rsidRPr="00C73C0D" w:rsidRDefault="008C7617" w:rsidP="008C7617">
            <w:pPr>
              <w:pStyle w:val="Interpretao"/>
              <w:rPr>
                <w:rFonts w:ascii="Verdana" w:hAnsi="Verdana"/>
                <w:sz w:val="18"/>
                <w:szCs w:val="18"/>
              </w:rPr>
            </w:pPr>
          </w:p>
        </w:tc>
      </w:tr>
      <w:tr w:rsidR="008C7617" w:rsidRPr="00C73C0D" w14:paraId="17394623" w14:textId="77777777" w:rsidTr="00070982">
        <w:trPr>
          <w:cantSplit/>
        </w:trPr>
        <w:tc>
          <w:tcPr>
            <w:tcW w:w="4282" w:type="dxa"/>
          </w:tcPr>
          <w:p w14:paraId="37DF5A0F"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MATERIAL PARA MANUTENÇÃO E REPAROS DE IMÓVEIS DE PROPRIEDADE DA ADMINISTRAÇÃO PÚBLICA</w:t>
            </w:r>
          </w:p>
        </w:tc>
        <w:tc>
          <w:tcPr>
            <w:tcW w:w="4960" w:type="dxa"/>
          </w:tcPr>
          <w:p w14:paraId="0E8ECC1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destinados à manutenção e reparos em imóveis, inclusive material de construção e premoldados, desde que a reforma não se caracterize como obras e instalações. Excluem-se deste item os materiais elétricos classificados em item específico.</w:t>
            </w:r>
          </w:p>
        </w:tc>
      </w:tr>
      <w:tr w:rsidR="008C7617" w:rsidRPr="00C73C0D" w14:paraId="3DDC4D2C" w14:textId="77777777" w:rsidTr="00070982">
        <w:trPr>
          <w:cantSplit/>
        </w:trPr>
        <w:tc>
          <w:tcPr>
            <w:tcW w:w="4282" w:type="dxa"/>
          </w:tcPr>
          <w:p w14:paraId="0B4458C7"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MATERIAL ELÉTRICO e eletrônico</w:t>
            </w:r>
          </w:p>
        </w:tc>
        <w:tc>
          <w:tcPr>
            <w:tcW w:w="4960" w:type="dxa"/>
          </w:tcPr>
          <w:p w14:paraId="580E764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materiais de consumo para aplicação, manutenção e reposição dos sistemas, aparelhos e equipamentos elétricos e eletrônicos.</w:t>
            </w:r>
          </w:p>
        </w:tc>
      </w:tr>
      <w:tr w:rsidR="008C7617" w:rsidRPr="00C73C0D" w14:paraId="550F1EA1" w14:textId="77777777" w:rsidTr="00070982">
        <w:trPr>
          <w:cantSplit/>
        </w:trPr>
        <w:tc>
          <w:tcPr>
            <w:tcW w:w="4282" w:type="dxa"/>
          </w:tcPr>
          <w:p w14:paraId="4789607C"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MATERIAL PARA MANUTENÇÃO E REPAROS DE BENS DE DOMÍNIO PÚBLICO OU DE TERCEIROS</w:t>
            </w:r>
          </w:p>
        </w:tc>
        <w:tc>
          <w:tcPr>
            <w:tcW w:w="4960" w:type="dxa"/>
          </w:tcPr>
          <w:p w14:paraId="7C47442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destinado a reparos, adaptação, recuperação e conservação de edificações, terrenos, praças, ruas e outros bens de domínio público ou de terceiros, alugados ou arrendados ao Estado, desde que não se caracterize como obra.</w:t>
            </w:r>
          </w:p>
        </w:tc>
      </w:tr>
      <w:tr w:rsidR="008C7617" w:rsidRPr="00C73C0D" w14:paraId="17972726" w14:textId="77777777" w:rsidTr="00070982">
        <w:trPr>
          <w:cantSplit/>
        </w:trPr>
        <w:tc>
          <w:tcPr>
            <w:tcW w:w="4282" w:type="dxa"/>
          </w:tcPr>
          <w:p w14:paraId="4016EDD1" w14:textId="77777777" w:rsidR="008C7617" w:rsidRPr="00C73C0D" w:rsidRDefault="008C7617" w:rsidP="008C7617">
            <w:pPr>
              <w:pStyle w:val="Item"/>
              <w:rPr>
                <w:rFonts w:ascii="Verdana" w:hAnsi="Verdana"/>
                <w:sz w:val="18"/>
                <w:szCs w:val="18"/>
              </w:rPr>
            </w:pPr>
            <w:r w:rsidRPr="00C73C0D">
              <w:rPr>
                <w:rFonts w:ascii="Verdana" w:hAnsi="Verdana"/>
                <w:sz w:val="18"/>
                <w:szCs w:val="18"/>
              </w:rPr>
              <w:t>22 – FERRAMENTAS, FERRAGENS E UTENSÍLIOS</w:t>
            </w:r>
          </w:p>
        </w:tc>
        <w:tc>
          <w:tcPr>
            <w:tcW w:w="4960" w:type="dxa"/>
          </w:tcPr>
          <w:p w14:paraId="4AAE30E9" w14:textId="4D587CCE" w:rsidR="008C7617" w:rsidRPr="00C73C0D" w:rsidRDefault="008C7617" w:rsidP="008C7617">
            <w:pPr>
              <w:pStyle w:val="Interpretao"/>
              <w:rPr>
                <w:rFonts w:ascii="Verdana" w:hAnsi="Verdana"/>
                <w:sz w:val="18"/>
                <w:szCs w:val="18"/>
              </w:rPr>
            </w:pPr>
            <w:r w:rsidRPr="0066570F">
              <w:rPr>
                <w:rFonts w:ascii="Verdana" w:hAnsi="Verdana"/>
                <w:sz w:val="18"/>
                <w:szCs w:val="18"/>
              </w:rPr>
              <w:t>Ferramentas de pequeno porte, ferragens e utensílios, tais como almotolia, escada dobrável, lanterna a pilha, barracas para acampamento, equipamento de proteção individual, dentre outros. Excluem-se deste item os jogos e estojos de ferramentas considerados material permanente e os utensílios para copa e cozinha classificados em item próprio.</w:t>
            </w:r>
          </w:p>
        </w:tc>
      </w:tr>
      <w:tr w:rsidR="008C7617" w:rsidRPr="00C73C0D" w14:paraId="34465DEE" w14:textId="77777777" w:rsidTr="00070982">
        <w:trPr>
          <w:cantSplit/>
        </w:trPr>
        <w:tc>
          <w:tcPr>
            <w:tcW w:w="4282" w:type="dxa"/>
          </w:tcPr>
          <w:p w14:paraId="1CC5A1BE"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23 – MATERIAL PARA MANUTENÇÃO DE VEÍCULOS AUTOMOTORES</w:t>
            </w:r>
          </w:p>
        </w:tc>
        <w:tc>
          <w:tcPr>
            <w:tcW w:w="4960" w:type="dxa"/>
          </w:tcPr>
          <w:p w14:paraId="64DAADB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Material para conservação, recuperação e reparo de veículos automotores adquiridos diretamente pelo órgão/entidade desde que não haja vinculação à contratação de serviços. </w:t>
            </w:r>
          </w:p>
        </w:tc>
      </w:tr>
      <w:tr w:rsidR="008C7617" w:rsidRPr="00C73C0D" w14:paraId="5BA38344" w14:textId="77777777" w:rsidTr="00070982">
        <w:trPr>
          <w:cantSplit/>
        </w:trPr>
        <w:tc>
          <w:tcPr>
            <w:tcW w:w="4282" w:type="dxa"/>
          </w:tcPr>
          <w:p w14:paraId="0A8E4C41" w14:textId="77777777" w:rsidR="008C7617" w:rsidRPr="00C73C0D" w:rsidRDefault="008C7617" w:rsidP="008C7617">
            <w:pPr>
              <w:pStyle w:val="Item"/>
              <w:rPr>
                <w:rFonts w:ascii="Verdana" w:hAnsi="Verdana"/>
                <w:sz w:val="18"/>
                <w:szCs w:val="18"/>
              </w:rPr>
            </w:pPr>
            <w:r w:rsidRPr="00C73C0D">
              <w:rPr>
                <w:rFonts w:ascii="Verdana" w:hAnsi="Verdana"/>
                <w:sz w:val="18"/>
                <w:szCs w:val="18"/>
              </w:rPr>
              <w:t>24 – PEÇAS E ACESSÓRIOS PARA EQUIPAMENTOS E OUTROS MATERIAIS PERMANENTES</w:t>
            </w:r>
          </w:p>
        </w:tc>
        <w:tc>
          <w:tcPr>
            <w:tcW w:w="4960" w:type="dxa"/>
          </w:tcPr>
          <w:p w14:paraId="10101675"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Materiais para conservação, recuperação e reparo de equipamentos, material permanente e respectivas peças de reposição.</w:t>
            </w:r>
          </w:p>
          <w:p w14:paraId="543A4CD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Excluem-se peças e acessórios para equipamento de informática, classificados em item específico.</w:t>
            </w:r>
          </w:p>
        </w:tc>
      </w:tr>
      <w:tr w:rsidR="008C7617" w:rsidRPr="00C73C0D" w14:paraId="1C65A29B" w14:textId="77777777" w:rsidTr="00070982">
        <w:trPr>
          <w:cantSplit/>
        </w:trPr>
        <w:tc>
          <w:tcPr>
            <w:tcW w:w="4282" w:type="dxa"/>
          </w:tcPr>
          <w:p w14:paraId="2AEF9E66" w14:textId="77777777" w:rsidR="008C7617" w:rsidRPr="00C73C0D" w:rsidRDefault="008C7617" w:rsidP="008C7617">
            <w:pPr>
              <w:pStyle w:val="Item"/>
              <w:rPr>
                <w:rFonts w:ascii="Verdana" w:hAnsi="Verdana"/>
                <w:sz w:val="18"/>
                <w:szCs w:val="18"/>
              </w:rPr>
            </w:pPr>
            <w:r w:rsidRPr="00C73C0D">
              <w:rPr>
                <w:rFonts w:ascii="Verdana" w:hAnsi="Verdana"/>
                <w:sz w:val="18"/>
                <w:szCs w:val="18"/>
              </w:rPr>
              <w:t>25 – MATERIAL DE SEGURANÇA, APETRECHOS OPERACIONAIS E POLICIAIS</w:t>
            </w:r>
          </w:p>
        </w:tc>
        <w:tc>
          <w:tcPr>
            <w:tcW w:w="4960" w:type="dxa"/>
          </w:tcPr>
          <w:p w14:paraId="459C689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para combate a incêndio, segurança coletiva e artigos para acampamento, campanha, montaria e similares, apetrechos e equipamentos, não caracterizados como material permanente, utilizados nas atividades policiais e carcerárias.</w:t>
            </w:r>
          </w:p>
        </w:tc>
      </w:tr>
      <w:tr w:rsidR="008C7617" w:rsidRPr="00C73C0D" w14:paraId="4E899C9F" w14:textId="77777777" w:rsidTr="00070982">
        <w:trPr>
          <w:cantSplit/>
        </w:trPr>
        <w:tc>
          <w:tcPr>
            <w:tcW w:w="4282" w:type="dxa"/>
          </w:tcPr>
          <w:p w14:paraId="021BD2CE" w14:textId="77777777" w:rsidR="008C7617" w:rsidRPr="00C73C0D" w:rsidRDefault="008C7617" w:rsidP="008C7617">
            <w:pPr>
              <w:pStyle w:val="Item"/>
              <w:rPr>
                <w:rFonts w:ascii="Verdana" w:hAnsi="Verdana"/>
                <w:sz w:val="18"/>
                <w:szCs w:val="18"/>
              </w:rPr>
            </w:pPr>
            <w:r w:rsidRPr="00C73C0D">
              <w:rPr>
                <w:rFonts w:ascii="Verdana" w:hAnsi="Verdana"/>
                <w:sz w:val="18"/>
                <w:szCs w:val="18"/>
              </w:rPr>
              <w:t>26 – COMBUSTÍVEIS E LUBRIFICANTES PARA VEÍCULOS AUTOMOTORES</w:t>
            </w:r>
          </w:p>
        </w:tc>
        <w:tc>
          <w:tcPr>
            <w:tcW w:w="4960" w:type="dxa"/>
          </w:tcPr>
          <w:p w14:paraId="0072C8A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Toda espécie de combustíveis e lubrificantes para uso em veículos automotores.</w:t>
            </w:r>
          </w:p>
        </w:tc>
      </w:tr>
      <w:tr w:rsidR="008C7617" w:rsidRPr="00C73C0D" w14:paraId="53F630F6" w14:textId="77777777" w:rsidTr="00070982">
        <w:trPr>
          <w:cantSplit/>
        </w:trPr>
        <w:tc>
          <w:tcPr>
            <w:tcW w:w="4282" w:type="dxa"/>
          </w:tcPr>
          <w:p w14:paraId="104A4F55" w14:textId="77777777" w:rsidR="008C7617" w:rsidRPr="00C73C0D" w:rsidRDefault="008C7617" w:rsidP="008C7617">
            <w:pPr>
              <w:pStyle w:val="Item"/>
              <w:rPr>
                <w:rFonts w:ascii="Verdana" w:hAnsi="Verdana"/>
                <w:sz w:val="18"/>
                <w:szCs w:val="18"/>
              </w:rPr>
            </w:pPr>
            <w:r w:rsidRPr="00C73C0D">
              <w:rPr>
                <w:rFonts w:ascii="Verdana" w:hAnsi="Verdana"/>
                <w:sz w:val="18"/>
                <w:szCs w:val="18"/>
              </w:rPr>
              <w:t>27 – COMBUSTÍVEIS E LUBRIFICANTES PARA EQUIPAMENTOS E OUTROS MATERIAIS PERMANENTES</w:t>
            </w:r>
          </w:p>
        </w:tc>
        <w:tc>
          <w:tcPr>
            <w:tcW w:w="4960" w:type="dxa"/>
          </w:tcPr>
          <w:p w14:paraId="0DD232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Toda espécie de combustíveis e lubrificantes para uso em máquinas, motores e similares.</w:t>
            </w:r>
          </w:p>
        </w:tc>
      </w:tr>
      <w:tr w:rsidR="008C7617" w:rsidRPr="00C73C0D" w14:paraId="720AEE5F" w14:textId="77777777" w:rsidTr="00070982">
        <w:trPr>
          <w:cantSplit/>
        </w:trPr>
        <w:tc>
          <w:tcPr>
            <w:tcW w:w="4282" w:type="dxa"/>
          </w:tcPr>
          <w:p w14:paraId="26C11DB1" w14:textId="77777777" w:rsidR="008C7617" w:rsidRPr="00C73C0D" w:rsidRDefault="008C7617" w:rsidP="008C7617">
            <w:pPr>
              <w:pStyle w:val="Item"/>
              <w:rPr>
                <w:rFonts w:ascii="Verdana" w:hAnsi="Verdana"/>
                <w:sz w:val="18"/>
                <w:szCs w:val="18"/>
              </w:rPr>
            </w:pPr>
            <w:r w:rsidRPr="00C73C0D">
              <w:rPr>
                <w:rFonts w:ascii="Verdana" w:hAnsi="Verdana"/>
                <w:sz w:val="18"/>
                <w:szCs w:val="18"/>
              </w:rPr>
              <w:t>28 – ANIMAIS DESTINADOS A ESTUDOS, À PREPARAÇÃO DE PRODUTOS E AO ABATE</w:t>
            </w:r>
          </w:p>
        </w:tc>
        <w:tc>
          <w:tcPr>
            <w:tcW w:w="4960" w:type="dxa"/>
          </w:tcPr>
          <w:p w14:paraId="599CDE5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Animais necessários a estudos, análises e experiências; animais destinados à indústria de transformação e ao abate.</w:t>
            </w:r>
          </w:p>
        </w:tc>
      </w:tr>
      <w:tr w:rsidR="008C7617" w:rsidRPr="00C73C0D" w14:paraId="4745DBD3" w14:textId="77777777" w:rsidTr="00070982">
        <w:trPr>
          <w:cantSplit/>
        </w:trPr>
        <w:tc>
          <w:tcPr>
            <w:tcW w:w="4282" w:type="dxa"/>
          </w:tcPr>
          <w:p w14:paraId="28679DE3" w14:textId="77777777" w:rsidR="008C7617" w:rsidRPr="00C73C0D" w:rsidRDefault="008C7617" w:rsidP="008C7617">
            <w:pPr>
              <w:pStyle w:val="Item"/>
              <w:rPr>
                <w:rFonts w:ascii="Verdana" w:hAnsi="Verdana"/>
                <w:sz w:val="18"/>
                <w:szCs w:val="18"/>
              </w:rPr>
            </w:pPr>
            <w:r w:rsidRPr="00C73C0D">
              <w:rPr>
                <w:rFonts w:ascii="Verdana" w:hAnsi="Verdana"/>
                <w:sz w:val="18"/>
                <w:szCs w:val="18"/>
              </w:rPr>
              <w:t>29 – SEMENTES, MUDAS DE PLANTAS E INSUMOS</w:t>
            </w:r>
          </w:p>
        </w:tc>
        <w:tc>
          <w:tcPr>
            <w:tcW w:w="4960" w:type="dxa"/>
          </w:tcPr>
          <w:p w14:paraId="2A20CC2E" w14:textId="025643D8" w:rsidR="008C7617" w:rsidRPr="00C73C0D" w:rsidRDefault="008C7617" w:rsidP="008C7617">
            <w:pPr>
              <w:pStyle w:val="Interpretao"/>
              <w:rPr>
                <w:rFonts w:ascii="Verdana" w:hAnsi="Verdana"/>
                <w:sz w:val="18"/>
                <w:szCs w:val="18"/>
              </w:rPr>
            </w:pPr>
            <w:r w:rsidRPr="0066570F">
              <w:rPr>
                <w:rFonts w:ascii="Verdana" w:hAnsi="Verdana"/>
                <w:sz w:val="18"/>
                <w:szCs w:val="18"/>
              </w:rPr>
              <w:t>Sementes e mudas de plantas em geral, assim como os insumos utilizados para cultivo, tais como: adubos, fertilizantes e afins.</w:t>
            </w:r>
          </w:p>
        </w:tc>
      </w:tr>
      <w:tr w:rsidR="008C7617" w:rsidRPr="00C73C0D" w14:paraId="4390FBCD" w14:textId="77777777" w:rsidTr="00070982">
        <w:trPr>
          <w:cantSplit/>
        </w:trPr>
        <w:tc>
          <w:tcPr>
            <w:tcW w:w="4282" w:type="dxa"/>
          </w:tcPr>
          <w:p w14:paraId="5E0F02B2" w14:textId="77777777" w:rsidR="008C7617" w:rsidRPr="00C73C0D" w:rsidRDefault="008C7617" w:rsidP="008C7617">
            <w:pPr>
              <w:pStyle w:val="Item"/>
              <w:rPr>
                <w:rFonts w:ascii="Verdana" w:hAnsi="Verdana"/>
                <w:sz w:val="18"/>
                <w:szCs w:val="18"/>
              </w:rPr>
            </w:pPr>
            <w:r w:rsidRPr="00C73C0D">
              <w:rPr>
                <w:rFonts w:ascii="Verdana" w:hAnsi="Verdana"/>
                <w:sz w:val="18"/>
                <w:szCs w:val="18"/>
              </w:rPr>
              <w:t>30 – MATERIAIS PARA ACONDICIONAMENTO E EMBALAGEM</w:t>
            </w:r>
          </w:p>
        </w:tc>
        <w:tc>
          <w:tcPr>
            <w:tcW w:w="4960" w:type="dxa"/>
          </w:tcPr>
          <w:p w14:paraId="00E746B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destinados ao acondicionamento e embalagens.</w:t>
            </w:r>
          </w:p>
        </w:tc>
      </w:tr>
      <w:tr w:rsidR="008C7617" w:rsidRPr="00C73C0D" w14:paraId="78917EDA" w14:textId="77777777" w:rsidTr="00070982">
        <w:trPr>
          <w:cantSplit/>
        </w:trPr>
        <w:tc>
          <w:tcPr>
            <w:tcW w:w="4282" w:type="dxa"/>
          </w:tcPr>
          <w:p w14:paraId="2C18C416" w14:textId="77777777" w:rsidR="008C7617" w:rsidRPr="00C73C0D" w:rsidRDefault="008C7617" w:rsidP="008C7617">
            <w:pPr>
              <w:pStyle w:val="Item"/>
              <w:rPr>
                <w:rFonts w:ascii="Verdana" w:hAnsi="Verdana"/>
                <w:sz w:val="18"/>
                <w:szCs w:val="18"/>
              </w:rPr>
            </w:pPr>
            <w:r w:rsidRPr="00C73C0D">
              <w:rPr>
                <w:rFonts w:ascii="Verdana" w:hAnsi="Verdana"/>
                <w:sz w:val="18"/>
                <w:szCs w:val="18"/>
              </w:rPr>
              <w:t>31 – LIVROS TÉCNICOS</w:t>
            </w:r>
          </w:p>
        </w:tc>
        <w:tc>
          <w:tcPr>
            <w:tcW w:w="4960" w:type="dxa"/>
          </w:tcPr>
          <w:p w14:paraId="4D27526A" w14:textId="67817DFC" w:rsidR="008C7617" w:rsidRPr="00C73C0D" w:rsidRDefault="008C7617" w:rsidP="008C7617">
            <w:pPr>
              <w:pStyle w:val="Interpretao"/>
              <w:rPr>
                <w:rFonts w:ascii="Verdana" w:hAnsi="Verdana"/>
                <w:sz w:val="18"/>
                <w:szCs w:val="18"/>
              </w:rPr>
            </w:pPr>
            <w:r w:rsidRPr="0066570F">
              <w:rPr>
                <w:rFonts w:ascii="Verdana" w:hAnsi="Verdana"/>
                <w:sz w:val="18"/>
                <w:szCs w:val="18"/>
              </w:rPr>
              <w:t xml:space="preserve">Livros de uso constante do servidor público. Excluem-se os livros classificados como material permanente para acervos de bibliotecas (elemento item 52-18) e os adquiridos para acervo de bibliotecas públicas (elemento item 30-36).  </w:t>
            </w:r>
          </w:p>
        </w:tc>
      </w:tr>
      <w:tr w:rsidR="008C7617" w:rsidRPr="00C73C0D" w14:paraId="7F8BCECD" w14:textId="77777777" w:rsidTr="00070982">
        <w:trPr>
          <w:cantSplit/>
        </w:trPr>
        <w:tc>
          <w:tcPr>
            <w:tcW w:w="4282" w:type="dxa"/>
          </w:tcPr>
          <w:p w14:paraId="00BC62F1" w14:textId="77777777" w:rsidR="008C7617" w:rsidRPr="00C73C0D" w:rsidRDefault="008C7617" w:rsidP="008C7617">
            <w:pPr>
              <w:pStyle w:val="Item"/>
              <w:rPr>
                <w:rFonts w:ascii="Verdana" w:hAnsi="Verdana"/>
                <w:sz w:val="18"/>
                <w:szCs w:val="18"/>
              </w:rPr>
            </w:pPr>
            <w:r w:rsidRPr="00C73C0D">
              <w:rPr>
                <w:rFonts w:ascii="Verdana" w:hAnsi="Verdana"/>
                <w:sz w:val="18"/>
                <w:szCs w:val="18"/>
              </w:rPr>
              <w:t>32 – MATERIAL CÍVICO E EDUCATIVO</w:t>
            </w:r>
          </w:p>
        </w:tc>
        <w:tc>
          <w:tcPr>
            <w:tcW w:w="4960" w:type="dxa"/>
          </w:tcPr>
          <w:p w14:paraId="562C60D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Materiais destinados a atividades cívicas e educativas, tais como: bandeiras, insígnias, brasões e flâmulas. </w:t>
            </w:r>
          </w:p>
        </w:tc>
      </w:tr>
      <w:tr w:rsidR="008C7617" w:rsidRPr="00C73C0D" w14:paraId="48B01F3E" w14:textId="77777777" w:rsidTr="00070982">
        <w:trPr>
          <w:cantSplit/>
        </w:trPr>
        <w:tc>
          <w:tcPr>
            <w:tcW w:w="4282" w:type="dxa"/>
          </w:tcPr>
          <w:p w14:paraId="31898AB4" w14:textId="77777777" w:rsidR="008C7617" w:rsidRPr="00C73C0D" w:rsidRDefault="008C7617" w:rsidP="008C7617">
            <w:pPr>
              <w:pStyle w:val="Item"/>
              <w:rPr>
                <w:rFonts w:ascii="Verdana" w:hAnsi="Verdana"/>
                <w:sz w:val="18"/>
                <w:szCs w:val="18"/>
              </w:rPr>
            </w:pPr>
            <w:r w:rsidRPr="00C73C0D">
              <w:rPr>
                <w:rFonts w:ascii="Verdana" w:hAnsi="Verdana"/>
                <w:sz w:val="18"/>
                <w:szCs w:val="18"/>
              </w:rPr>
              <w:t>33 – COMBUSTÍVEIS E LUBRIFICANTES PARA AERONAVES</w:t>
            </w:r>
          </w:p>
        </w:tc>
        <w:tc>
          <w:tcPr>
            <w:tcW w:w="4960" w:type="dxa"/>
          </w:tcPr>
          <w:p w14:paraId="049AFB8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Combustíveis e lubrificantes destinados a qualquer tipo de aeronave.</w:t>
            </w:r>
          </w:p>
        </w:tc>
      </w:tr>
      <w:tr w:rsidR="008C7617" w:rsidRPr="00C73C0D" w14:paraId="3527EBDD" w14:textId="77777777" w:rsidTr="00070982">
        <w:trPr>
          <w:cantSplit/>
        </w:trPr>
        <w:tc>
          <w:tcPr>
            <w:tcW w:w="4282" w:type="dxa"/>
          </w:tcPr>
          <w:p w14:paraId="27AB6604" w14:textId="77777777" w:rsidR="008C7617" w:rsidRPr="00C73C0D" w:rsidRDefault="008C7617" w:rsidP="008C7617">
            <w:pPr>
              <w:pStyle w:val="Item"/>
              <w:rPr>
                <w:rFonts w:ascii="Verdana" w:hAnsi="Verdana"/>
                <w:sz w:val="18"/>
                <w:szCs w:val="18"/>
              </w:rPr>
            </w:pPr>
            <w:r w:rsidRPr="00C73C0D">
              <w:rPr>
                <w:rFonts w:ascii="Verdana" w:hAnsi="Verdana"/>
                <w:sz w:val="18"/>
                <w:szCs w:val="18"/>
              </w:rPr>
              <w:t>34 – PEÇAS E ACESSÓRIOS PARA AERONAVES</w:t>
            </w:r>
          </w:p>
        </w:tc>
        <w:tc>
          <w:tcPr>
            <w:tcW w:w="4960" w:type="dxa"/>
          </w:tcPr>
          <w:p w14:paraId="75756EC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empregados na manutenção e reparos de aeronaves.</w:t>
            </w:r>
          </w:p>
        </w:tc>
      </w:tr>
      <w:tr w:rsidR="008C7617" w:rsidRPr="00C73C0D" w14:paraId="2C3EA7AE" w14:textId="77777777" w:rsidTr="00070982">
        <w:trPr>
          <w:cantSplit/>
        </w:trPr>
        <w:tc>
          <w:tcPr>
            <w:tcW w:w="4282" w:type="dxa"/>
          </w:tcPr>
          <w:p w14:paraId="579044D7" w14:textId="77777777" w:rsidR="008C7617" w:rsidRPr="00C73C0D" w:rsidRDefault="008C7617" w:rsidP="008C7617">
            <w:pPr>
              <w:pStyle w:val="Item"/>
              <w:rPr>
                <w:rFonts w:ascii="Verdana" w:hAnsi="Verdana"/>
                <w:sz w:val="18"/>
                <w:szCs w:val="18"/>
              </w:rPr>
            </w:pPr>
            <w:r w:rsidRPr="00C73C0D">
              <w:rPr>
                <w:rFonts w:ascii="Verdana" w:hAnsi="Verdana"/>
                <w:sz w:val="18"/>
                <w:szCs w:val="18"/>
              </w:rPr>
              <w:t>35 – HORTIFRUTIGRANJEIROS</w:t>
            </w:r>
          </w:p>
        </w:tc>
        <w:tc>
          <w:tcPr>
            <w:tcW w:w="4960" w:type="dxa"/>
          </w:tcPr>
          <w:p w14:paraId="54ADD7DA" w14:textId="50AF888B"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hortifrutigranjeitos devem ser executadas no elemento item 30-08.</w:t>
            </w:r>
          </w:p>
        </w:tc>
      </w:tr>
      <w:tr w:rsidR="008C7617" w:rsidRPr="00C73C0D" w14:paraId="44405888" w14:textId="77777777" w:rsidTr="00070982">
        <w:trPr>
          <w:cantSplit/>
        </w:trPr>
        <w:tc>
          <w:tcPr>
            <w:tcW w:w="4282" w:type="dxa"/>
          </w:tcPr>
          <w:p w14:paraId="7AB37DBF" w14:textId="77777777" w:rsidR="008C7617" w:rsidRPr="00C73C0D" w:rsidRDefault="008C7617" w:rsidP="008C7617">
            <w:pPr>
              <w:pStyle w:val="Item"/>
              <w:rPr>
                <w:rFonts w:ascii="Verdana" w:hAnsi="Verdana"/>
                <w:sz w:val="18"/>
                <w:szCs w:val="18"/>
              </w:rPr>
            </w:pPr>
            <w:r w:rsidRPr="00C73C0D">
              <w:rPr>
                <w:rFonts w:ascii="Verdana" w:hAnsi="Verdana"/>
                <w:sz w:val="18"/>
                <w:szCs w:val="18"/>
              </w:rPr>
              <w:t>36 – MATERIAL BIBLIOGRÁFICO PARA BIBLIOTECAS PÚBLICAS</w:t>
            </w:r>
          </w:p>
        </w:tc>
        <w:tc>
          <w:tcPr>
            <w:tcW w:w="4960" w:type="dxa"/>
          </w:tcPr>
          <w:p w14:paraId="52EC09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material bibliográfico para bibliotecas públicas, conforme Lei Federal nº 10.753, de 30/10/2003.</w:t>
            </w:r>
          </w:p>
        </w:tc>
      </w:tr>
      <w:tr w:rsidR="008C7617" w:rsidRPr="00C73C0D" w14:paraId="3E35D928" w14:textId="77777777" w:rsidTr="00070982">
        <w:trPr>
          <w:cantSplit/>
        </w:trPr>
        <w:tc>
          <w:tcPr>
            <w:tcW w:w="4282" w:type="dxa"/>
          </w:tcPr>
          <w:p w14:paraId="7391448D"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37 – MEDICAMENTOS – DECISÃO JUDICIAL</w:t>
            </w:r>
          </w:p>
        </w:tc>
        <w:tc>
          <w:tcPr>
            <w:tcW w:w="4960" w:type="dxa"/>
          </w:tcPr>
          <w:p w14:paraId="26FFCBB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Medicamentos adquiridos em caráter excepcional para atender determinação judicial. Incluem-se somente os medicamentos adquiridos por dispensa de licitação.</w:t>
            </w:r>
          </w:p>
        </w:tc>
      </w:tr>
      <w:tr w:rsidR="008C7617" w:rsidRPr="00C73C0D" w14:paraId="27CF59EC" w14:textId="77777777" w:rsidTr="00070982">
        <w:trPr>
          <w:cantSplit/>
        </w:trPr>
        <w:tc>
          <w:tcPr>
            <w:tcW w:w="4282" w:type="dxa"/>
          </w:tcPr>
          <w:p w14:paraId="32D8B28B" w14:textId="77777777" w:rsidR="008C7617" w:rsidRPr="00C73C0D" w:rsidRDefault="008C7617" w:rsidP="008C7617">
            <w:pPr>
              <w:pStyle w:val="Item"/>
              <w:rPr>
                <w:rFonts w:ascii="Verdana" w:hAnsi="Verdana"/>
                <w:sz w:val="18"/>
                <w:szCs w:val="18"/>
              </w:rPr>
            </w:pPr>
            <w:r w:rsidRPr="00C73C0D">
              <w:rPr>
                <w:rFonts w:ascii="Verdana" w:hAnsi="Verdana"/>
                <w:sz w:val="18"/>
                <w:szCs w:val="18"/>
              </w:rPr>
              <w:t>38 – leite – programa leite pela vida</w:t>
            </w:r>
          </w:p>
        </w:tc>
        <w:tc>
          <w:tcPr>
            <w:tcW w:w="4960" w:type="dxa"/>
          </w:tcPr>
          <w:p w14:paraId="3E463E43" w14:textId="4975E0B9" w:rsidR="008C7617" w:rsidRPr="00C73C0D" w:rsidRDefault="008C7617" w:rsidP="008C7617">
            <w:pPr>
              <w:pStyle w:val="Interpretao"/>
              <w:rPr>
                <w:rFonts w:ascii="Verdana" w:hAnsi="Verdana"/>
                <w:sz w:val="18"/>
                <w:szCs w:val="18"/>
              </w:rPr>
            </w:pPr>
            <w:r w:rsidRPr="0066570F">
              <w:rPr>
                <w:rFonts w:ascii="Verdana" w:hAnsi="Verdana"/>
                <w:sz w:val="18"/>
                <w:szCs w:val="18"/>
              </w:rPr>
              <w:t>Aquisição de leite para distribuição à população da área de abrangência do Programa Leite pela Vida executado pelo IDENE.</w:t>
            </w:r>
          </w:p>
        </w:tc>
      </w:tr>
      <w:tr w:rsidR="008C7617" w:rsidRPr="00C73C0D" w14:paraId="08684281" w14:textId="77777777" w:rsidTr="00070982">
        <w:trPr>
          <w:cantSplit/>
        </w:trPr>
        <w:tc>
          <w:tcPr>
            <w:tcW w:w="4282" w:type="dxa"/>
          </w:tcPr>
          <w:p w14:paraId="58B97472" w14:textId="77777777" w:rsidR="008C7617" w:rsidRPr="00C73C0D" w:rsidRDefault="008C7617" w:rsidP="008C7617">
            <w:pPr>
              <w:pStyle w:val="Item"/>
              <w:rPr>
                <w:rFonts w:ascii="Verdana" w:hAnsi="Verdana"/>
                <w:sz w:val="18"/>
                <w:szCs w:val="18"/>
              </w:rPr>
            </w:pPr>
            <w:r w:rsidRPr="00C73C0D">
              <w:rPr>
                <w:rFonts w:ascii="Verdana" w:hAnsi="Verdana"/>
                <w:sz w:val="18"/>
                <w:szCs w:val="18"/>
              </w:rPr>
              <w:t>39 - Material para confecção em geral</w:t>
            </w:r>
          </w:p>
        </w:tc>
        <w:tc>
          <w:tcPr>
            <w:tcW w:w="4960" w:type="dxa"/>
          </w:tcPr>
          <w:p w14:paraId="5DB51EB7" w14:textId="77777777" w:rsidR="008C7617" w:rsidRPr="00C73C0D" w:rsidRDefault="008C7617" w:rsidP="008C7617">
            <w:pPr>
              <w:spacing w:after="240"/>
              <w:jc w:val="both"/>
              <w:rPr>
                <w:rFonts w:ascii="Verdana" w:hAnsi="Verdana"/>
                <w:sz w:val="18"/>
                <w:szCs w:val="18"/>
              </w:rPr>
            </w:pPr>
            <w:r w:rsidRPr="00C73C0D">
              <w:rPr>
                <w:rFonts w:ascii="Verdana" w:hAnsi="Verdana"/>
                <w:sz w:val="18"/>
                <w:szCs w:val="18"/>
              </w:rPr>
              <w:t>Material para confecção em geral, tal como acrílico, vinil, lona, plástico, couro, PVDC, PVC, alumino, lã, aço, poliéster, algodão, gesso, silicone, dentre outros, desde que a despesa não se enquadre em outro item mais específico (exemplo: aquisição de acrílico para a confecção de próteses dentárias se enquadra no item de despesa 30-11 – Material odontológico).</w:t>
            </w:r>
          </w:p>
        </w:tc>
      </w:tr>
      <w:tr w:rsidR="008C7617" w:rsidRPr="00C73C0D" w14:paraId="12A8E539" w14:textId="77777777" w:rsidTr="00070982">
        <w:trPr>
          <w:cantSplit/>
        </w:trPr>
        <w:tc>
          <w:tcPr>
            <w:tcW w:w="4282" w:type="dxa"/>
          </w:tcPr>
          <w:p w14:paraId="22CBF12F" w14:textId="77777777" w:rsidR="008C7617" w:rsidRPr="00C73C0D" w:rsidRDefault="008C7617" w:rsidP="008C7617">
            <w:pPr>
              <w:pStyle w:val="Item"/>
              <w:rPr>
                <w:rFonts w:ascii="Verdana" w:hAnsi="Verdana"/>
                <w:sz w:val="18"/>
                <w:szCs w:val="18"/>
              </w:rPr>
            </w:pPr>
            <w:r w:rsidRPr="00C73C0D">
              <w:rPr>
                <w:rFonts w:ascii="Verdana" w:hAnsi="Verdana"/>
                <w:sz w:val="18"/>
                <w:szCs w:val="18"/>
              </w:rPr>
              <w:t>40 – material de cama, mesa e banho</w:t>
            </w:r>
          </w:p>
        </w:tc>
        <w:tc>
          <w:tcPr>
            <w:tcW w:w="4960" w:type="dxa"/>
          </w:tcPr>
          <w:p w14:paraId="04F052E6" w14:textId="2C24B7E3" w:rsidR="008C7617" w:rsidRPr="00C73C0D" w:rsidRDefault="008C7617" w:rsidP="008C7617">
            <w:pPr>
              <w:spacing w:after="240"/>
              <w:jc w:val="both"/>
              <w:rPr>
                <w:rFonts w:ascii="Verdana" w:hAnsi="Verdana"/>
                <w:sz w:val="18"/>
                <w:szCs w:val="18"/>
              </w:rPr>
            </w:pPr>
            <w:r w:rsidRPr="0066570F">
              <w:rPr>
                <w:rFonts w:ascii="Verdana" w:hAnsi="Verdana"/>
                <w:sz w:val="18"/>
                <w:szCs w:val="18"/>
              </w:rPr>
              <w:t>Registra o valor das despesas com materiais utilizados em dormitórios coletivos, residenciais, hotéis, restaurantes dentre outros, tais como: cobertores, colchas, colchonetes, fronhas, guardanapos, lençóis, toalhas, travesseiros e afins.</w:t>
            </w:r>
          </w:p>
        </w:tc>
      </w:tr>
      <w:tr w:rsidR="008C7617" w:rsidRPr="00C73C0D" w14:paraId="509A2A1F" w14:textId="77777777" w:rsidTr="00070982">
        <w:trPr>
          <w:cantSplit/>
        </w:trPr>
        <w:tc>
          <w:tcPr>
            <w:tcW w:w="4282" w:type="dxa"/>
          </w:tcPr>
          <w:p w14:paraId="746E80DD"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MATERIAIS</w:t>
            </w:r>
          </w:p>
        </w:tc>
        <w:tc>
          <w:tcPr>
            <w:tcW w:w="4960" w:type="dxa"/>
          </w:tcPr>
          <w:p w14:paraId="4E52913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não classificáveis nos itens anteriores.</w:t>
            </w:r>
          </w:p>
        </w:tc>
      </w:tr>
      <w:tr w:rsidR="008C7617" w:rsidRPr="00C73C0D" w14:paraId="070FB5D8" w14:textId="77777777" w:rsidTr="00070982">
        <w:trPr>
          <w:cantSplit/>
        </w:trPr>
        <w:tc>
          <w:tcPr>
            <w:tcW w:w="4282" w:type="dxa"/>
          </w:tcPr>
          <w:p w14:paraId="454ECF1D" w14:textId="19E2B7D5" w:rsidR="008C7617" w:rsidRPr="00C73C0D" w:rsidRDefault="008C7617" w:rsidP="008C7617">
            <w:pPr>
              <w:pStyle w:val="Elemento"/>
              <w:outlineLvl w:val="1"/>
              <w:rPr>
                <w:rFonts w:ascii="Verdana" w:hAnsi="Verdana"/>
                <w:sz w:val="18"/>
                <w:szCs w:val="18"/>
              </w:rPr>
            </w:pPr>
            <w:bookmarkStart w:id="33" w:name="_Toc25846334"/>
            <w:r w:rsidRPr="00C73C0D">
              <w:rPr>
                <w:rFonts w:ascii="Verdana" w:hAnsi="Verdana"/>
                <w:sz w:val="18"/>
                <w:szCs w:val="18"/>
              </w:rPr>
              <w:t>31 – PREMIAÇÕES CULTURAIS, ARTÍSTICAS, CIENTÍFICAS, DESPORTIVAS E OUTRAS</w:t>
            </w:r>
            <w:bookmarkEnd w:id="33"/>
          </w:p>
        </w:tc>
        <w:tc>
          <w:tcPr>
            <w:tcW w:w="4960" w:type="dxa"/>
          </w:tcPr>
          <w:p w14:paraId="7B6C5BE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prêmios, condecorações, medalhas, troféus, etc., bem como com o pagamento de prêmios em pecúnia, inclusive decorrentes de sorteios lotéricos.</w:t>
            </w:r>
          </w:p>
        </w:tc>
      </w:tr>
      <w:tr w:rsidR="008C7617" w:rsidRPr="00C73C0D" w14:paraId="1972B195" w14:textId="77777777" w:rsidTr="00070982">
        <w:trPr>
          <w:cantSplit/>
        </w:trPr>
        <w:tc>
          <w:tcPr>
            <w:tcW w:w="4282" w:type="dxa"/>
          </w:tcPr>
          <w:p w14:paraId="00BFE7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PRÊMIOS, DIPLOMAS, CONDECORAÇÕES E MEDALHAS</w:t>
            </w:r>
          </w:p>
        </w:tc>
        <w:tc>
          <w:tcPr>
            <w:tcW w:w="4960" w:type="dxa"/>
          </w:tcPr>
          <w:p w14:paraId="5D0EBCE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troféus, medalhas, taças, distintivos, diplomas e outros bens para fins de premiação.</w:t>
            </w:r>
          </w:p>
        </w:tc>
      </w:tr>
      <w:tr w:rsidR="008C7617" w:rsidRPr="00C73C0D" w14:paraId="737B4B3D" w14:textId="77777777" w:rsidTr="00070982">
        <w:trPr>
          <w:cantSplit/>
        </w:trPr>
        <w:tc>
          <w:tcPr>
            <w:tcW w:w="4282" w:type="dxa"/>
          </w:tcPr>
          <w:p w14:paraId="60136C21"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PRÊMIOS LOTÉRICOS</w:t>
            </w:r>
          </w:p>
        </w:tc>
        <w:tc>
          <w:tcPr>
            <w:tcW w:w="4960" w:type="dxa"/>
          </w:tcPr>
          <w:p w14:paraId="6428275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pagamento de prêmios conferidos aos ganhadores de bilhetes premiados, em pecúnia ou bens.</w:t>
            </w:r>
          </w:p>
        </w:tc>
      </w:tr>
      <w:tr w:rsidR="008C7617" w:rsidRPr="00C73C0D" w14:paraId="2B30ECDE" w14:textId="77777777" w:rsidTr="00070982">
        <w:trPr>
          <w:cantSplit/>
        </w:trPr>
        <w:tc>
          <w:tcPr>
            <w:tcW w:w="4282" w:type="dxa"/>
          </w:tcPr>
          <w:p w14:paraId="5C025A4B"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COMISSÕES LOTÉRICAS</w:t>
            </w:r>
          </w:p>
        </w:tc>
        <w:tc>
          <w:tcPr>
            <w:tcW w:w="4960" w:type="dxa"/>
          </w:tcPr>
          <w:p w14:paraId="614EE84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comissões conferidas aos vendedores de bilhetes e com os percentuais pagos às casas lotéricas permissionadas pela Caixa Econômica Federal – CEF, para comercializar os jogos da loteria no Estado.</w:t>
            </w:r>
          </w:p>
        </w:tc>
      </w:tr>
      <w:tr w:rsidR="008C7617" w:rsidRPr="00C73C0D" w14:paraId="47AC4D29" w14:textId="77777777" w:rsidTr="00070982">
        <w:trPr>
          <w:cantSplit/>
        </w:trPr>
        <w:tc>
          <w:tcPr>
            <w:tcW w:w="4282" w:type="dxa"/>
          </w:tcPr>
          <w:p w14:paraId="0EFBBF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PREMIAÇÕES</w:t>
            </w:r>
          </w:p>
        </w:tc>
        <w:tc>
          <w:tcPr>
            <w:tcW w:w="4960" w:type="dxa"/>
          </w:tcPr>
          <w:p w14:paraId="6AF4AD6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prêmios em dinheiro ou espécie, por obras científicas, trabalhos escolares ou técnicos, ou de estímulo à cultura em geral. </w:t>
            </w:r>
          </w:p>
        </w:tc>
      </w:tr>
      <w:tr w:rsidR="008C7617" w:rsidRPr="00C73C0D" w14:paraId="1E33E01D" w14:textId="77777777" w:rsidTr="00070982">
        <w:trPr>
          <w:cantSplit/>
        </w:trPr>
        <w:tc>
          <w:tcPr>
            <w:tcW w:w="4282" w:type="dxa"/>
          </w:tcPr>
          <w:p w14:paraId="3818FF87" w14:textId="70D987A1" w:rsidR="008C7617" w:rsidRPr="00C73C0D" w:rsidRDefault="008C7617" w:rsidP="008C7617">
            <w:pPr>
              <w:pStyle w:val="Elemento"/>
              <w:outlineLvl w:val="1"/>
              <w:rPr>
                <w:rFonts w:ascii="Verdana" w:hAnsi="Verdana"/>
                <w:sz w:val="18"/>
                <w:szCs w:val="18"/>
              </w:rPr>
            </w:pPr>
            <w:bookmarkStart w:id="34" w:name="_Toc25846335"/>
            <w:r w:rsidRPr="00C73C0D">
              <w:rPr>
                <w:rFonts w:ascii="Verdana" w:hAnsi="Verdana"/>
                <w:sz w:val="18"/>
                <w:szCs w:val="18"/>
              </w:rPr>
              <w:t>32 – MATERIAL, BEM OU SERVIÇO PARA DISTRIBUIÇÃO GRATUITA</w:t>
            </w:r>
            <w:bookmarkEnd w:id="34"/>
          </w:p>
        </w:tc>
        <w:tc>
          <w:tcPr>
            <w:tcW w:w="4960" w:type="dxa"/>
          </w:tcPr>
          <w:p w14:paraId="320FAB8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materiais, bens ou serviços para distribuição gratuita, tais como livros didáticos, medicamentos, gêneros alimentícios e outros materiais, bens ou serviços que possam ser distribuídos gratuitamente, exceto se destinados a premiações culturais, artísticas, científicas, desportivas e outras.</w:t>
            </w:r>
          </w:p>
        </w:tc>
      </w:tr>
      <w:tr w:rsidR="008C7617" w:rsidRPr="00C73C0D" w14:paraId="29BA8C53" w14:textId="77777777" w:rsidTr="00070982">
        <w:trPr>
          <w:cantSplit/>
        </w:trPr>
        <w:tc>
          <w:tcPr>
            <w:tcW w:w="4282" w:type="dxa"/>
          </w:tcPr>
          <w:p w14:paraId="4729875C"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MATERIAL DE DISTRIBUIÇÃO GRATUITA</w:t>
            </w:r>
          </w:p>
        </w:tc>
        <w:tc>
          <w:tcPr>
            <w:tcW w:w="4960" w:type="dxa"/>
          </w:tcPr>
          <w:p w14:paraId="1F3AB18F" w14:textId="57E50604"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aquisição de materiais para distribuição gratuita, tais como livros didáticos, medicamentos, gêneros alimentícios e outros materiais ou bens que possam ser distribuídos gratuitamente, exceto se destinados a premiações culturais, artísticas, científicas, desportivas e outras. </w:t>
            </w:r>
          </w:p>
        </w:tc>
      </w:tr>
      <w:tr w:rsidR="008C7617" w:rsidRPr="008D6D43" w14:paraId="0CCF779A" w14:textId="77777777" w:rsidTr="00070982">
        <w:trPr>
          <w:cantSplit/>
        </w:trPr>
        <w:tc>
          <w:tcPr>
            <w:tcW w:w="4282" w:type="dxa"/>
          </w:tcPr>
          <w:p w14:paraId="42FE02B6" w14:textId="4ABC88D0" w:rsidR="008C7617" w:rsidRPr="00EC3A15" w:rsidRDefault="008C7617" w:rsidP="008C7617">
            <w:pPr>
              <w:pStyle w:val="Item"/>
              <w:rPr>
                <w:rFonts w:ascii="Verdana" w:hAnsi="Verdana"/>
                <w:sz w:val="18"/>
                <w:szCs w:val="18"/>
              </w:rPr>
            </w:pPr>
            <w:r w:rsidRPr="00EC3A15">
              <w:rPr>
                <w:rFonts w:ascii="Verdana" w:hAnsi="Verdana"/>
                <w:sz w:val="18"/>
                <w:szCs w:val="18"/>
              </w:rPr>
              <w:t>02 - MATERIAL DE ASSISTÊNCIA HUMANITÁRIA</w:t>
            </w:r>
          </w:p>
        </w:tc>
        <w:tc>
          <w:tcPr>
            <w:tcW w:w="4960" w:type="dxa"/>
          </w:tcPr>
          <w:p w14:paraId="25BADD7B" w14:textId="09B79384" w:rsidR="008C7617" w:rsidRPr="00EC3A15" w:rsidRDefault="008C7617" w:rsidP="008C7617">
            <w:pPr>
              <w:pStyle w:val="Interpretao"/>
              <w:rPr>
                <w:rFonts w:ascii="Verdana" w:hAnsi="Verdana"/>
                <w:caps/>
                <w:sz w:val="18"/>
                <w:szCs w:val="18"/>
              </w:rPr>
            </w:pPr>
            <w:r w:rsidRPr="00EC3A15">
              <w:rPr>
                <w:rFonts w:ascii="Verdana" w:hAnsi="Verdana"/>
                <w:sz w:val="18"/>
                <w:szCs w:val="18"/>
              </w:rPr>
              <w:t>Despesas com a aquisição de materiais para distribuição gratuita como água, gêneros alimentícios, medicamentos, materiais de abrigamento, vestuário, limpeza e higiene pessoal e demais itens de primeira necessidade, com a finalidade de fornecer assistência humanitária às populações atingidas por desastres e pelos seus efeitos.</w:t>
            </w:r>
          </w:p>
        </w:tc>
      </w:tr>
      <w:tr w:rsidR="008C7617" w:rsidRPr="00C73C0D" w14:paraId="10DE8CA3" w14:textId="77777777" w:rsidTr="00070982">
        <w:trPr>
          <w:cantSplit/>
          <w:trHeight w:val="1729"/>
        </w:trPr>
        <w:tc>
          <w:tcPr>
            <w:tcW w:w="4282" w:type="dxa"/>
          </w:tcPr>
          <w:p w14:paraId="74A609AA" w14:textId="630BBCB3" w:rsidR="008C7617" w:rsidRPr="00FC3A2E" w:rsidRDefault="008C7617" w:rsidP="008C7617">
            <w:pPr>
              <w:pStyle w:val="Elemento"/>
              <w:outlineLvl w:val="1"/>
              <w:rPr>
                <w:rFonts w:ascii="Verdana" w:hAnsi="Verdana"/>
                <w:color w:val="4F81BD" w:themeColor="accent1"/>
                <w:sz w:val="18"/>
                <w:szCs w:val="18"/>
              </w:rPr>
            </w:pPr>
            <w:bookmarkStart w:id="35" w:name="_Toc25846336"/>
            <w:r w:rsidRPr="00FC3A2E">
              <w:rPr>
                <w:rFonts w:ascii="Verdana" w:hAnsi="Verdana"/>
                <w:color w:val="4F81BD" w:themeColor="accent1"/>
                <w:sz w:val="18"/>
                <w:szCs w:val="18"/>
              </w:rPr>
              <w:t>33 – PASSAGENS E DESPESAS COM LOCOMOÇÃO</w:t>
            </w:r>
            <w:bookmarkEnd w:id="35"/>
          </w:p>
        </w:tc>
        <w:tc>
          <w:tcPr>
            <w:tcW w:w="4960" w:type="dxa"/>
          </w:tcPr>
          <w:p w14:paraId="20CDC3D5" w14:textId="57AD811C" w:rsidR="008C7617" w:rsidRPr="00FC3A2E" w:rsidRDefault="008C7617" w:rsidP="008C7617">
            <w:pPr>
              <w:pStyle w:val="Interpretao"/>
              <w:rPr>
                <w:rFonts w:ascii="Verdana" w:hAnsi="Verdana"/>
                <w:b/>
                <w:color w:val="4F81BD" w:themeColor="accent1"/>
                <w:sz w:val="18"/>
                <w:szCs w:val="18"/>
              </w:rPr>
            </w:pPr>
            <w:r w:rsidRPr="00FC3A2E">
              <w:rPr>
                <w:rFonts w:ascii="Verdana" w:hAnsi="Verdana"/>
                <w:b/>
                <w:color w:val="4F81BD" w:themeColor="accent1"/>
                <w:sz w:val="18"/>
                <w:szCs w:val="18"/>
              </w:rPr>
              <w:t>Despesas orçamentárias, realizadas diretamente ou por meio de empresa contratada, com aquisição de passagens (aéreas, terrestres, fluviais ou marítimas), taxas de embarque, seguros, fretamento, pedágios, locação ou uso de veículos para transporte de pessoas e suas respectivas bagagens, inclusive quando decorrentes de mudanças de domicílio no interesse da administração.</w:t>
            </w:r>
          </w:p>
        </w:tc>
      </w:tr>
      <w:tr w:rsidR="008C7617" w:rsidRPr="00C73C0D" w14:paraId="48B8DE85" w14:textId="77777777" w:rsidTr="00070982">
        <w:trPr>
          <w:cantSplit/>
        </w:trPr>
        <w:tc>
          <w:tcPr>
            <w:tcW w:w="4282" w:type="dxa"/>
          </w:tcPr>
          <w:p w14:paraId="44C5FCEA"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Passagens – PESSOA fÍSICA</w:t>
            </w:r>
          </w:p>
        </w:tc>
        <w:tc>
          <w:tcPr>
            <w:tcW w:w="4960" w:type="dxa"/>
          </w:tcPr>
          <w:p w14:paraId="7A848395" w14:textId="29CCB4D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passagens aéreas, terrestres e marítimas, taxas de embarque e seguros adquiridos diretamente pelo órgão, entidade ou por meio de pessoa física. Não serão classificadas neste item as passagens adquiridas para transporte urbano. (As passagens adquiridas por meio de contratos com agências de viagens estão contempladas no elemento item 33-04 Passagens – Pessoa Jurídica).</w:t>
            </w:r>
          </w:p>
        </w:tc>
      </w:tr>
      <w:tr w:rsidR="008C7617" w:rsidRPr="00C73C0D" w14:paraId="78B9A9BC" w14:textId="77777777" w:rsidTr="00070982">
        <w:trPr>
          <w:cantSplit/>
        </w:trPr>
        <w:tc>
          <w:tcPr>
            <w:tcW w:w="4282" w:type="dxa"/>
          </w:tcPr>
          <w:p w14:paraId="773D63AA"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DESPESAS COM TRANSPORTE URBANO, PEDÁGIO E ESTACIONAMENTO – pESSOA fÍSICA</w:t>
            </w:r>
          </w:p>
        </w:tc>
        <w:tc>
          <w:tcPr>
            <w:tcW w:w="4960" w:type="dxa"/>
          </w:tcPr>
          <w:p w14:paraId="09255850" w14:textId="1B0F2D48" w:rsidR="008C7617" w:rsidRPr="00C73C0D" w:rsidRDefault="008C7617" w:rsidP="008C7617">
            <w:pPr>
              <w:pStyle w:val="Interpretao"/>
              <w:rPr>
                <w:rFonts w:ascii="Verdana" w:hAnsi="Verdana"/>
                <w:sz w:val="18"/>
                <w:szCs w:val="18"/>
              </w:rPr>
            </w:pPr>
            <w:r w:rsidRPr="0066570F">
              <w:rPr>
                <w:rFonts w:ascii="Verdana" w:hAnsi="Verdana"/>
                <w:sz w:val="18"/>
                <w:szCs w:val="18"/>
              </w:rPr>
              <w:t>Despesas com transporte urbano (táxi, passes, conexão aeroporto), pedágio e estacionamento (talonário rotativo, aeroporto, privado para veículo oficial), adquiridas por meio de pessoa física.</w:t>
            </w:r>
          </w:p>
        </w:tc>
      </w:tr>
      <w:tr w:rsidR="008C7617" w:rsidRPr="00C73C0D" w14:paraId="54021948" w14:textId="77777777" w:rsidTr="00070982">
        <w:trPr>
          <w:cantSplit/>
        </w:trPr>
        <w:tc>
          <w:tcPr>
            <w:tcW w:w="4282" w:type="dxa"/>
          </w:tcPr>
          <w:p w14:paraId="05B185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FRETAMENTO E LOCAÇÃO – pESSOA fÍSICA</w:t>
            </w:r>
          </w:p>
        </w:tc>
        <w:tc>
          <w:tcPr>
            <w:tcW w:w="4960" w:type="dxa"/>
          </w:tcPr>
          <w:p w14:paraId="066461A1" w14:textId="6955772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fretamento, locação ou uso de veículos para transporte de pessoas e suas respectivas bagagens, adquiridas por meio de pessoa física, em decorrência de mudanças de domicílio no interesse da administração.</w:t>
            </w:r>
          </w:p>
        </w:tc>
      </w:tr>
      <w:tr w:rsidR="008C7617" w:rsidRPr="00C73C0D" w14:paraId="15244EEF" w14:textId="77777777" w:rsidTr="00070982">
        <w:trPr>
          <w:cantSplit/>
        </w:trPr>
        <w:tc>
          <w:tcPr>
            <w:tcW w:w="4282" w:type="dxa"/>
          </w:tcPr>
          <w:p w14:paraId="6F90B70B"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04 – passagens – pESSOA JURÍDICA</w:t>
            </w:r>
          </w:p>
        </w:tc>
        <w:tc>
          <w:tcPr>
            <w:tcW w:w="4960" w:type="dxa"/>
          </w:tcPr>
          <w:p w14:paraId="1DCB23AC" w14:textId="77777777" w:rsidR="008C7617" w:rsidRPr="00C73C0D" w:rsidRDefault="008C7617" w:rsidP="008C7617">
            <w:pPr>
              <w:pStyle w:val="Interpretao"/>
              <w:rPr>
                <w:rFonts w:ascii="Verdana" w:hAnsi="Verdana"/>
                <w:b/>
                <w:sz w:val="18"/>
                <w:szCs w:val="18"/>
              </w:rPr>
            </w:pPr>
            <w:r w:rsidRPr="00C73C0D">
              <w:rPr>
                <w:rFonts w:ascii="Verdana" w:hAnsi="Verdana"/>
                <w:sz w:val="18"/>
                <w:szCs w:val="18"/>
              </w:rPr>
              <w:t>Despesas com serviço de agenciamento de passagens aéreas, terrestres e marítimas, taxas de embarque e seguros adquiridos por meio de empresa contratada nos termos do inciso I do art. 47 do Decreto nº 47.045, de 14/09/2016.</w:t>
            </w:r>
          </w:p>
        </w:tc>
      </w:tr>
      <w:tr w:rsidR="008C7617" w:rsidRPr="00C73C0D" w14:paraId="1021B184" w14:textId="77777777" w:rsidTr="00070982">
        <w:trPr>
          <w:cantSplit/>
        </w:trPr>
        <w:tc>
          <w:tcPr>
            <w:tcW w:w="4282" w:type="dxa"/>
          </w:tcPr>
          <w:p w14:paraId="2CF4EB4F" w14:textId="5399B21E" w:rsidR="008C7617" w:rsidRPr="00C73C0D" w:rsidRDefault="008C7617" w:rsidP="008C7617">
            <w:pPr>
              <w:pStyle w:val="Item"/>
              <w:rPr>
                <w:rFonts w:ascii="Verdana" w:hAnsi="Verdana"/>
                <w:sz w:val="18"/>
                <w:szCs w:val="18"/>
              </w:rPr>
            </w:pPr>
            <w:r>
              <w:rPr>
                <w:rFonts w:ascii="Verdana" w:hAnsi="Verdana"/>
                <w:sz w:val="18"/>
                <w:szCs w:val="18"/>
              </w:rPr>
              <w:t>05 – SERVIÇOS DE TRANSPORTE</w:t>
            </w:r>
            <w:r w:rsidRPr="00C73C0D">
              <w:rPr>
                <w:rFonts w:ascii="Verdana" w:hAnsi="Verdana"/>
                <w:sz w:val="18"/>
                <w:szCs w:val="18"/>
              </w:rPr>
              <w:t xml:space="preserve"> DE PASSAGEIROS, FRETAMENTO E LOCAÇÃO - pESSOA JURÍDICA</w:t>
            </w:r>
          </w:p>
        </w:tc>
        <w:tc>
          <w:tcPr>
            <w:tcW w:w="4960" w:type="dxa"/>
          </w:tcPr>
          <w:p w14:paraId="4AF4104A" w14:textId="05687684"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transp</w:t>
            </w:r>
            <w:r>
              <w:rPr>
                <w:rFonts w:ascii="Verdana" w:hAnsi="Verdana"/>
                <w:sz w:val="18"/>
                <w:szCs w:val="18"/>
              </w:rPr>
              <w:t>orte de passageiros, fretamento,</w:t>
            </w:r>
            <w:r w:rsidRPr="00C73C0D">
              <w:rPr>
                <w:rFonts w:ascii="Verdana" w:hAnsi="Verdana"/>
                <w:sz w:val="18"/>
                <w:szCs w:val="18"/>
              </w:rPr>
              <w:t xml:space="preserve"> locação</w:t>
            </w:r>
            <w:r>
              <w:rPr>
                <w:rFonts w:ascii="Verdana" w:hAnsi="Verdana"/>
                <w:sz w:val="18"/>
                <w:szCs w:val="18"/>
              </w:rPr>
              <w:t>, bem como a</w:t>
            </w:r>
            <w:r w:rsidRPr="00C73C0D">
              <w:rPr>
                <w:rFonts w:ascii="Verdana" w:hAnsi="Verdana"/>
                <w:sz w:val="18"/>
                <w:szCs w:val="18"/>
              </w:rPr>
              <w:t xml:space="preserve"> contratação regular </w:t>
            </w:r>
            <w:r>
              <w:rPr>
                <w:rFonts w:ascii="Verdana" w:hAnsi="Verdana"/>
                <w:sz w:val="18"/>
                <w:szCs w:val="18"/>
              </w:rPr>
              <w:t>de serviço convencional de táxi (conforme a</w:t>
            </w:r>
            <w:r w:rsidRPr="00C73C0D">
              <w:rPr>
                <w:rFonts w:ascii="Verdana" w:hAnsi="Verdana"/>
                <w:sz w:val="18"/>
                <w:szCs w:val="18"/>
              </w:rPr>
              <w:t xml:space="preserve"> Resolução Seplag nº 057, de 05/11/2008</w:t>
            </w:r>
            <w:r>
              <w:rPr>
                <w:rFonts w:ascii="Verdana" w:hAnsi="Verdana"/>
                <w:sz w:val="18"/>
                <w:szCs w:val="18"/>
              </w:rPr>
              <w:t>)</w:t>
            </w:r>
            <w:r w:rsidRPr="00C73C0D">
              <w:rPr>
                <w:rFonts w:ascii="Verdana" w:hAnsi="Verdana"/>
                <w:sz w:val="18"/>
                <w:szCs w:val="18"/>
              </w:rPr>
              <w:t>.</w:t>
            </w:r>
          </w:p>
        </w:tc>
      </w:tr>
      <w:tr w:rsidR="008C7617" w:rsidRPr="00C73C0D" w14:paraId="6C5DEE33" w14:textId="77777777" w:rsidTr="00070982">
        <w:trPr>
          <w:cantSplit/>
        </w:trPr>
        <w:tc>
          <w:tcPr>
            <w:tcW w:w="4282" w:type="dxa"/>
          </w:tcPr>
          <w:p w14:paraId="77A3C521" w14:textId="58A94613" w:rsidR="008C7617" w:rsidRPr="00C73C0D" w:rsidRDefault="008C7617" w:rsidP="008C7617">
            <w:pPr>
              <w:pStyle w:val="Elemento"/>
              <w:outlineLvl w:val="1"/>
              <w:rPr>
                <w:rFonts w:ascii="Verdana" w:hAnsi="Verdana"/>
                <w:sz w:val="18"/>
                <w:szCs w:val="18"/>
              </w:rPr>
            </w:pPr>
            <w:bookmarkStart w:id="36" w:name="_Toc25846337"/>
            <w:r w:rsidRPr="00C73C0D">
              <w:rPr>
                <w:rFonts w:ascii="Verdana" w:hAnsi="Verdana"/>
                <w:sz w:val="18"/>
                <w:szCs w:val="18"/>
              </w:rPr>
              <w:lastRenderedPageBreak/>
              <w:t>34 – OUTRAS DESPESAS DECORRENTES DE CONTRATOS DE TERCEIRIZAÇÃO</w:t>
            </w:r>
            <w:bookmarkEnd w:id="36"/>
          </w:p>
        </w:tc>
        <w:tc>
          <w:tcPr>
            <w:tcW w:w="4960" w:type="dxa"/>
          </w:tcPr>
          <w:p w14:paraId="60CE7B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relativas à mão-de-obra constantes dos contratos de terceirização, de acordo com o art. 18, §1º, da Lei Complementar nº 101, de 04/05/2000, computadas para fins de limites da despesa total com pessoal previstos no art. 19 dessa Lei.</w:t>
            </w:r>
          </w:p>
        </w:tc>
      </w:tr>
      <w:tr w:rsidR="008C7617" w:rsidRPr="00C73C0D" w14:paraId="24FC2B1B" w14:textId="77777777" w:rsidTr="00070982">
        <w:trPr>
          <w:cantSplit/>
        </w:trPr>
        <w:tc>
          <w:tcPr>
            <w:tcW w:w="4282" w:type="dxa"/>
          </w:tcPr>
          <w:p w14:paraId="6A880C91" w14:textId="77777777" w:rsidR="008C7617" w:rsidRPr="00871F9C" w:rsidRDefault="008C7617" w:rsidP="008C7617">
            <w:pPr>
              <w:pStyle w:val="Item"/>
              <w:rPr>
                <w:rFonts w:ascii="Verdana" w:hAnsi="Verdana"/>
                <w:sz w:val="18"/>
                <w:szCs w:val="18"/>
              </w:rPr>
            </w:pPr>
            <w:r w:rsidRPr="00871F9C">
              <w:rPr>
                <w:rFonts w:ascii="Verdana" w:hAnsi="Verdana"/>
                <w:sz w:val="18"/>
                <w:szCs w:val="18"/>
              </w:rPr>
              <w:t>01 – OUTRAS DESPESAS DECORRENTES DE CONTRATOS DE TERCEIRIZAÇÃO</w:t>
            </w:r>
          </w:p>
        </w:tc>
        <w:tc>
          <w:tcPr>
            <w:tcW w:w="4960" w:type="dxa"/>
          </w:tcPr>
          <w:p w14:paraId="00570234" w14:textId="77777777" w:rsidR="008C7617" w:rsidRPr="00871F9C" w:rsidRDefault="008C7617" w:rsidP="008C7617">
            <w:pPr>
              <w:pStyle w:val="Interpretao"/>
              <w:rPr>
                <w:rFonts w:ascii="Verdana" w:hAnsi="Verdana"/>
                <w:sz w:val="18"/>
                <w:szCs w:val="18"/>
              </w:rPr>
            </w:pPr>
            <w:r w:rsidRPr="00871F9C">
              <w:rPr>
                <w:rFonts w:ascii="Verdana" w:hAnsi="Verdana"/>
                <w:sz w:val="18"/>
                <w:szCs w:val="18"/>
              </w:rPr>
              <w:t>Despesas relativas à mão-de-obra, constantes dos contratos de terceirização, em obediência ao disposto no art. 18, §1º, da Lei Complementar n° 101, de 04/05/2000 e no inciso V do art. 1º do Decreto nº 45.155 de 21/08/2009 e na Lei nº 18.185, de 04/06/2009.</w:t>
            </w:r>
          </w:p>
        </w:tc>
      </w:tr>
      <w:tr w:rsidR="008C7617" w:rsidRPr="00C73C0D" w14:paraId="330238B8" w14:textId="77777777" w:rsidTr="00070982">
        <w:trPr>
          <w:cantSplit/>
        </w:trPr>
        <w:tc>
          <w:tcPr>
            <w:tcW w:w="4282" w:type="dxa"/>
          </w:tcPr>
          <w:p w14:paraId="790E76B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AGENTES PENITENCIÁRIOS</w:t>
            </w:r>
          </w:p>
        </w:tc>
        <w:tc>
          <w:tcPr>
            <w:tcW w:w="4960" w:type="dxa"/>
          </w:tcPr>
          <w:p w14:paraId="3AED0C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agentes penitenciários constantes de contratos de terceirização.</w:t>
            </w:r>
          </w:p>
        </w:tc>
      </w:tr>
      <w:tr w:rsidR="008C7617" w:rsidRPr="00C73C0D" w14:paraId="465F9502" w14:textId="77777777" w:rsidTr="00070982">
        <w:trPr>
          <w:cantSplit/>
        </w:trPr>
        <w:tc>
          <w:tcPr>
            <w:tcW w:w="4282" w:type="dxa"/>
          </w:tcPr>
          <w:p w14:paraId="7746A822" w14:textId="63DEF2A0" w:rsidR="008C7617" w:rsidRPr="00C73C0D" w:rsidRDefault="008C7617" w:rsidP="008C7617">
            <w:pPr>
              <w:pStyle w:val="Elemento"/>
              <w:outlineLvl w:val="1"/>
              <w:rPr>
                <w:rFonts w:ascii="Verdana" w:hAnsi="Verdana"/>
                <w:sz w:val="18"/>
                <w:szCs w:val="18"/>
              </w:rPr>
            </w:pPr>
            <w:bookmarkStart w:id="37" w:name="_Toc25846338"/>
            <w:r w:rsidRPr="00C73C0D">
              <w:rPr>
                <w:rFonts w:ascii="Verdana" w:hAnsi="Verdana"/>
                <w:sz w:val="18"/>
                <w:szCs w:val="18"/>
              </w:rPr>
              <w:t>35 – SERVIÇOS DE CONSULTORIA</w:t>
            </w:r>
            <w:bookmarkEnd w:id="37"/>
          </w:p>
        </w:tc>
        <w:tc>
          <w:tcPr>
            <w:tcW w:w="4960" w:type="dxa"/>
          </w:tcPr>
          <w:p w14:paraId="6CAD108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de contratos com pessoas físicas ou jurídicas, prestadoras de serviços nas áreas de consultorias técnicas ou auditorias financeiras ou jurídicas, ou assemelhadas.</w:t>
            </w:r>
          </w:p>
        </w:tc>
      </w:tr>
      <w:tr w:rsidR="008C7617" w:rsidRPr="00C73C0D" w14:paraId="11A3B5C2" w14:textId="77777777" w:rsidTr="00070982">
        <w:trPr>
          <w:cantSplit/>
        </w:trPr>
        <w:tc>
          <w:tcPr>
            <w:tcW w:w="4282" w:type="dxa"/>
          </w:tcPr>
          <w:p w14:paraId="5BE44DB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SERVIÇOS DE CONSULTORIA – PESSOA FÍSICA</w:t>
            </w:r>
          </w:p>
        </w:tc>
        <w:tc>
          <w:tcPr>
            <w:tcW w:w="4960" w:type="dxa"/>
          </w:tcPr>
          <w:p w14:paraId="60860CB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de consultoria por pessoa física. </w:t>
            </w:r>
          </w:p>
        </w:tc>
      </w:tr>
      <w:tr w:rsidR="008C7617" w:rsidRPr="00C73C0D" w14:paraId="3A902092" w14:textId="77777777" w:rsidTr="00070982">
        <w:trPr>
          <w:cantSplit/>
        </w:trPr>
        <w:tc>
          <w:tcPr>
            <w:tcW w:w="4282" w:type="dxa"/>
          </w:tcPr>
          <w:p w14:paraId="50809A0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SERVIÇOS DE CONSULTORIA – PESSOA JURÍDICA</w:t>
            </w:r>
          </w:p>
        </w:tc>
        <w:tc>
          <w:tcPr>
            <w:tcW w:w="4960" w:type="dxa"/>
          </w:tcPr>
          <w:p w14:paraId="70A30F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consultoria por pessoa jurídica.</w:t>
            </w:r>
          </w:p>
        </w:tc>
      </w:tr>
      <w:tr w:rsidR="008C7617" w:rsidRPr="00C73C0D" w14:paraId="1328BA0A" w14:textId="77777777" w:rsidTr="00070982">
        <w:trPr>
          <w:cantSplit/>
        </w:trPr>
        <w:tc>
          <w:tcPr>
            <w:tcW w:w="4282" w:type="dxa"/>
          </w:tcPr>
          <w:p w14:paraId="463E6212"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SERVIÇOS DE CONSULTORIA – ORGANISMO INTERNACIONAL</w:t>
            </w:r>
          </w:p>
        </w:tc>
        <w:tc>
          <w:tcPr>
            <w:tcW w:w="4960" w:type="dxa"/>
          </w:tcPr>
          <w:p w14:paraId="62452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consultoria por organismo internacional.</w:t>
            </w:r>
          </w:p>
        </w:tc>
      </w:tr>
      <w:tr w:rsidR="008C7617" w:rsidRPr="00C73C0D" w14:paraId="3C1A6A53" w14:textId="77777777" w:rsidTr="00070982">
        <w:trPr>
          <w:cantSplit/>
        </w:trPr>
        <w:tc>
          <w:tcPr>
            <w:tcW w:w="4282" w:type="dxa"/>
          </w:tcPr>
          <w:p w14:paraId="1C75DD76" w14:textId="791FE347" w:rsidR="008C7617" w:rsidRPr="00C73C0D" w:rsidRDefault="008C7617" w:rsidP="008C7617">
            <w:pPr>
              <w:pStyle w:val="Elemento"/>
              <w:outlineLvl w:val="1"/>
              <w:rPr>
                <w:rFonts w:ascii="Verdana" w:hAnsi="Verdana"/>
                <w:sz w:val="18"/>
                <w:szCs w:val="18"/>
              </w:rPr>
            </w:pPr>
            <w:bookmarkStart w:id="38" w:name="_Toc25846339"/>
            <w:r w:rsidRPr="00C73C0D">
              <w:rPr>
                <w:rFonts w:ascii="Verdana" w:hAnsi="Verdana"/>
                <w:sz w:val="18"/>
                <w:szCs w:val="18"/>
              </w:rPr>
              <w:t>36 – OUTROS SERVIÇOS DE TERCEIROS – PESSOA FÍSICA</w:t>
            </w:r>
            <w:bookmarkEnd w:id="38"/>
          </w:p>
        </w:tc>
        <w:tc>
          <w:tcPr>
            <w:tcW w:w="4960" w:type="dxa"/>
          </w:tcPr>
          <w:p w14:paraId="70BDCACF" w14:textId="55BD1245" w:rsidR="008C7617" w:rsidRPr="00C73C0D" w:rsidRDefault="008C7617" w:rsidP="008C7617">
            <w:pPr>
              <w:pStyle w:val="Interpretao"/>
              <w:rPr>
                <w:rFonts w:ascii="Verdana" w:hAnsi="Verdana"/>
                <w:sz w:val="18"/>
                <w:szCs w:val="18"/>
              </w:rPr>
            </w:pPr>
            <w:r w:rsidRPr="005A371D">
              <w:rPr>
                <w:rFonts w:ascii="Verdana" w:hAnsi="Verdana"/>
                <w:sz w:val="18"/>
                <w:szCs w:val="18"/>
              </w:rPr>
              <w:t>Despesas orçamentárias decorrentes de serviços prestados por pessoa física pagos diretamente a esta e não enquadrados nos elementos de despesa específicos, tais como: remuneração de serviços de natureza eventual, prestado por pessoa física sem vínculo empregatício; estagiários, monitores diretamente contratados; gratificação por encargo de curso ou de concurso; diárias a colaboradores eventuais; locação de imóveis; salário de internos nas penitenciárias; e outras despesas pagas diretamente à pessoa física.</w:t>
            </w:r>
          </w:p>
        </w:tc>
      </w:tr>
      <w:tr w:rsidR="008C7617" w:rsidRPr="00C73C0D" w14:paraId="0E8BC44E" w14:textId="77777777" w:rsidTr="00070982">
        <w:trPr>
          <w:cantSplit/>
        </w:trPr>
        <w:tc>
          <w:tcPr>
            <w:tcW w:w="4282" w:type="dxa"/>
          </w:tcPr>
          <w:p w14:paraId="5C6DC73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ESTAGIÁRIOS</w:t>
            </w:r>
          </w:p>
        </w:tc>
        <w:tc>
          <w:tcPr>
            <w:tcW w:w="4960" w:type="dxa"/>
          </w:tcPr>
          <w:p w14:paraId="7A7FA93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por estudantes na condição de estagiários ou monitores, quando contratados diretamente pelo órgão/entidade, sem intermediação de outras entidades. (As despesas com transporte e alimentação estão contempladas nos itens 46-01 – Auxílio alimentação e 49-01 – Auxílio transporte).</w:t>
            </w:r>
          </w:p>
        </w:tc>
      </w:tr>
      <w:tr w:rsidR="008C7617" w:rsidRPr="00C73C0D" w14:paraId="0A2A0709" w14:textId="77777777" w:rsidTr="00070982">
        <w:trPr>
          <w:cantSplit/>
          <w:trHeight w:val="781"/>
        </w:trPr>
        <w:tc>
          <w:tcPr>
            <w:tcW w:w="4282" w:type="dxa"/>
          </w:tcPr>
          <w:p w14:paraId="22F69AA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MÉDICOS RESIDENTES</w:t>
            </w:r>
          </w:p>
        </w:tc>
        <w:tc>
          <w:tcPr>
            <w:tcW w:w="4960" w:type="dxa"/>
          </w:tcPr>
          <w:p w14:paraId="6998135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por médicos residentes.</w:t>
            </w:r>
          </w:p>
        </w:tc>
      </w:tr>
      <w:tr w:rsidR="008C7617" w:rsidRPr="00C73C0D" w14:paraId="11B12F04" w14:textId="77777777" w:rsidTr="00070982">
        <w:trPr>
          <w:cantSplit/>
        </w:trPr>
        <w:tc>
          <w:tcPr>
            <w:tcW w:w="4282" w:type="dxa"/>
          </w:tcPr>
          <w:p w14:paraId="095C9A5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SALÁRIOS DE INTERNOS</w:t>
            </w:r>
          </w:p>
        </w:tc>
        <w:tc>
          <w:tcPr>
            <w:tcW w:w="4960" w:type="dxa"/>
          </w:tcPr>
          <w:p w14:paraId="409AE7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a internos, presos, presidiários alienados e outros.</w:t>
            </w:r>
          </w:p>
        </w:tc>
      </w:tr>
      <w:tr w:rsidR="008C7617" w:rsidRPr="00C73C0D" w14:paraId="1051DA8F" w14:textId="77777777" w:rsidTr="00070982">
        <w:trPr>
          <w:cantSplit/>
        </w:trPr>
        <w:tc>
          <w:tcPr>
            <w:tcW w:w="4282" w:type="dxa"/>
          </w:tcPr>
          <w:p w14:paraId="5565616D" w14:textId="77777777" w:rsidR="008C7617" w:rsidRPr="00C73C0D" w:rsidRDefault="008C7617" w:rsidP="008C7617">
            <w:pPr>
              <w:pStyle w:val="Item"/>
              <w:rPr>
                <w:rFonts w:ascii="Verdana" w:hAnsi="Verdana"/>
                <w:b/>
                <w:sz w:val="18"/>
                <w:szCs w:val="18"/>
              </w:rPr>
            </w:pPr>
            <w:r w:rsidRPr="00C73C0D">
              <w:rPr>
                <w:rFonts w:ascii="Verdana" w:hAnsi="Verdana"/>
                <w:sz w:val="18"/>
                <w:szCs w:val="18"/>
              </w:rPr>
              <w:lastRenderedPageBreak/>
              <w:t>04 – DIÁRIAS A COLABORADORES EVENTUAIS</w:t>
            </w:r>
          </w:p>
        </w:tc>
        <w:tc>
          <w:tcPr>
            <w:tcW w:w="4960" w:type="dxa"/>
          </w:tcPr>
          <w:p w14:paraId="2D577C8C" w14:textId="77777777" w:rsidR="008C7617" w:rsidRPr="00C73C0D" w:rsidRDefault="008C7617" w:rsidP="008C7617">
            <w:pPr>
              <w:pStyle w:val="Interpretao"/>
              <w:rPr>
                <w:rFonts w:ascii="Verdana" w:hAnsi="Verdana"/>
                <w:b/>
                <w:sz w:val="18"/>
                <w:szCs w:val="18"/>
              </w:rPr>
            </w:pPr>
            <w:r w:rsidRPr="00C73C0D">
              <w:rPr>
                <w:rFonts w:ascii="Verdana" w:hAnsi="Verdana"/>
                <w:sz w:val="18"/>
                <w:szCs w:val="18"/>
              </w:rPr>
              <w:t>Despesas com o pagamento de pousada, alimentação, passagens e custos de deslocamento de palestrantes, membros dos conselhos estaduais e demais colaboradores que não possuam vínculo com a Administração Pública de quaisquer dos poderes da União, dos Estados e dos municípios.</w:t>
            </w:r>
          </w:p>
        </w:tc>
      </w:tr>
      <w:tr w:rsidR="008C7617" w:rsidRPr="00C73C0D" w14:paraId="2869C679" w14:textId="77777777" w:rsidTr="00070982">
        <w:trPr>
          <w:cantSplit/>
        </w:trPr>
        <w:tc>
          <w:tcPr>
            <w:tcW w:w="4282" w:type="dxa"/>
          </w:tcPr>
          <w:p w14:paraId="2F3A4F4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LOCAÇÃO DE SERVIÇOS TÉCNICOS E ESPECIALIZADOS – PESSOA FÍSICA</w:t>
            </w:r>
          </w:p>
        </w:tc>
        <w:tc>
          <w:tcPr>
            <w:tcW w:w="4960" w:type="dxa"/>
          </w:tcPr>
          <w:p w14:paraId="6B01356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técnicos, administrativos ou especializados, executados por pessoa física. </w:t>
            </w:r>
          </w:p>
        </w:tc>
      </w:tr>
      <w:tr w:rsidR="008C7617" w:rsidRPr="00C73C0D" w14:paraId="1B49B0FF" w14:textId="77777777" w:rsidTr="00070982">
        <w:trPr>
          <w:cantSplit/>
        </w:trPr>
        <w:tc>
          <w:tcPr>
            <w:tcW w:w="4282" w:type="dxa"/>
          </w:tcPr>
          <w:p w14:paraId="7CEFC9B9"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FORNECIMENTO DE ALIMENTAÇÃO</w:t>
            </w:r>
          </w:p>
        </w:tc>
        <w:tc>
          <w:tcPr>
            <w:tcW w:w="4960" w:type="dxa"/>
          </w:tcPr>
          <w:p w14:paraId="161AC0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refeições e lanches preparados por pessoa física. </w:t>
            </w:r>
          </w:p>
        </w:tc>
      </w:tr>
      <w:tr w:rsidR="008C7617" w:rsidRPr="00C73C0D" w14:paraId="6771FB63" w14:textId="77777777" w:rsidTr="00070982">
        <w:trPr>
          <w:cantSplit/>
        </w:trPr>
        <w:tc>
          <w:tcPr>
            <w:tcW w:w="4282" w:type="dxa"/>
          </w:tcPr>
          <w:p w14:paraId="7517D58A"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CONFECÇÃO EM GERAL</w:t>
            </w:r>
          </w:p>
        </w:tc>
        <w:tc>
          <w:tcPr>
            <w:tcW w:w="4960" w:type="dxa"/>
          </w:tcPr>
          <w:p w14:paraId="2E68041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serviços de confecção ou conservação de peças de vestuário, cama, mesa, banho, cortinas, materiais esportivos, dentre outros.</w:t>
            </w:r>
          </w:p>
        </w:tc>
      </w:tr>
      <w:tr w:rsidR="008C7617" w:rsidRPr="00C73C0D" w14:paraId="28428CC4" w14:textId="77777777" w:rsidTr="00070982">
        <w:trPr>
          <w:cantSplit/>
        </w:trPr>
        <w:tc>
          <w:tcPr>
            <w:tcW w:w="4282" w:type="dxa"/>
          </w:tcPr>
          <w:p w14:paraId="1AC5E9AC"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MÉDICOS</w:t>
            </w:r>
          </w:p>
        </w:tc>
        <w:tc>
          <w:tcPr>
            <w:tcW w:w="4960" w:type="dxa"/>
          </w:tcPr>
          <w:p w14:paraId="35A223C2" w14:textId="6F6AC738"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médicos executados por pessoa física, quando não caracterizar contratação de pessoal em substituição ao quadro da instituição contratante, caso em que a despesa deverá ser classificada no elemento item 34-01 – Outras Despesas de Pessoal Decorrentes de Terceirização.</w:t>
            </w:r>
          </w:p>
        </w:tc>
      </w:tr>
      <w:tr w:rsidR="008C7617" w:rsidRPr="00C73C0D" w14:paraId="361A6727" w14:textId="77777777" w:rsidTr="00070982">
        <w:trPr>
          <w:cantSplit/>
        </w:trPr>
        <w:tc>
          <w:tcPr>
            <w:tcW w:w="4282" w:type="dxa"/>
          </w:tcPr>
          <w:p w14:paraId="1C1EF307"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DENTISTAS</w:t>
            </w:r>
          </w:p>
        </w:tc>
        <w:tc>
          <w:tcPr>
            <w:tcW w:w="4960" w:type="dxa"/>
          </w:tcPr>
          <w:p w14:paraId="6A5E1361" w14:textId="235868A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odontológicos executados por pessoa física, quando não caracterizar contratação de pessoal em substituição ao quadro da instituição contratante, caso em que a despesa deverá ser classificada no elemento 34-01 -Outras Despesas de Pessoal Decorrentes de Terceirização.</w:t>
            </w:r>
          </w:p>
        </w:tc>
      </w:tr>
      <w:tr w:rsidR="008C7617" w:rsidRPr="00C73C0D" w14:paraId="6CB5DCA9" w14:textId="77777777" w:rsidTr="00070982">
        <w:trPr>
          <w:cantSplit/>
        </w:trPr>
        <w:tc>
          <w:tcPr>
            <w:tcW w:w="4282" w:type="dxa"/>
          </w:tcPr>
          <w:p w14:paraId="2DF400C3"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EVENTUAL DE GABINETE</w:t>
            </w:r>
          </w:p>
        </w:tc>
        <w:tc>
          <w:tcPr>
            <w:tcW w:w="4960" w:type="dxa"/>
          </w:tcPr>
          <w:p w14:paraId="04CDF828" w14:textId="53EDA223" w:rsidR="008C7617" w:rsidRPr="00C73C0D" w:rsidRDefault="008C7617" w:rsidP="008C7617">
            <w:pPr>
              <w:pStyle w:val="Interpretao"/>
              <w:rPr>
                <w:rFonts w:ascii="Verdana" w:hAnsi="Verdana"/>
                <w:sz w:val="18"/>
                <w:szCs w:val="18"/>
              </w:rPr>
            </w:pPr>
            <w:r w:rsidRPr="0066570F">
              <w:rPr>
                <w:rFonts w:ascii="Verdana" w:hAnsi="Verdana"/>
                <w:sz w:val="18"/>
                <w:szCs w:val="18"/>
              </w:rPr>
              <w:t>Despesas eventuais de realização exclusiva do Vice-Governador, Secretário de Estado, Advogado-Geral do Estado, Controlador-Geral do Estado, Secretário-Adjunto de Estado, Advogado-Geral Adjunto do Estado,  Controlador-Geral Adjunto do Estado, servidores investidos em cargos de provimento em comissão do Grupo de Direção e Assessoramento – DAD, que exerçam atividades inerentes à chefia de Gabinete do Vice-Governador ou de Secretaria de Estado Subsecretário de Investimentos Estratégicos da Secretaria de Estado de Desenvolvimento Econômico e Dirigente máximo de órgãos autônomos, autarquias e fundações públicas, conforme art. 30 do Decreto nº 37.924/96, de 16/05/1996</w:t>
            </w:r>
            <w:r>
              <w:rPr>
                <w:rFonts w:ascii="Verdana" w:hAnsi="Verdana"/>
                <w:sz w:val="18"/>
                <w:szCs w:val="18"/>
              </w:rPr>
              <w:t>.</w:t>
            </w:r>
          </w:p>
        </w:tc>
      </w:tr>
      <w:tr w:rsidR="008C7617" w:rsidRPr="00C73C0D" w14:paraId="486EA000" w14:textId="77777777" w:rsidTr="00070982">
        <w:trPr>
          <w:cantSplit/>
        </w:trPr>
        <w:tc>
          <w:tcPr>
            <w:tcW w:w="4282" w:type="dxa"/>
          </w:tcPr>
          <w:p w14:paraId="17DF4033"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LOCAÇÃO DE BENS IMÓVEIS</w:t>
            </w:r>
          </w:p>
        </w:tc>
        <w:tc>
          <w:tcPr>
            <w:tcW w:w="4960" w:type="dxa"/>
          </w:tcPr>
          <w:p w14:paraId="6AAEA1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contratos de aluguéis de bens imóveis incluindo os valores devidos a título de ressarcimento de tributos e outras despesas pagas pelo locatário diretamente ao locador, previstos em cláusula contratual.</w:t>
            </w:r>
          </w:p>
        </w:tc>
      </w:tr>
      <w:tr w:rsidR="008C7617" w:rsidRPr="00C73C0D" w14:paraId="468F2045" w14:textId="77777777" w:rsidTr="00070982">
        <w:trPr>
          <w:cantSplit/>
        </w:trPr>
        <w:tc>
          <w:tcPr>
            <w:tcW w:w="4282" w:type="dxa"/>
          </w:tcPr>
          <w:p w14:paraId="56FCED1A"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DESPESAS MIÚDAS DE PRONTO PAGAMENTO</w:t>
            </w:r>
          </w:p>
        </w:tc>
        <w:tc>
          <w:tcPr>
            <w:tcW w:w="4960" w:type="dxa"/>
          </w:tcPr>
          <w:p w14:paraId="4020D4C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Pequenas despesas urgentes para manutenção de serviços, que não permitem emissão de empenho prévio específico.</w:t>
            </w:r>
          </w:p>
        </w:tc>
      </w:tr>
      <w:tr w:rsidR="008C7617" w:rsidRPr="00C73C0D" w14:paraId="0042B708" w14:textId="77777777" w:rsidTr="00070982">
        <w:trPr>
          <w:cantSplit/>
        </w:trPr>
        <w:tc>
          <w:tcPr>
            <w:tcW w:w="4282" w:type="dxa"/>
          </w:tcPr>
          <w:p w14:paraId="7BD5D253"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13 – PESSOAL DE ENFERMAGEM</w:t>
            </w:r>
          </w:p>
        </w:tc>
        <w:tc>
          <w:tcPr>
            <w:tcW w:w="4960" w:type="dxa"/>
          </w:tcPr>
          <w:p w14:paraId="54F2C37F" w14:textId="5A38C747"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enfermeiros/auxiliares de enfermagem, quando não caracterizar contratação de pessoal em substituição ao quadro da instituição contratante, caso em que a despesa deverá ser classificada no elemento item 34-01 - Outras Despesas de Pessoal Decorrentes de Terceirização.</w:t>
            </w:r>
          </w:p>
        </w:tc>
      </w:tr>
      <w:tr w:rsidR="008C7617" w:rsidRPr="00C73C0D" w14:paraId="504C1194" w14:textId="77777777" w:rsidTr="00070982">
        <w:trPr>
          <w:cantSplit/>
        </w:trPr>
        <w:tc>
          <w:tcPr>
            <w:tcW w:w="4282" w:type="dxa"/>
          </w:tcPr>
          <w:p w14:paraId="1A7463DB"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MONITORES, FISCAIS E EXAMINADORES</w:t>
            </w:r>
          </w:p>
        </w:tc>
        <w:tc>
          <w:tcPr>
            <w:tcW w:w="4960" w:type="dxa"/>
          </w:tcPr>
          <w:p w14:paraId="7E279A0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por monitores, fiscais e examinadores de provas e outros que exerçam funções correlatas. </w:t>
            </w:r>
          </w:p>
        </w:tc>
      </w:tr>
      <w:tr w:rsidR="008C7617" w:rsidRPr="00C73C0D" w14:paraId="1CA9CBE4" w14:textId="77777777" w:rsidTr="00070982">
        <w:trPr>
          <w:cantSplit/>
        </w:trPr>
        <w:tc>
          <w:tcPr>
            <w:tcW w:w="4282" w:type="dxa"/>
          </w:tcPr>
          <w:p w14:paraId="114B3881"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ENCARGOS FINANCEIROS</w:t>
            </w:r>
          </w:p>
        </w:tc>
        <w:tc>
          <w:tcPr>
            <w:tcW w:w="4960" w:type="dxa"/>
          </w:tcPr>
          <w:p w14:paraId="0DC3694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multas, juros de mora ou atualização monetária referentes a pagamento efetuado fora do prazo. </w:t>
            </w:r>
          </w:p>
        </w:tc>
      </w:tr>
      <w:tr w:rsidR="008C7617" w:rsidRPr="00C73C0D" w14:paraId="6BBD13A2" w14:textId="77777777" w:rsidTr="00070982">
        <w:trPr>
          <w:cantSplit/>
        </w:trPr>
        <w:tc>
          <w:tcPr>
            <w:tcW w:w="4282" w:type="dxa"/>
          </w:tcPr>
          <w:p w14:paraId="38FFA52C" w14:textId="77777777" w:rsidR="008C7617" w:rsidRPr="00DC1CE3" w:rsidRDefault="008C7617" w:rsidP="008C7617">
            <w:pPr>
              <w:pStyle w:val="Item"/>
              <w:rPr>
                <w:rFonts w:ascii="Verdana" w:hAnsi="Verdana"/>
                <w:sz w:val="18"/>
                <w:szCs w:val="18"/>
              </w:rPr>
            </w:pPr>
            <w:r w:rsidRPr="00DC1CE3">
              <w:rPr>
                <w:rFonts w:ascii="Verdana" w:hAnsi="Verdana"/>
                <w:sz w:val="18"/>
                <w:szCs w:val="18"/>
              </w:rPr>
              <w:t>16 – REPARO E MANUTENÇÃO DE VEÍCULOS</w:t>
            </w:r>
          </w:p>
        </w:tc>
        <w:tc>
          <w:tcPr>
            <w:tcW w:w="4960" w:type="dxa"/>
          </w:tcPr>
          <w:p w14:paraId="42705D6E" w14:textId="494D2D5C" w:rsidR="008C7617" w:rsidRPr="00DC1CE3" w:rsidRDefault="008C7617" w:rsidP="008C7617">
            <w:pPr>
              <w:pStyle w:val="Interpretao"/>
              <w:rPr>
                <w:rFonts w:ascii="Verdana" w:hAnsi="Verdana"/>
                <w:sz w:val="18"/>
                <w:szCs w:val="18"/>
              </w:rPr>
            </w:pPr>
            <w:r w:rsidRPr="00DC1CE3">
              <w:rPr>
                <w:rFonts w:ascii="Verdana" w:hAnsi="Verdana"/>
                <w:sz w:val="18"/>
                <w:szCs w:val="18"/>
              </w:rPr>
              <w:t>Despesas com reparos, recuperação e manutenção de veículos, podendo compreender materiais e peças empregadas se adquiridas pelo prestador de serviços, e serviços de reboque.</w:t>
            </w:r>
          </w:p>
        </w:tc>
      </w:tr>
      <w:tr w:rsidR="008C7617" w:rsidRPr="00C73C0D" w14:paraId="447E2F43" w14:textId="77777777" w:rsidTr="00070982">
        <w:trPr>
          <w:cantSplit/>
        </w:trPr>
        <w:tc>
          <w:tcPr>
            <w:tcW w:w="4282" w:type="dxa"/>
          </w:tcPr>
          <w:p w14:paraId="4FA7236A" w14:textId="77777777" w:rsidR="008C7617" w:rsidRPr="00C73C0D" w:rsidRDefault="008C7617" w:rsidP="008C7617">
            <w:pPr>
              <w:pStyle w:val="Item"/>
              <w:rPr>
                <w:rFonts w:ascii="Verdana" w:hAnsi="Verdana"/>
                <w:sz w:val="18"/>
                <w:szCs w:val="18"/>
              </w:rPr>
            </w:pPr>
            <w:r w:rsidRPr="00C73C0D">
              <w:rPr>
                <w:rFonts w:ascii="Verdana" w:hAnsi="Verdana"/>
                <w:sz w:val="18"/>
                <w:szCs w:val="18"/>
              </w:rPr>
              <w:t>17 – REPAROS DE EQUIPAMENTOS, INSTALAÇÕES E MATERIAL PERMANENTE</w:t>
            </w:r>
          </w:p>
        </w:tc>
        <w:tc>
          <w:tcPr>
            <w:tcW w:w="4960" w:type="dxa"/>
          </w:tcPr>
          <w:p w14:paraId="5A06733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reparos, adaptação e conservação de equipamentos, instalações e material permanente, compreendendo peças utilizadas se adquiridas pelo prestador de serviços, exceto veículos. </w:t>
            </w:r>
          </w:p>
        </w:tc>
      </w:tr>
      <w:tr w:rsidR="008C7617" w:rsidRPr="00C73C0D" w14:paraId="1A5F9A9F" w14:textId="77777777" w:rsidTr="00070982">
        <w:trPr>
          <w:cantSplit/>
        </w:trPr>
        <w:tc>
          <w:tcPr>
            <w:tcW w:w="4282" w:type="dxa"/>
          </w:tcPr>
          <w:p w14:paraId="37E7FEF9"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REPAROS DE BENS IMÓVEIS</w:t>
            </w:r>
          </w:p>
        </w:tc>
        <w:tc>
          <w:tcPr>
            <w:tcW w:w="4960" w:type="dxa"/>
          </w:tcPr>
          <w:p w14:paraId="5A2D63EE" w14:textId="370ED49E"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pessoa física para reparos, adaptação, recuperação e conservação de edificações, terrenos e outros bens do Estado, de domínio público, ou de terceiros, alugados ou arrendados ao Estado, desde que não se caracterize como obras, incluindo materiais utilizados (Ex.:pintura, reparos e reformas de imóveis em geral, reparos em instalações elétricas e hidráulicas, reparos, recuperações e adaptações de biombos, carpetes, divisórias e lambris, manutenção de elevadores e afins).</w:t>
            </w:r>
          </w:p>
        </w:tc>
      </w:tr>
      <w:tr w:rsidR="008C7617" w:rsidRPr="00C73C0D" w14:paraId="1170C0DD" w14:textId="77777777" w:rsidTr="00070982">
        <w:trPr>
          <w:cantSplit/>
        </w:trPr>
        <w:tc>
          <w:tcPr>
            <w:tcW w:w="4282" w:type="dxa"/>
          </w:tcPr>
          <w:p w14:paraId="60BB9496"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CONFERÊNCIAS E EXPOSIÇÕES</w:t>
            </w:r>
          </w:p>
        </w:tc>
        <w:tc>
          <w:tcPr>
            <w:tcW w:w="4960" w:type="dxa"/>
          </w:tcPr>
          <w:p w14:paraId="17401BA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direto a conferencista e/ou expositores pelos serviços prestados.</w:t>
            </w:r>
          </w:p>
        </w:tc>
      </w:tr>
      <w:tr w:rsidR="008C7617" w:rsidRPr="00C73C0D" w14:paraId="36376354" w14:textId="77777777" w:rsidTr="00070982">
        <w:trPr>
          <w:cantSplit/>
        </w:trPr>
        <w:tc>
          <w:tcPr>
            <w:tcW w:w="4282" w:type="dxa"/>
          </w:tcPr>
          <w:p w14:paraId="2DA39BCD"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JETONS A CONSELHEIROS</w:t>
            </w:r>
          </w:p>
        </w:tc>
        <w:tc>
          <w:tcPr>
            <w:tcW w:w="4960" w:type="dxa"/>
          </w:tcPr>
          <w:p w14:paraId="789CE62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remuneração (jetons) a membros de órgãos de deliberação coletiva (conselhos), definida em legislação específica.</w:t>
            </w:r>
          </w:p>
        </w:tc>
      </w:tr>
      <w:tr w:rsidR="008C7617" w:rsidRPr="00C73C0D" w14:paraId="262C89E3" w14:textId="77777777" w:rsidTr="00070982">
        <w:trPr>
          <w:cantSplit/>
        </w:trPr>
        <w:tc>
          <w:tcPr>
            <w:tcW w:w="4282" w:type="dxa"/>
          </w:tcPr>
          <w:p w14:paraId="05EA67A9"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Advogados Dativos</w:t>
            </w:r>
          </w:p>
        </w:tc>
        <w:tc>
          <w:tcPr>
            <w:tcW w:w="4960" w:type="dxa"/>
          </w:tcPr>
          <w:p w14:paraId="0C975F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honorários a advogados dativos, conforme o disposto na Lei nº 13.166, de 20/01/1999.</w:t>
            </w:r>
          </w:p>
        </w:tc>
      </w:tr>
      <w:tr w:rsidR="008C7617" w:rsidRPr="00C73C0D" w14:paraId="77B783E0" w14:textId="77777777" w:rsidTr="00070982">
        <w:trPr>
          <w:cantSplit/>
        </w:trPr>
        <w:tc>
          <w:tcPr>
            <w:tcW w:w="4282" w:type="dxa"/>
          </w:tcPr>
          <w:p w14:paraId="15B29931" w14:textId="77777777" w:rsidR="008C7617" w:rsidRPr="00C73C0D" w:rsidRDefault="008C7617" w:rsidP="008C7617">
            <w:pPr>
              <w:pStyle w:val="Item"/>
              <w:rPr>
                <w:rFonts w:ascii="Verdana" w:hAnsi="Verdana"/>
                <w:sz w:val="18"/>
                <w:szCs w:val="18"/>
              </w:rPr>
            </w:pPr>
            <w:r w:rsidRPr="00C73C0D">
              <w:rPr>
                <w:rFonts w:ascii="Verdana" w:hAnsi="Verdana"/>
                <w:sz w:val="18"/>
                <w:szCs w:val="18"/>
              </w:rPr>
              <w:t>22 – TAXA DE CONDOMÍNIO</w:t>
            </w:r>
          </w:p>
        </w:tc>
        <w:tc>
          <w:tcPr>
            <w:tcW w:w="4960" w:type="dxa"/>
          </w:tcPr>
          <w:p w14:paraId="7FABAA77" w14:textId="22A76140"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e/ou rateio de despesas como taxa de condomínio, tarifa de água, energia elétrica, IPTU, desde que não possam ser empenhadas no elemento item objeto do gasto e que sejam pagas a título de ressarcimento diretamente a pessoa física.</w:t>
            </w:r>
          </w:p>
        </w:tc>
      </w:tr>
      <w:tr w:rsidR="008C7617" w:rsidRPr="00C73C0D" w14:paraId="1F50D780" w14:textId="77777777" w:rsidTr="00070982">
        <w:trPr>
          <w:cantSplit/>
        </w:trPr>
        <w:tc>
          <w:tcPr>
            <w:tcW w:w="4282" w:type="dxa"/>
          </w:tcPr>
          <w:p w14:paraId="564B10E6"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23 – Gratificação por Encargo de Curso ou Concurso – Pessoa física</w:t>
            </w:r>
          </w:p>
        </w:tc>
        <w:tc>
          <w:tcPr>
            <w:tcW w:w="4960" w:type="dxa"/>
          </w:tcPr>
          <w:p w14:paraId="18D43062" w14:textId="32C45E7D" w:rsidR="008C7617" w:rsidRPr="00C73C0D" w:rsidRDefault="008C7617" w:rsidP="008C7617">
            <w:pPr>
              <w:pStyle w:val="Interpretao"/>
              <w:rPr>
                <w:rFonts w:ascii="Verdana" w:hAnsi="Verdana"/>
                <w:sz w:val="18"/>
                <w:szCs w:val="18"/>
              </w:rPr>
            </w:pPr>
            <w:r w:rsidRPr="0066570F">
              <w:rPr>
                <w:rFonts w:ascii="Verdana" w:hAnsi="Verdana"/>
                <w:sz w:val="18"/>
                <w:szCs w:val="18"/>
              </w:rPr>
              <w:t>Gratificação devida por encargo de curso ou concurso para o exercício de funções de fiscal de provas, auxiliar ou membro de bancas ou comissões de concursos públicos ou provas; exercício de funções de magistério em programas de formação, qualificação, capacitação ou treinamento e participação no planejamento, na coordenação, supervisão, execução e avaliação de resultado de concurso público, desde que tais atividades não estejam incluídas entre as suas atribuições permanentes. A gratificação devida a servidores, vinculada à folha de pessoal, deverá ser classificada no elemento item 11-53 nos termos do art. 18 da Lei nº 19.973, de 27/12/2011 e do Decreto nº 45.957, de 26/04/2012.</w:t>
            </w:r>
          </w:p>
        </w:tc>
      </w:tr>
      <w:tr w:rsidR="008C7617" w:rsidRPr="00C73C0D" w14:paraId="43BB76F4" w14:textId="77777777" w:rsidTr="00070982">
        <w:trPr>
          <w:cantSplit/>
        </w:trPr>
        <w:tc>
          <w:tcPr>
            <w:tcW w:w="4282" w:type="dxa"/>
          </w:tcPr>
          <w:p w14:paraId="7B68104E" w14:textId="77777777" w:rsidR="008C7617" w:rsidRPr="00C73C0D" w:rsidRDefault="008C7617" w:rsidP="008C7617">
            <w:pPr>
              <w:pStyle w:val="Item"/>
              <w:rPr>
                <w:rFonts w:ascii="Verdana" w:hAnsi="Verdana"/>
                <w:sz w:val="18"/>
                <w:szCs w:val="18"/>
              </w:rPr>
            </w:pPr>
            <w:r w:rsidRPr="00C73C0D">
              <w:rPr>
                <w:rFonts w:ascii="Verdana" w:hAnsi="Verdana"/>
                <w:sz w:val="18"/>
                <w:szCs w:val="18"/>
              </w:rPr>
              <w:t>24 – SERVIÇOS TÉCNICOS JUDICIAIS – HONORÁRIOS PERICIAIS – JUSTIÇA GRATUITA</w:t>
            </w:r>
          </w:p>
        </w:tc>
        <w:tc>
          <w:tcPr>
            <w:tcW w:w="4960" w:type="dxa"/>
          </w:tcPr>
          <w:p w14:paraId="624673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 127 do Conselho Nacional de Justiça e do §3º do art. 95 da Lei Federal nº 13.105, de 16/03/2015.</w:t>
            </w:r>
          </w:p>
        </w:tc>
      </w:tr>
      <w:tr w:rsidR="008C7617" w:rsidRPr="00C73C0D" w14:paraId="5D642E4F" w14:textId="77777777" w:rsidTr="00070982">
        <w:trPr>
          <w:cantSplit/>
        </w:trPr>
        <w:tc>
          <w:tcPr>
            <w:tcW w:w="4282" w:type="dxa"/>
          </w:tcPr>
          <w:p w14:paraId="09CF50CD"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25 – CONTRATAÇÃO PARA PRESTAÇÃO DE SERVIÇO POR CREDENCIADOS</w:t>
            </w:r>
          </w:p>
        </w:tc>
        <w:tc>
          <w:tcPr>
            <w:tcW w:w="4960" w:type="dxa"/>
          </w:tcPr>
          <w:p w14:paraId="715B79F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C7617" w:rsidRPr="00C73C0D" w14:paraId="0E6D657E" w14:textId="77777777" w:rsidTr="00070982">
        <w:trPr>
          <w:cantSplit/>
        </w:trPr>
        <w:tc>
          <w:tcPr>
            <w:tcW w:w="4282" w:type="dxa"/>
          </w:tcPr>
          <w:p w14:paraId="67518482"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 xml:space="preserve">26 </w:t>
            </w:r>
            <w:r w:rsidRPr="00C73C0D">
              <w:rPr>
                <w:rFonts w:ascii="Verdana" w:hAnsi="Verdana"/>
                <w:sz w:val="18"/>
                <w:szCs w:val="18"/>
              </w:rPr>
              <w:t>–</w:t>
            </w:r>
            <w:r w:rsidRPr="00C73C0D">
              <w:rPr>
                <w:rFonts w:ascii="Verdana" w:hAnsi="Verdana"/>
                <w:caps w:val="0"/>
                <w:sz w:val="18"/>
                <w:szCs w:val="18"/>
              </w:rPr>
              <w:t xml:space="preserve"> SERVIÇOS DE ABASTECIMENTO E DISTRIBUIÇÃO DE ÁGUA</w:t>
            </w:r>
          </w:p>
        </w:tc>
        <w:tc>
          <w:tcPr>
            <w:tcW w:w="4960" w:type="dxa"/>
          </w:tcPr>
          <w:p w14:paraId="3D555A1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8C7617" w:rsidRPr="00C73C0D" w14:paraId="2699C557" w14:textId="77777777" w:rsidTr="00070982">
        <w:trPr>
          <w:cantSplit/>
        </w:trPr>
        <w:tc>
          <w:tcPr>
            <w:tcW w:w="4282" w:type="dxa"/>
          </w:tcPr>
          <w:p w14:paraId="15DB5D68"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27 – JUÍZES LEIGOS</w:t>
            </w:r>
          </w:p>
        </w:tc>
        <w:tc>
          <w:tcPr>
            <w:tcW w:w="4960" w:type="dxa"/>
          </w:tcPr>
          <w:p w14:paraId="1B9B0EF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designação de juízes leigos no sistema dos juizados especiais da capital e do interior.</w:t>
            </w:r>
          </w:p>
        </w:tc>
      </w:tr>
      <w:tr w:rsidR="008C7617" w:rsidRPr="00C73C0D" w14:paraId="03E1C059" w14:textId="77777777" w:rsidTr="00070982">
        <w:trPr>
          <w:cantSplit/>
        </w:trPr>
        <w:tc>
          <w:tcPr>
            <w:tcW w:w="4282" w:type="dxa"/>
          </w:tcPr>
          <w:p w14:paraId="74346981"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28 - SERVIÇOS TÉCNICOS JUDICIAIS – HONORÁRIOS PERICIAIS</w:t>
            </w:r>
          </w:p>
        </w:tc>
        <w:tc>
          <w:tcPr>
            <w:tcW w:w="4960" w:type="dxa"/>
          </w:tcPr>
          <w:p w14:paraId="19C05DF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Para os casos em que o pagamento da perícia for de responsabilidade de beneficiário de gratuidade da justiça utilizar os elementos item 36-24 ou 39-82.</w:t>
            </w:r>
          </w:p>
        </w:tc>
      </w:tr>
      <w:tr w:rsidR="008C7617" w:rsidRPr="00C73C0D" w14:paraId="44995234" w14:textId="77777777" w:rsidTr="00070982">
        <w:trPr>
          <w:cantSplit/>
        </w:trPr>
        <w:tc>
          <w:tcPr>
            <w:tcW w:w="4282" w:type="dxa"/>
          </w:tcPr>
          <w:p w14:paraId="069CD43A"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29 – DIREITOS AUTORAIS</w:t>
            </w:r>
          </w:p>
        </w:tc>
        <w:tc>
          <w:tcPr>
            <w:tcW w:w="4960" w:type="dxa"/>
          </w:tcPr>
          <w:p w14:paraId="498669E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8C7617" w:rsidRPr="00C73C0D" w14:paraId="55EA42EE" w14:textId="77777777" w:rsidTr="00070982">
        <w:trPr>
          <w:cantSplit/>
        </w:trPr>
        <w:tc>
          <w:tcPr>
            <w:tcW w:w="4282" w:type="dxa"/>
          </w:tcPr>
          <w:p w14:paraId="48F370D4"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OUTRAS DESPESAS PAGAS A PESSOAS FÍSICAS</w:t>
            </w:r>
          </w:p>
          <w:p w14:paraId="3E3C49FC" w14:textId="77777777" w:rsidR="008C7617" w:rsidRPr="00C73C0D" w:rsidRDefault="008C7617" w:rsidP="008C7617">
            <w:pPr>
              <w:pStyle w:val="Item"/>
              <w:rPr>
                <w:rFonts w:ascii="Verdana" w:hAnsi="Verdana"/>
                <w:caps w:val="0"/>
                <w:sz w:val="18"/>
                <w:szCs w:val="18"/>
              </w:rPr>
            </w:pPr>
          </w:p>
        </w:tc>
        <w:tc>
          <w:tcPr>
            <w:tcW w:w="4960" w:type="dxa"/>
          </w:tcPr>
          <w:p w14:paraId="29EF21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não classificadas nos itens anteriores.</w:t>
            </w:r>
          </w:p>
        </w:tc>
      </w:tr>
      <w:tr w:rsidR="008C7617" w:rsidRPr="00C73C0D" w14:paraId="16FCCCD6" w14:textId="77777777" w:rsidTr="00070982">
        <w:trPr>
          <w:cantSplit/>
        </w:trPr>
        <w:tc>
          <w:tcPr>
            <w:tcW w:w="4282" w:type="dxa"/>
          </w:tcPr>
          <w:p w14:paraId="171680B3" w14:textId="04B87BFE" w:rsidR="008C7617" w:rsidRPr="00C73C0D" w:rsidRDefault="008C7617" w:rsidP="008C7617">
            <w:pPr>
              <w:pStyle w:val="Elemento"/>
              <w:outlineLvl w:val="1"/>
              <w:rPr>
                <w:rFonts w:ascii="Verdana" w:hAnsi="Verdana"/>
                <w:sz w:val="18"/>
                <w:szCs w:val="18"/>
              </w:rPr>
            </w:pPr>
            <w:bookmarkStart w:id="39" w:name="_Toc25846340"/>
            <w:r w:rsidRPr="00C73C0D">
              <w:rPr>
                <w:rFonts w:ascii="Verdana" w:hAnsi="Verdana"/>
                <w:sz w:val="18"/>
                <w:szCs w:val="18"/>
              </w:rPr>
              <w:t>37 – LOCAÇÃO DE MÃO-DE-OBRA</w:t>
            </w:r>
            <w:bookmarkEnd w:id="39"/>
          </w:p>
        </w:tc>
        <w:tc>
          <w:tcPr>
            <w:tcW w:w="4960" w:type="dxa"/>
          </w:tcPr>
          <w:p w14:paraId="55541D8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prestação de serviços por pessoas jurídicas para órgãos públicos, tais como limpeza e higiene, vigilância ostensiva e outros, nos casos em que o contrato especifique o quantitativo físico do pessoal a ser utilizado. </w:t>
            </w:r>
          </w:p>
        </w:tc>
      </w:tr>
      <w:tr w:rsidR="008C7617" w:rsidRPr="00C73C0D" w14:paraId="340DCB5F" w14:textId="77777777" w:rsidTr="00070982">
        <w:trPr>
          <w:cantSplit/>
        </w:trPr>
        <w:tc>
          <w:tcPr>
            <w:tcW w:w="4282" w:type="dxa"/>
          </w:tcPr>
          <w:p w14:paraId="7B4AE197"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LOCAÇÃO DE SERVIÇOS DE CONSERVAÇÃO E LIMPEZA</w:t>
            </w:r>
          </w:p>
        </w:tc>
        <w:tc>
          <w:tcPr>
            <w:tcW w:w="4960" w:type="dxa"/>
          </w:tcPr>
          <w:p w14:paraId="02BD525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conservação, limpeza e higienização, executado por pessoa jurídica, mediante contrato. Inclui-se neste item o material de limpeza adquirido pela empresa prestadora do serviço para cumprimento do contrato e demais encargos.</w:t>
            </w:r>
          </w:p>
        </w:tc>
      </w:tr>
      <w:tr w:rsidR="008C7617" w:rsidRPr="00C73C0D" w14:paraId="3BE1ACE2" w14:textId="77777777" w:rsidTr="00070982">
        <w:trPr>
          <w:cantSplit/>
        </w:trPr>
        <w:tc>
          <w:tcPr>
            <w:tcW w:w="4282" w:type="dxa"/>
          </w:tcPr>
          <w:p w14:paraId="103FD295"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LOCAÇÃO DE SERVIÇOS DE APOIO ADMINISTRATIVO</w:t>
            </w:r>
          </w:p>
        </w:tc>
        <w:tc>
          <w:tcPr>
            <w:tcW w:w="4960" w:type="dxa"/>
          </w:tcPr>
          <w:p w14:paraId="7B7E6B27" w14:textId="6AC29F1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pessoa jurídica, tais como vigilância, secretaria, recepção e outros.</w:t>
            </w:r>
          </w:p>
        </w:tc>
      </w:tr>
      <w:tr w:rsidR="008C7617" w:rsidRPr="00C73C0D" w14:paraId="10AF95F6" w14:textId="77777777" w:rsidTr="00070982">
        <w:trPr>
          <w:cantSplit/>
        </w:trPr>
        <w:tc>
          <w:tcPr>
            <w:tcW w:w="4282" w:type="dxa"/>
          </w:tcPr>
          <w:p w14:paraId="5BB21B5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LOCAÇÃO DE SERVIÇOS DE CONSERVAÇÃO E LIMPEZA realizados pela mgs</w:t>
            </w:r>
          </w:p>
        </w:tc>
        <w:tc>
          <w:tcPr>
            <w:tcW w:w="4960" w:type="dxa"/>
          </w:tcPr>
          <w:p w14:paraId="5AD0A0A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à MGS pela prestação de serviços de conservação, limpeza e higienização. Inclui-se neste item o material de limpeza adquirido pela empresa prestadora do serviço para cumprimento do contrato e demais encargos.</w:t>
            </w:r>
          </w:p>
        </w:tc>
      </w:tr>
      <w:tr w:rsidR="008C7617" w:rsidRPr="00C73C0D" w14:paraId="5B434DCE" w14:textId="77777777" w:rsidTr="00070982">
        <w:trPr>
          <w:cantSplit/>
        </w:trPr>
        <w:tc>
          <w:tcPr>
            <w:tcW w:w="4282" w:type="dxa"/>
          </w:tcPr>
          <w:p w14:paraId="3B18C4CD"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LOCAÇÃO DE SERVIÇOS DE APOIO ADMINISTRATIVO realizados pela mgs</w:t>
            </w:r>
          </w:p>
        </w:tc>
        <w:tc>
          <w:tcPr>
            <w:tcW w:w="4960" w:type="dxa"/>
          </w:tcPr>
          <w:p w14:paraId="4042BC6C" w14:textId="58F6571F"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à MGS pela prestação de serviços de apoio administrativo tais como vigilância, secretaria, recepção e outros.</w:t>
            </w:r>
          </w:p>
        </w:tc>
      </w:tr>
      <w:tr w:rsidR="008C7617" w:rsidRPr="00C73C0D" w14:paraId="7BB3594D" w14:textId="77777777" w:rsidTr="00070982">
        <w:trPr>
          <w:cantSplit/>
        </w:trPr>
        <w:tc>
          <w:tcPr>
            <w:tcW w:w="4282" w:type="dxa"/>
          </w:tcPr>
          <w:p w14:paraId="400CB8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Despesas COM O PAGAMENTO DE encargos trabalhistas à MGS</w:t>
            </w:r>
          </w:p>
        </w:tc>
        <w:tc>
          <w:tcPr>
            <w:tcW w:w="4960" w:type="dxa"/>
          </w:tcPr>
          <w:p w14:paraId="43004066" w14:textId="04A4B0C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à MGS de encargos trabalhistas, tais como afastamento maternidade, provisão para rescisão, custo de reposição do profissional e outros.</w:t>
            </w:r>
          </w:p>
        </w:tc>
      </w:tr>
      <w:tr w:rsidR="008C7617" w:rsidRPr="00C73C0D" w14:paraId="7E8DB7DB" w14:textId="77777777" w:rsidTr="00070982">
        <w:trPr>
          <w:cantSplit/>
        </w:trPr>
        <w:tc>
          <w:tcPr>
            <w:tcW w:w="4282" w:type="dxa"/>
          </w:tcPr>
          <w:p w14:paraId="2A75CD6B" w14:textId="52D86344" w:rsidR="008C7617" w:rsidRPr="00C73C0D" w:rsidRDefault="008C7617" w:rsidP="008C7617">
            <w:pPr>
              <w:pStyle w:val="Elemento"/>
              <w:outlineLvl w:val="1"/>
              <w:rPr>
                <w:rFonts w:ascii="Verdana" w:hAnsi="Verdana"/>
                <w:sz w:val="18"/>
                <w:szCs w:val="18"/>
              </w:rPr>
            </w:pPr>
            <w:bookmarkStart w:id="40" w:name="_Toc25846341"/>
            <w:r w:rsidRPr="00C73C0D">
              <w:rPr>
                <w:rFonts w:ascii="Verdana" w:hAnsi="Verdana"/>
                <w:sz w:val="18"/>
                <w:szCs w:val="18"/>
              </w:rPr>
              <w:t>38 – ARRENDAMENTO MERCANTIL</w:t>
            </w:r>
            <w:bookmarkEnd w:id="40"/>
          </w:p>
        </w:tc>
        <w:tc>
          <w:tcPr>
            <w:tcW w:w="4960" w:type="dxa"/>
          </w:tcPr>
          <w:p w14:paraId="045651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arrendamento mercantil, com opção ou não de compra do bem de propriedade do arrendador.</w:t>
            </w:r>
          </w:p>
        </w:tc>
      </w:tr>
      <w:tr w:rsidR="008C7617" w:rsidRPr="00C73C0D" w14:paraId="608F3B72" w14:textId="77777777" w:rsidTr="00070982">
        <w:trPr>
          <w:cantSplit/>
        </w:trPr>
        <w:tc>
          <w:tcPr>
            <w:tcW w:w="4282" w:type="dxa"/>
          </w:tcPr>
          <w:p w14:paraId="1DD3533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ARRENDAMENTO MERCANTIL</w:t>
            </w:r>
          </w:p>
        </w:tc>
        <w:tc>
          <w:tcPr>
            <w:tcW w:w="4960" w:type="dxa"/>
          </w:tcPr>
          <w:p w14:paraId="4F2BDB7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arrendamento mercantil, com opção ou não de compra do bem de propriedade do arrendador, observada a legislação vigente sobre Endividamento Público. </w:t>
            </w:r>
          </w:p>
        </w:tc>
      </w:tr>
      <w:tr w:rsidR="008C7617" w:rsidRPr="00C73C0D" w14:paraId="2EDE8B02" w14:textId="77777777" w:rsidTr="00070982">
        <w:trPr>
          <w:cantSplit/>
        </w:trPr>
        <w:tc>
          <w:tcPr>
            <w:tcW w:w="4282" w:type="dxa"/>
          </w:tcPr>
          <w:p w14:paraId="71E86EBC" w14:textId="590382F7" w:rsidR="008C7617" w:rsidRPr="00164D33" w:rsidRDefault="008C7617" w:rsidP="008C7617">
            <w:pPr>
              <w:pStyle w:val="Elemento"/>
              <w:outlineLvl w:val="1"/>
              <w:rPr>
                <w:rFonts w:ascii="Verdana" w:hAnsi="Verdana"/>
                <w:sz w:val="18"/>
                <w:szCs w:val="18"/>
              </w:rPr>
            </w:pPr>
            <w:bookmarkStart w:id="41" w:name="_Toc25846342"/>
            <w:r w:rsidRPr="00164D33">
              <w:rPr>
                <w:rFonts w:ascii="Verdana" w:hAnsi="Verdana"/>
                <w:sz w:val="18"/>
                <w:szCs w:val="18"/>
              </w:rPr>
              <w:lastRenderedPageBreak/>
              <w:t>39 - OUTROS SERVIÇOS DE TERCEIROS - PESSOA JURÍDICA</w:t>
            </w:r>
            <w:bookmarkEnd w:id="41"/>
          </w:p>
        </w:tc>
        <w:tc>
          <w:tcPr>
            <w:tcW w:w="4960" w:type="dxa"/>
          </w:tcPr>
          <w:p w14:paraId="65C1FBB9" w14:textId="664A88B3" w:rsidR="008C7617" w:rsidRPr="00164D33" w:rsidRDefault="008C7617" w:rsidP="008C7617">
            <w:pPr>
              <w:pStyle w:val="Interpretao"/>
              <w:rPr>
                <w:rFonts w:ascii="Verdana" w:hAnsi="Verdana"/>
                <w:sz w:val="18"/>
                <w:szCs w:val="18"/>
              </w:rPr>
            </w:pPr>
            <w:r w:rsidRPr="00164D33">
              <w:rPr>
                <w:rFonts w:ascii="Verdana" w:hAnsi="Verdana"/>
                <w:sz w:val="18"/>
                <w:szCs w:val="18"/>
              </w:rPr>
              <w:t xml:space="preserve">Despesas orçamentárias decorrentes da prestação de serviços por pessoas jurídicas para órgãos públicos, exceto as relativas aos </w:t>
            </w:r>
            <w:r w:rsidRPr="00164D33">
              <w:rPr>
                <w:rFonts w:ascii="Verdana" w:hAnsi="Verdana"/>
                <w:b/>
                <w:sz w:val="18"/>
                <w:szCs w:val="18"/>
              </w:rPr>
              <w:t>Serviços de Tecnologia da Informação e Comunicação - TIC</w:t>
            </w:r>
            <w:r w:rsidRPr="00164D33">
              <w:rPr>
                <w:rFonts w:ascii="Verdana" w:hAnsi="Verdana"/>
                <w:sz w:val="18"/>
                <w:szCs w:val="18"/>
              </w:rPr>
              <w:t>, tais como: assinaturas de jornais e periódicos; tarifas de energia elétrica, gás, água e esgoto; serviços de comunicação (telex, correios, telefonia fixa e móvel, que não integrem pacote de comunicação de dados); fretes e carretos; locação de imóveis (inclusive despesas de condomínio e tributos à conta do locatário, quando previstos no contrato de locação); locação de equipamentos e materiais permanentes; conservação e adaptação de bens imóveis; seguros em geral (exceto os decorrentes de obrigação patronal); serviços de asseio e higiene; serviços de divulgação, impressão, encadernação e emolduramento; serviços funerários; despesas com congressos, simpósios, conferências ou exposições; vale-refeição; auxílio-creche (exclusive a indenização a servidor); e outros congêneres, bem como os encargos resultantes do pagamento com atraso de obrigações não tributárias.</w:t>
            </w:r>
          </w:p>
          <w:p w14:paraId="7CED18D4" w14:textId="77777777" w:rsidR="008C7617" w:rsidRPr="00164D33" w:rsidRDefault="008C7617" w:rsidP="008C7617">
            <w:pPr>
              <w:pStyle w:val="Interpretao"/>
              <w:rPr>
                <w:rFonts w:ascii="Verdana" w:hAnsi="Verdana"/>
                <w:sz w:val="18"/>
                <w:szCs w:val="18"/>
              </w:rPr>
            </w:pPr>
          </w:p>
        </w:tc>
      </w:tr>
      <w:tr w:rsidR="008C7617" w:rsidRPr="00C73C0D" w14:paraId="34A17CE5" w14:textId="77777777" w:rsidTr="00070982">
        <w:trPr>
          <w:cantSplit/>
        </w:trPr>
        <w:tc>
          <w:tcPr>
            <w:tcW w:w="4282" w:type="dxa"/>
          </w:tcPr>
          <w:p w14:paraId="2A87874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VALE-TRANSPORTE</w:t>
            </w:r>
          </w:p>
        </w:tc>
        <w:tc>
          <w:tcPr>
            <w:tcW w:w="4960" w:type="dxa"/>
          </w:tcPr>
          <w:p w14:paraId="2C5E319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 de contratação de vale-transporte pelo órgão/entidade para fornecimento ao pessoal prestador de serviço, exclusivamente no desempenho de suas atividades e aos beneficiários de políticas públicas. (Despesas com auxilio transporte para militares, servidores, estagiários ou empregados da Administração Pública direta e indireta deverão ser executadas no elemento de despesa 49).</w:t>
            </w:r>
          </w:p>
        </w:tc>
      </w:tr>
      <w:tr w:rsidR="008C7617" w:rsidRPr="00C73C0D" w14:paraId="72B3220A" w14:textId="77777777" w:rsidTr="00070982">
        <w:trPr>
          <w:cantSplit/>
        </w:trPr>
        <w:tc>
          <w:tcPr>
            <w:tcW w:w="4282" w:type="dxa"/>
          </w:tcPr>
          <w:p w14:paraId="32412D8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VALE-REFEIÇÃO</w:t>
            </w:r>
          </w:p>
        </w:tc>
        <w:tc>
          <w:tcPr>
            <w:tcW w:w="4960" w:type="dxa"/>
          </w:tcPr>
          <w:p w14:paraId="097BF00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serviço de contratação de vale-refeição pago a qualquer indivíduo, desde que não seja em decorrência de relação de trabalho. Ex.: vale-refeição distribuído para os participantes de um evento promovido pela entidade pública, servidores ou não, uma vez que seu pagamento não decorre da relação de trabalho. (As despesas com auxilio alimentação pagas aos militares, servidores, estagiários ou empregados da Administração Pública direta e indireta deverão ser executadas no elemento de despesa 46).</w:t>
            </w:r>
          </w:p>
        </w:tc>
      </w:tr>
      <w:tr w:rsidR="008C7617" w:rsidRPr="00C73C0D" w14:paraId="4CDD762A" w14:textId="77777777" w:rsidTr="00070982">
        <w:trPr>
          <w:cantSplit/>
        </w:trPr>
        <w:tc>
          <w:tcPr>
            <w:tcW w:w="4282" w:type="dxa"/>
          </w:tcPr>
          <w:p w14:paraId="5D2DC501"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FORNECIMENTO DE ALIMENTAÇÃO</w:t>
            </w:r>
          </w:p>
        </w:tc>
        <w:tc>
          <w:tcPr>
            <w:tcW w:w="4960" w:type="dxa"/>
          </w:tcPr>
          <w:p w14:paraId="3FEB9C7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refeições e lanches preparados por pessoa jurídica </w:t>
            </w:r>
          </w:p>
        </w:tc>
      </w:tr>
      <w:tr w:rsidR="008C7617" w:rsidRPr="00C73C0D" w14:paraId="19CFF781" w14:textId="77777777" w:rsidTr="00070982">
        <w:trPr>
          <w:cantSplit/>
        </w:trPr>
        <w:tc>
          <w:tcPr>
            <w:tcW w:w="4282" w:type="dxa"/>
          </w:tcPr>
          <w:p w14:paraId="670AFE4D"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CONFECÇÃO EM GERAL</w:t>
            </w:r>
          </w:p>
        </w:tc>
        <w:tc>
          <w:tcPr>
            <w:tcW w:w="4960" w:type="dxa"/>
          </w:tcPr>
          <w:p w14:paraId="2BCAB00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confecção ou conservação de peças de vestuário, cama, mesa, banho, cortinas, materiais esportivos e outros, desde que o próprio órgão/entidade forneça o material.</w:t>
            </w:r>
          </w:p>
        </w:tc>
      </w:tr>
      <w:tr w:rsidR="008C7617" w:rsidRPr="00C73C0D" w14:paraId="33417523" w14:textId="77777777" w:rsidTr="00070982">
        <w:trPr>
          <w:cantSplit/>
        </w:trPr>
        <w:tc>
          <w:tcPr>
            <w:tcW w:w="4282" w:type="dxa"/>
          </w:tcPr>
          <w:p w14:paraId="5A56C6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TRANSPORTE E ACONDICIONAMENTO DE ANIMAIS</w:t>
            </w:r>
          </w:p>
        </w:tc>
        <w:tc>
          <w:tcPr>
            <w:tcW w:w="4960" w:type="dxa"/>
          </w:tcPr>
          <w:p w14:paraId="4DFB0D7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transporte de animais, bem como despesas de acondicionamento, armazenagem e despacho.</w:t>
            </w:r>
          </w:p>
        </w:tc>
      </w:tr>
      <w:tr w:rsidR="008C7617" w:rsidRPr="00C73C0D" w14:paraId="0A0C5C17" w14:textId="77777777" w:rsidTr="00070982">
        <w:trPr>
          <w:cantSplit/>
        </w:trPr>
        <w:tc>
          <w:tcPr>
            <w:tcW w:w="4282" w:type="dxa"/>
          </w:tcPr>
          <w:p w14:paraId="71379BCD"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06 – TRANSPORTE E ACONDICIONAMENTO DE MATERIAIS</w:t>
            </w:r>
          </w:p>
        </w:tc>
        <w:tc>
          <w:tcPr>
            <w:tcW w:w="4960" w:type="dxa"/>
          </w:tcPr>
          <w:p w14:paraId="7D60EA6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transporte de materiais, bem como despesas de acondicionamento, armazenagem, despacho e serviços prestados motoboy, quando realizado por pessoa jurídica.</w:t>
            </w:r>
          </w:p>
        </w:tc>
      </w:tr>
      <w:tr w:rsidR="008C7617" w:rsidRPr="00C73C0D" w14:paraId="595FA68C" w14:textId="77777777" w:rsidTr="00070982">
        <w:trPr>
          <w:cantSplit/>
        </w:trPr>
        <w:tc>
          <w:tcPr>
            <w:tcW w:w="4282" w:type="dxa"/>
          </w:tcPr>
          <w:p w14:paraId="17359189"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IMPRESSÃO E ENCADERNAÇÃO</w:t>
            </w:r>
          </w:p>
        </w:tc>
        <w:tc>
          <w:tcPr>
            <w:tcW w:w="4960" w:type="dxa"/>
          </w:tcPr>
          <w:p w14:paraId="7D1CEA91" w14:textId="33711E22"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impressão e encadernação devem ser executadas no elemento item 39-31.</w:t>
            </w:r>
          </w:p>
        </w:tc>
      </w:tr>
      <w:tr w:rsidR="008C7617" w:rsidRPr="00C73C0D" w14:paraId="317FC176" w14:textId="77777777" w:rsidTr="00070982">
        <w:trPr>
          <w:cantSplit/>
        </w:trPr>
        <w:tc>
          <w:tcPr>
            <w:tcW w:w="4282" w:type="dxa"/>
          </w:tcPr>
          <w:p w14:paraId="45853C06"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PUBLICAÇÃO E DIVULGAÇÃO</w:t>
            </w:r>
          </w:p>
        </w:tc>
        <w:tc>
          <w:tcPr>
            <w:tcW w:w="4960" w:type="dxa"/>
          </w:tcPr>
          <w:p w14:paraId="235C92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publicação e divulgação de atos e documentos oficiais em jornais, revistas, faixas e outros meios de comunicação. Excluem-se deste item os serviços prestados pela Imprensa Oficial que são classificados em item próprio. </w:t>
            </w:r>
          </w:p>
        </w:tc>
      </w:tr>
      <w:tr w:rsidR="008C7617" w:rsidRPr="00C73C0D" w14:paraId="1EC6DF19" w14:textId="77777777" w:rsidTr="00070982">
        <w:trPr>
          <w:cantSplit/>
        </w:trPr>
        <w:tc>
          <w:tcPr>
            <w:tcW w:w="4282" w:type="dxa"/>
          </w:tcPr>
          <w:p w14:paraId="0D2DA5A2"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PUBLICIDADE</w:t>
            </w:r>
          </w:p>
        </w:tc>
        <w:tc>
          <w:tcPr>
            <w:tcW w:w="4960" w:type="dxa"/>
          </w:tcPr>
          <w:p w14:paraId="2B38028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publicidade e propaganda, prestados por pessoa jurídica, incluindo a geração e a divulgação por meio dos veículos de comunicação que visem difundir ideias, conceitos, esclarecimentos culturais e científicos ou de defesa de interesses políticos, econômicos e sociais do Estado, bem como aquela destinada a promover a comercialização de produtos e serviços.</w:t>
            </w:r>
          </w:p>
        </w:tc>
      </w:tr>
      <w:tr w:rsidR="008C7617" w:rsidRPr="00C73C0D" w14:paraId="63EF06AA" w14:textId="77777777" w:rsidTr="00070982">
        <w:trPr>
          <w:cantSplit/>
        </w:trPr>
        <w:tc>
          <w:tcPr>
            <w:tcW w:w="4282" w:type="dxa"/>
          </w:tcPr>
          <w:p w14:paraId="4E698FEF"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PRÊMIOS DE SEGUROS</w:t>
            </w:r>
          </w:p>
        </w:tc>
        <w:tc>
          <w:tcPr>
            <w:tcW w:w="4960" w:type="dxa"/>
          </w:tcPr>
          <w:p w14:paraId="42C3931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Prêmios pagos por seguros pessoais de qualquer natureza, inclusive para cobertura de danos causados a pessoas ou bens de terceiros. Prêmios de seguros de bens do Estado ou de terceiros. </w:t>
            </w:r>
          </w:p>
        </w:tc>
      </w:tr>
      <w:tr w:rsidR="008C7617" w:rsidRPr="00C73C0D" w14:paraId="2A20CD76" w14:textId="77777777" w:rsidTr="00070982">
        <w:trPr>
          <w:cantSplit/>
        </w:trPr>
        <w:tc>
          <w:tcPr>
            <w:tcW w:w="4282" w:type="dxa"/>
          </w:tcPr>
          <w:p w14:paraId="63DF86C4"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ASSINATURAS DE JORNAIS, REVISTAS E PERIÓDICOS</w:t>
            </w:r>
          </w:p>
        </w:tc>
        <w:tc>
          <w:tcPr>
            <w:tcW w:w="4960" w:type="dxa"/>
          </w:tcPr>
          <w:p w14:paraId="1141F3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jornais, revistas, recortes de publicações, boletins e outros, incluindo assinaturas permanentes ou temporárias.</w:t>
            </w:r>
          </w:p>
        </w:tc>
      </w:tr>
      <w:tr w:rsidR="008C7617" w:rsidRPr="00C73C0D" w14:paraId="69015431" w14:textId="77777777" w:rsidTr="00070982">
        <w:trPr>
          <w:cantSplit/>
          <w:trHeight w:val="1493"/>
        </w:trPr>
        <w:tc>
          <w:tcPr>
            <w:tcW w:w="4282" w:type="dxa"/>
          </w:tcPr>
          <w:p w14:paraId="4776E994"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TARIFA DE ENERGIA ELÉTRICA</w:t>
            </w:r>
          </w:p>
        </w:tc>
        <w:tc>
          <w:tcPr>
            <w:tcW w:w="4960" w:type="dxa"/>
          </w:tcPr>
          <w:p w14:paraId="37EBB81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energia elétrica, bem como pagamento de despesas com serviços de instalação, reinstalação e ampliação das redes já existentes, realizadas por empresas de prestação de serviços de utilidade pública.</w:t>
            </w:r>
          </w:p>
        </w:tc>
      </w:tr>
      <w:tr w:rsidR="008C7617" w:rsidRPr="00C73C0D" w14:paraId="792F4DC5" w14:textId="77777777" w:rsidTr="00070982">
        <w:trPr>
          <w:cantSplit/>
        </w:trPr>
        <w:tc>
          <w:tcPr>
            <w:tcW w:w="4282" w:type="dxa"/>
          </w:tcPr>
          <w:p w14:paraId="7307CAD7"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TARIFA DE ÁGUA E ESGOTO</w:t>
            </w:r>
          </w:p>
        </w:tc>
        <w:tc>
          <w:tcPr>
            <w:tcW w:w="4960" w:type="dxa"/>
          </w:tcPr>
          <w:p w14:paraId="0CFDA1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realizadas por empresas de prestação de serviços de utilidade pública.</w:t>
            </w:r>
          </w:p>
        </w:tc>
      </w:tr>
      <w:tr w:rsidR="008C7617" w:rsidRPr="00C73C0D" w14:paraId="2AB3D48F" w14:textId="77777777" w:rsidTr="00070982">
        <w:trPr>
          <w:cantSplit/>
        </w:trPr>
        <w:tc>
          <w:tcPr>
            <w:tcW w:w="4282" w:type="dxa"/>
          </w:tcPr>
          <w:p w14:paraId="26C7710F" w14:textId="77777777" w:rsidR="008C7617" w:rsidRPr="00E42F65" w:rsidRDefault="008C7617" w:rsidP="008C7617">
            <w:pPr>
              <w:pStyle w:val="Item"/>
              <w:rPr>
                <w:rFonts w:ascii="Verdana" w:hAnsi="Verdana"/>
                <w:sz w:val="18"/>
                <w:szCs w:val="18"/>
              </w:rPr>
            </w:pPr>
            <w:r w:rsidRPr="00E42F65">
              <w:rPr>
                <w:rFonts w:ascii="Verdana" w:hAnsi="Verdana"/>
                <w:caps w:val="0"/>
                <w:sz w:val="18"/>
                <w:szCs w:val="18"/>
              </w:rPr>
              <w:t>14 – SERVIÇO DE TELEFONIA</w:t>
            </w:r>
          </w:p>
        </w:tc>
        <w:tc>
          <w:tcPr>
            <w:tcW w:w="4960" w:type="dxa"/>
          </w:tcPr>
          <w:p w14:paraId="4C4914E8" w14:textId="40DA2F4E" w:rsidR="008C7617" w:rsidRPr="00E42F65" w:rsidRDefault="008C7617" w:rsidP="008C7617">
            <w:pPr>
              <w:pStyle w:val="Interpretao"/>
              <w:rPr>
                <w:rFonts w:ascii="Verdana" w:hAnsi="Verdana"/>
                <w:sz w:val="18"/>
                <w:szCs w:val="18"/>
              </w:rPr>
            </w:pPr>
            <w:r w:rsidRPr="00E42F65">
              <w:rPr>
                <w:rFonts w:ascii="Verdana" w:hAnsi="Verdana"/>
                <w:sz w:val="18"/>
                <w:szCs w:val="18"/>
              </w:rPr>
              <w:t>Pagamento de tarifas e taxas relativas à utilização dos serviços de telefonia.</w:t>
            </w:r>
          </w:p>
        </w:tc>
      </w:tr>
      <w:tr w:rsidR="008C7617" w:rsidRPr="00C73C0D" w14:paraId="32F12982" w14:textId="77777777" w:rsidTr="00070982">
        <w:trPr>
          <w:cantSplit/>
        </w:trPr>
        <w:tc>
          <w:tcPr>
            <w:tcW w:w="4282" w:type="dxa"/>
          </w:tcPr>
          <w:p w14:paraId="4FEE4857"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SERVIÇO POSTAL-TELEGRÁFICO</w:t>
            </w:r>
          </w:p>
        </w:tc>
        <w:tc>
          <w:tcPr>
            <w:tcW w:w="4960" w:type="dxa"/>
          </w:tcPr>
          <w:p w14:paraId="035A1C0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de serviço postal-telegráfico.</w:t>
            </w:r>
          </w:p>
        </w:tc>
      </w:tr>
      <w:tr w:rsidR="008C7617" w:rsidRPr="00C73C0D" w14:paraId="278C7151" w14:textId="77777777" w:rsidTr="00070982">
        <w:trPr>
          <w:cantSplit/>
        </w:trPr>
        <w:tc>
          <w:tcPr>
            <w:tcW w:w="4282" w:type="dxa"/>
          </w:tcPr>
          <w:p w14:paraId="68D21D37"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LOCAÇÃO DE TV POR ASSINATURA</w:t>
            </w:r>
          </w:p>
        </w:tc>
        <w:tc>
          <w:tcPr>
            <w:tcW w:w="4960" w:type="dxa"/>
          </w:tcPr>
          <w:p w14:paraId="5FB7C1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locação de TV por assinatura.</w:t>
            </w:r>
          </w:p>
        </w:tc>
      </w:tr>
      <w:tr w:rsidR="008C7617" w:rsidRPr="00C73C0D" w14:paraId="316393C4" w14:textId="77777777" w:rsidTr="00070982">
        <w:trPr>
          <w:cantSplit/>
        </w:trPr>
        <w:tc>
          <w:tcPr>
            <w:tcW w:w="4282" w:type="dxa"/>
          </w:tcPr>
          <w:p w14:paraId="51E407DE"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17 – LOCAÇÃO DE VEÍCULOS</w:t>
            </w:r>
          </w:p>
        </w:tc>
        <w:tc>
          <w:tcPr>
            <w:tcW w:w="4960" w:type="dxa"/>
          </w:tcPr>
          <w:p w14:paraId="340EA884" w14:textId="2C6DA06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aluguel de veículos para execução de trabalhos que não possam ser desempenhados por meio de veículos integrantes da frota do Governo.</w:t>
            </w:r>
          </w:p>
        </w:tc>
      </w:tr>
      <w:tr w:rsidR="008C7617" w:rsidRPr="00C73C0D" w14:paraId="567308F3" w14:textId="77777777" w:rsidTr="00070982">
        <w:trPr>
          <w:cantSplit/>
        </w:trPr>
        <w:tc>
          <w:tcPr>
            <w:tcW w:w="4282" w:type="dxa"/>
          </w:tcPr>
          <w:p w14:paraId="54288870"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lastRenderedPageBreak/>
              <w:t>18 – REPAROS DE VEÍCULOS</w:t>
            </w:r>
          </w:p>
        </w:tc>
        <w:tc>
          <w:tcPr>
            <w:tcW w:w="4960" w:type="dxa"/>
          </w:tcPr>
          <w:p w14:paraId="3207206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reparos, recuperação e manutenção de veículos, podendo compreender materiais e peças empregadas se adquiridas pelo prestador de serviços e serviço de reboque.</w:t>
            </w:r>
          </w:p>
        </w:tc>
      </w:tr>
      <w:tr w:rsidR="008C7617" w:rsidRPr="00C73C0D" w14:paraId="1925DFA9" w14:textId="77777777" w:rsidTr="00070982">
        <w:trPr>
          <w:cantSplit/>
        </w:trPr>
        <w:tc>
          <w:tcPr>
            <w:tcW w:w="4282" w:type="dxa"/>
          </w:tcPr>
          <w:p w14:paraId="162B43F2"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19- LOCAÇÃO DE MÁQUINAS E EQUIPAMENTOS</w:t>
            </w:r>
          </w:p>
        </w:tc>
        <w:tc>
          <w:tcPr>
            <w:tcW w:w="4960" w:type="dxa"/>
          </w:tcPr>
          <w:p w14:paraId="14DA637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aluguel ou arrendamento de máquinas e equipamentos.</w:t>
            </w:r>
          </w:p>
        </w:tc>
      </w:tr>
      <w:tr w:rsidR="008C7617" w:rsidRPr="00C73C0D" w14:paraId="2124F107" w14:textId="77777777" w:rsidTr="00070982">
        <w:trPr>
          <w:cantSplit/>
        </w:trPr>
        <w:tc>
          <w:tcPr>
            <w:tcW w:w="4282" w:type="dxa"/>
          </w:tcPr>
          <w:p w14:paraId="5D0228AA"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20 – LOCAÇÃO DE BENS IMÓVEIS</w:t>
            </w:r>
          </w:p>
        </w:tc>
        <w:tc>
          <w:tcPr>
            <w:tcW w:w="4960" w:type="dxa"/>
          </w:tcPr>
          <w:p w14:paraId="36DEEC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contratos de aluguéis ou de concessão de bens imóveis incluindo os valores devidos a título de ressarcimento de tributos e outras despesas pagas pelo locatário diretamente ao locador, previstos em cláusula contratual.</w:t>
            </w:r>
          </w:p>
        </w:tc>
      </w:tr>
      <w:tr w:rsidR="008C7617" w:rsidRPr="00C73C0D" w14:paraId="083E4701" w14:textId="77777777" w:rsidTr="00070982">
        <w:trPr>
          <w:cantSplit/>
        </w:trPr>
        <w:tc>
          <w:tcPr>
            <w:tcW w:w="4282" w:type="dxa"/>
          </w:tcPr>
          <w:p w14:paraId="213F684B" w14:textId="40E5A20F"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21 –</w:t>
            </w:r>
            <w:r w:rsidRPr="00C73C0D">
              <w:rPr>
                <w:rFonts w:ascii="Verdana" w:hAnsi="Verdana"/>
                <w:sz w:val="18"/>
                <w:szCs w:val="18"/>
              </w:rPr>
              <w:t>REPAROS DE EQUIPAMENTOS, INSTALAÇÕES E MATERIAL PERMANENTE</w:t>
            </w:r>
          </w:p>
        </w:tc>
        <w:tc>
          <w:tcPr>
            <w:tcW w:w="4960" w:type="dxa"/>
          </w:tcPr>
          <w:p w14:paraId="1890DB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reparos, adaptação e conservação de equipamentos e material permanente, compreendendo peças utilizadas se adquiridas pelo prestador de serviços, exceto veículos. </w:t>
            </w:r>
          </w:p>
        </w:tc>
      </w:tr>
      <w:tr w:rsidR="008C7617" w:rsidRPr="00C73C0D" w14:paraId="31531094" w14:textId="77777777" w:rsidTr="00070982">
        <w:trPr>
          <w:cantSplit/>
        </w:trPr>
        <w:tc>
          <w:tcPr>
            <w:tcW w:w="4282" w:type="dxa"/>
          </w:tcPr>
          <w:p w14:paraId="5836AE81"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22 – REPAROS DE BENS IMÓVEIS</w:t>
            </w:r>
          </w:p>
        </w:tc>
        <w:tc>
          <w:tcPr>
            <w:tcW w:w="4960" w:type="dxa"/>
          </w:tcPr>
          <w:p w14:paraId="44D16D18" w14:textId="3347515C" w:rsidR="008C7617" w:rsidRPr="00C73C0D" w:rsidRDefault="008C7617" w:rsidP="008C7617">
            <w:pPr>
              <w:pStyle w:val="Interpretao"/>
              <w:rPr>
                <w:rFonts w:ascii="Verdana" w:hAnsi="Verdana"/>
                <w:sz w:val="18"/>
                <w:szCs w:val="18"/>
              </w:rPr>
            </w:pPr>
            <w:r w:rsidRPr="0066570F">
              <w:rPr>
                <w:rFonts w:ascii="Verdana" w:hAnsi="Verdana"/>
                <w:sz w:val="18"/>
                <w:szCs w:val="18"/>
              </w:rPr>
              <w:t>Despesas com reparo, conserto, revisão, pintura, reforma, adaptação, recuperação e conservação de edificações, terrenos e outros bens de domínio público, ou de terceiros, alugados ou arrendados ao Estado, ou bens objeto de políticas públicas, desde que não se caracterize como obras, compreendendo materiais utilizados (Ex.: pintura, reparos e reformas de imóveis em geral, reparos em instalações elétricas e hidráulicas, reparos, recuperações e adaptações de biombos, carpetes, divisórias e lambris, manutenção de elevadores, limpeza de fossa e afins).</w:t>
            </w:r>
          </w:p>
        </w:tc>
      </w:tr>
      <w:tr w:rsidR="008C7617" w:rsidRPr="00C73C0D" w14:paraId="45AA2AFA" w14:textId="77777777" w:rsidTr="00070982">
        <w:trPr>
          <w:cantSplit/>
        </w:trPr>
        <w:tc>
          <w:tcPr>
            <w:tcW w:w="4282" w:type="dxa"/>
          </w:tcPr>
          <w:p w14:paraId="5AAFD5F4"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23 – RECEPÇÕES, HOSPEDAGENS, HOMENAGENS E FESTIVIDADES</w:t>
            </w:r>
          </w:p>
        </w:tc>
        <w:tc>
          <w:tcPr>
            <w:tcW w:w="4960" w:type="dxa"/>
          </w:tcPr>
          <w:p w14:paraId="26AFE9D4" w14:textId="45C9E33E" w:rsidR="008C7617" w:rsidRPr="00C73C0D" w:rsidRDefault="008C7617" w:rsidP="008C7617">
            <w:pPr>
              <w:pStyle w:val="Interpretao"/>
              <w:rPr>
                <w:rFonts w:ascii="Verdana" w:hAnsi="Verdana"/>
                <w:sz w:val="18"/>
                <w:szCs w:val="18"/>
              </w:rPr>
            </w:pPr>
            <w:r w:rsidRPr="00C73C0D">
              <w:rPr>
                <w:rFonts w:ascii="Verdana" w:hAnsi="Verdana"/>
                <w:sz w:val="18"/>
                <w:szCs w:val="18"/>
              </w:rPr>
              <w:t>Despesas com recepção e hospedagem de personalidades ilustres em visita ao Estado, inclusive servidores públicos em missão especial, com solenidades cívicas, inaugurações e outras festividades, observadas as determinações da Lei nº 9.122, de 30/12/85.</w:t>
            </w:r>
          </w:p>
        </w:tc>
      </w:tr>
      <w:tr w:rsidR="008C7617" w:rsidRPr="00C73C0D" w14:paraId="220CA390" w14:textId="77777777" w:rsidTr="00070982">
        <w:trPr>
          <w:cantSplit/>
        </w:trPr>
        <w:tc>
          <w:tcPr>
            <w:tcW w:w="4282" w:type="dxa"/>
          </w:tcPr>
          <w:p w14:paraId="2C3FA52B"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24 – CURSOS, EXPOSIÇÕES, CONGRESSOS E CONFERÊNCIAS</w:t>
            </w:r>
          </w:p>
        </w:tc>
        <w:tc>
          <w:tcPr>
            <w:tcW w:w="4960" w:type="dxa"/>
          </w:tcPr>
          <w:p w14:paraId="20B02F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taxa de inscrição, material e similares, decorrentes da participação de servidores em exposições, congressos, seminários, simpósios e conferências, promovidos pelo Estado ou por terceiros. (As despesas com cursos de capacitação, de formação e pós-graduação estão contempladas no elemento 39 – Outros Serviços de Terceiros – Pessoa Jurídica, itens 48 e 49).</w:t>
            </w:r>
          </w:p>
        </w:tc>
      </w:tr>
      <w:tr w:rsidR="008C7617" w:rsidRPr="00C73C0D" w14:paraId="76736559" w14:textId="77777777" w:rsidTr="00070982">
        <w:trPr>
          <w:cantSplit/>
        </w:trPr>
        <w:tc>
          <w:tcPr>
            <w:tcW w:w="4282" w:type="dxa"/>
          </w:tcPr>
          <w:p w14:paraId="59EB82FC" w14:textId="77777777" w:rsidR="008C7617" w:rsidRPr="00F4341E" w:rsidRDefault="008C7617" w:rsidP="008C7617">
            <w:pPr>
              <w:pStyle w:val="Item"/>
              <w:rPr>
                <w:rFonts w:ascii="Verdana" w:hAnsi="Verdana"/>
                <w:caps w:val="0"/>
                <w:sz w:val="18"/>
                <w:szCs w:val="18"/>
              </w:rPr>
            </w:pPr>
            <w:r w:rsidRPr="00F4341E">
              <w:rPr>
                <w:rFonts w:ascii="Verdana" w:hAnsi="Verdana"/>
                <w:caps w:val="0"/>
                <w:sz w:val="18"/>
                <w:szCs w:val="18"/>
              </w:rPr>
              <w:t>25 – ENCARGOS JUDICIAIS</w:t>
            </w:r>
          </w:p>
        </w:tc>
        <w:tc>
          <w:tcPr>
            <w:tcW w:w="4960" w:type="dxa"/>
          </w:tcPr>
          <w:p w14:paraId="3B0CD5D0" w14:textId="2B504882" w:rsidR="008C7617" w:rsidRPr="00F4341E" w:rsidRDefault="008C7617" w:rsidP="008C7617">
            <w:pPr>
              <w:pStyle w:val="Interpretao"/>
              <w:rPr>
                <w:rFonts w:ascii="Verdana" w:hAnsi="Verdana"/>
                <w:sz w:val="18"/>
                <w:szCs w:val="18"/>
              </w:rPr>
            </w:pPr>
            <w:r w:rsidRPr="00F4341E">
              <w:rPr>
                <w:rFonts w:ascii="Verdana" w:hAnsi="Verdana"/>
                <w:sz w:val="18"/>
                <w:szCs w:val="18"/>
              </w:rPr>
              <w:t>Despesas judiciais ocorridas durante o andamento processual, tais como custas processuais/taxas judiciais, mandado de citação, diligências de oficial de justiça e pagamento de honorários periciais requisitadas pelo órgão/entidade, serviços de cartório e outras despesas inerentes ao processo judicial. Para honorários periciais, nos moldes do §3º do art. 95 da Lei Federal n° 13.105, de 16/03/2015 utilizar os elementos itens 36-24 ou 39-82.</w:t>
            </w:r>
          </w:p>
        </w:tc>
      </w:tr>
      <w:tr w:rsidR="008C7617" w:rsidRPr="00C73C0D" w14:paraId="5B2750C6" w14:textId="77777777" w:rsidTr="00070982">
        <w:trPr>
          <w:cantSplit/>
        </w:trPr>
        <w:tc>
          <w:tcPr>
            <w:tcW w:w="4282" w:type="dxa"/>
          </w:tcPr>
          <w:p w14:paraId="440410E7" w14:textId="77777777" w:rsidR="008C7617" w:rsidRPr="00EC3A15" w:rsidRDefault="008C7617" w:rsidP="008C7617">
            <w:pPr>
              <w:pStyle w:val="Item"/>
              <w:rPr>
                <w:rFonts w:ascii="Verdana" w:hAnsi="Verdana"/>
                <w:caps w:val="0"/>
                <w:sz w:val="18"/>
                <w:szCs w:val="18"/>
              </w:rPr>
            </w:pPr>
            <w:r w:rsidRPr="00EC3A15">
              <w:rPr>
                <w:rFonts w:ascii="Verdana" w:hAnsi="Verdana"/>
                <w:sz w:val="18"/>
                <w:szCs w:val="18"/>
              </w:rPr>
              <w:lastRenderedPageBreak/>
              <w:t>26 – ENCARGOS FINANCEIROS</w:t>
            </w:r>
          </w:p>
        </w:tc>
        <w:tc>
          <w:tcPr>
            <w:tcW w:w="4960" w:type="dxa"/>
          </w:tcPr>
          <w:p w14:paraId="6B093446" w14:textId="433672B3" w:rsidR="008C7617" w:rsidRPr="00EC3A15" w:rsidRDefault="008C7617" w:rsidP="008C7617">
            <w:pPr>
              <w:pStyle w:val="Interpretao"/>
              <w:rPr>
                <w:rFonts w:ascii="Verdana" w:hAnsi="Verdana"/>
                <w:sz w:val="18"/>
                <w:szCs w:val="18"/>
              </w:rPr>
            </w:pPr>
            <w:r w:rsidRPr="0066570F">
              <w:rPr>
                <w:rFonts w:ascii="Verdana" w:hAnsi="Verdana"/>
                <w:sz w:val="18"/>
                <w:szCs w:val="18"/>
              </w:rPr>
              <w:t>Despesas com os serviços e operações de instituições financeiras, bem como as despesas com multas, juros de mora ou atualização monetária referentes a pagamento efetuado fora do prazo ou por descumprimento de obrigações acessórias, desde que não constituam encargos da dívida pública. Os encargos financeiros incidentes sobre o pagamento em atraso da obrigação patronal deverão ser apropriados no elemento item 13-14 – Obrigação patronal – Encargos por pagamento em atraso – e os encargos decorrentes de obrigações tributárias deverão ser pagos no elemento 47 - Obrigações Tributárias e Contributivas.</w:t>
            </w:r>
          </w:p>
        </w:tc>
      </w:tr>
      <w:tr w:rsidR="008C7617" w:rsidRPr="00C73C0D" w14:paraId="693909EC" w14:textId="77777777" w:rsidTr="00070982">
        <w:trPr>
          <w:cantSplit/>
          <w:trHeight w:val="846"/>
        </w:trPr>
        <w:tc>
          <w:tcPr>
            <w:tcW w:w="4282" w:type="dxa"/>
          </w:tcPr>
          <w:p w14:paraId="0E5292C6"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27 – SERVIÇOS DE TECNOLOGIA       DA INFORMAÇÃO</w:t>
            </w:r>
          </w:p>
        </w:tc>
        <w:tc>
          <w:tcPr>
            <w:tcW w:w="4960" w:type="dxa"/>
          </w:tcPr>
          <w:p w14:paraId="10D57D6A" w14:textId="497682EC" w:rsidR="008C7617" w:rsidRPr="00C73C0D" w:rsidRDefault="008C7617" w:rsidP="008C7617">
            <w:pPr>
              <w:pStyle w:val="Interpretao"/>
              <w:rPr>
                <w:rFonts w:ascii="Verdana" w:hAnsi="Verdana"/>
                <w:strike/>
                <w:sz w:val="18"/>
                <w:szCs w:val="18"/>
              </w:rPr>
            </w:pPr>
            <w:r w:rsidRPr="0066570F">
              <w:rPr>
                <w:rFonts w:ascii="Verdana" w:hAnsi="Verdana"/>
                <w:sz w:val="18"/>
                <w:szCs w:val="18"/>
              </w:rPr>
              <w:t>Item bloqueado no SIAFI. Despesas com serviços de tecnologia da informação devem ser executadas no elemento item 40-02.</w:t>
            </w:r>
          </w:p>
        </w:tc>
      </w:tr>
      <w:tr w:rsidR="008C7617" w:rsidRPr="00C73C0D" w14:paraId="46B8D420" w14:textId="77777777" w:rsidTr="00070982">
        <w:trPr>
          <w:cantSplit/>
        </w:trPr>
        <w:tc>
          <w:tcPr>
            <w:tcW w:w="4282" w:type="dxa"/>
          </w:tcPr>
          <w:p w14:paraId="4C3E8856" w14:textId="77777777" w:rsidR="008C7617" w:rsidRPr="00C73C0D" w:rsidRDefault="008C7617" w:rsidP="008C7617">
            <w:pPr>
              <w:pStyle w:val="Item"/>
              <w:rPr>
                <w:rFonts w:ascii="Verdana" w:hAnsi="Verdana"/>
                <w:sz w:val="18"/>
                <w:szCs w:val="18"/>
              </w:rPr>
            </w:pPr>
            <w:r w:rsidRPr="00C73C0D">
              <w:rPr>
                <w:rFonts w:ascii="Verdana" w:hAnsi="Verdana"/>
                <w:sz w:val="18"/>
                <w:szCs w:val="18"/>
              </w:rPr>
              <w:t>28 – SERVIÇOS DE SAÚDE EXECUTADOS COM RECURSOS DO SUS</w:t>
            </w:r>
          </w:p>
        </w:tc>
        <w:tc>
          <w:tcPr>
            <w:tcW w:w="4960" w:type="dxa"/>
          </w:tcPr>
          <w:p w14:paraId="160130C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Apropriação de despesas com recursos do Sistema Único de Saúde – SUS, repassados pelo Governo Federal diretamente à entidade credenciada. </w:t>
            </w:r>
          </w:p>
        </w:tc>
      </w:tr>
      <w:tr w:rsidR="008C7617" w:rsidRPr="00C73C0D" w14:paraId="3C524568" w14:textId="77777777" w:rsidTr="00070982">
        <w:trPr>
          <w:cantSplit/>
        </w:trPr>
        <w:tc>
          <w:tcPr>
            <w:tcW w:w="4282" w:type="dxa"/>
          </w:tcPr>
          <w:p w14:paraId="3BAEB24E" w14:textId="77777777" w:rsidR="008C7617" w:rsidRPr="00C73C0D" w:rsidRDefault="008C7617" w:rsidP="008C7617">
            <w:pPr>
              <w:pStyle w:val="Item"/>
              <w:rPr>
                <w:rFonts w:ascii="Verdana" w:hAnsi="Verdana"/>
                <w:caps w:val="0"/>
                <w:sz w:val="18"/>
                <w:szCs w:val="18"/>
              </w:rPr>
            </w:pPr>
            <w:r w:rsidRPr="00C73C0D">
              <w:rPr>
                <w:rFonts w:ascii="Verdana" w:hAnsi="Verdana"/>
                <w:sz w:val="18"/>
                <w:szCs w:val="18"/>
              </w:rPr>
              <w:t>29 – SERVIÇOS DE SAÚDE PRESTADOS POR PESSOA JURÍDICA</w:t>
            </w:r>
          </w:p>
        </w:tc>
        <w:tc>
          <w:tcPr>
            <w:tcW w:w="4960" w:type="dxa"/>
          </w:tcPr>
          <w:p w14:paraId="37FB3CA5" w14:textId="1EB75D0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diferentes tipos de serviços de saúde prestados por pessoa jurídica, tais como serviços médicos, laboratoriais, odontológicos, psicológicos, pedagógicos, fisioterápicos, dentre outros.</w:t>
            </w:r>
          </w:p>
        </w:tc>
      </w:tr>
      <w:tr w:rsidR="008C7617" w:rsidRPr="00C73C0D" w14:paraId="27871322" w14:textId="77777777" w:rsidTr="00070982">
        <w:trPr>
          <w:cantSplit/>
        </w:trPr>
        <w:tc>
          <w:tcPr>
            <w:tcW w:w="4282" w:type="dxa"/>
          </w:tcPr>
          <w:p w14:paraId="3B3D7ADA" w14:textId="77777777" w:rsidR="008C7617" w:rsidRPr="00C73C0D" w:rsidRDefault="008C7617" w:rsidP="008C7617">
            <w:pPr>
              <w:pStyle w:val="Item"/>
              <w:rPr>
                <w:rFonts w:ascii="Verdana" w:hAnsi="Verdana"/>
                <w:sz w:val="18"/>
                <w:szCs w:val="18"/>
              </w:rPr>
            </w:pPr>
            <w:r w:rsidRPr="00C73C0D">
              <w:rPr>
                <w:rFonts w:ascii="Verdana" w:hAnsi="Verdana"/>
                <w:sz w:val="18"/>
                <w:szCs w:val="18"/>
              </w:rPr>
              <w:t>30 – MULTAS DE TRÂNSITO</w:t>
            </w:r>
          </w:p>
        </w:tc>
        <w:tc>
          <w:tcPr>
            <w:tcW w:w="4960" w:type="dxa"/>
          </w:tcPr>
          <w:p w14:paraId="409ECF64" w14:textId="74101536" w:rsidR="008C7617" w:rsidRPr="00C73C0D" w:rsidRDefault="008C7617" w:rsidP="008C7617">
            <w:pPr>
              <w:pStyle w:val="Interpretao"/>
              <w:rPr>
                <w:rFonts w:ascii="Verdana" w:hAnsi="Verdana"/>
                <w:sz w:val="18"/>
                <w:szCs w:val="18"/>
              </w:rPr>
            </w:pPr>
            <w:r w:rsidRPr="00FC632B">
              <w:rPr>
                <w:rFonts w:ascii="Verdana" w:hAnsi="Verdana"/>
                <w:sz w:val="18"/>
                <w:szCs w:val="18"/>
              </w:rPr>
              <w:t xml:space="preserve">Despesas com o pagamento de multa aplicada a veículo oficial, de propriedade ou em posse do Poder Público, para regularizar sua documentação, em conformidade com o que instituiu o Código de Trânsito Brasileiro; </w:t>
            </w:r>
            <w:r>
              <w:rPr>
                <w:rFonts w:ascii="Verdana" w:hAnsi="Verdana"/>
                <w:sz w:val="18"/>
                <w:szCs w:val="18"/>
              </w:rPr>
              <w:t>a Resolução nº. 57, de 05/11/</w:t>
            </w:r>
            <w:r w:rsidRPr="00FC632B">
              <w:rPr>
                <w:rFonts w:ascii="Verdana" w:hAnsi="Verdana"/>
                <w:sz w:val="18"/>
                <w:szCs w:val="18"/>
              </w:rPr>
              <w:t>2008 da Secretaria de Estado de Planejamento e Gestão e o Código de Aeronáutica.</w:t>
            </w:r>
          </w:p>
        </w:tc>
      </w:tr>
      <w:tr w:rsidR="008C7617" w:rsidRPr="00C73C0D" w14:paraId="6410AC68" w14:textId="77777777" w:rsidTr="00070982">
        <w:trPr>
          <w:cantSplit/>
        </w:trPr>
        <w:tc>
          <w:tcPr>
            <w:tcW w:w="4282" w:type="dxa"/>
          </w:tcPr>
          <w:p w14:paraId="03F5D719"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31 – LOCAÇÃO DE SERVIÇOS GRÁFICOS</w:t>
            </w:r>
          </w:p>
        </w:tc>
        <w:tc>
          <w:tcPr>
            <w:tcW w:w="4960" w:type="dxa"/>
          </w:tcPr>
          <w:p w14:paraId="09498219" w14:textId="3FD227FC" w:rsidR="008C7617" w:rsidRPr="00C73C0D" w:rsidRDefault="008C7617" w:rsidP="008C7617">
            <w:pPr>
              <w:pStyle w:val="Interpretao"/>
              <w:rPr>
                <w:rFonts w:ascii="Verdana" w:hAnsi="Verdana"/>
                <w:sz w:val="18"/>
                <w:szCs w:val="18"/>
              </w:rPr>
            </w:pPr>
            <w:r w:rsidRPr="00746278">
              <w:rPr>
                <w:rFonts w:ascii="Verdana" w:hAnsi="Verdana"/>
                <w:sz w:val="18"/>
                <w:szCs w:val="18"/>
              </w:rPr>
              <w:t xml:space="preserve">Despesas com prestação de serviços de artes gráficas, tais como serviços reprográficos, confecção de impressos em geral, encadernação de livros, jornais e revistas, impressão de boletins, encartes, folder e assemelhados e afins. Excluem-se deste item os serviços prestados pela prestados pela Imprensa Oficial Administração Pública Estadual que são classificados em item próprio. </w:t>
            </w:r>
          </w:p>
        </w:tc>
      </w:tr>
      <w:tr w:rsidR="008C7617" w:rsidRPr="00C73C0D" w14:paraId="3894B210" w14:textId="77777777" w:rsidTr="00070982">
        <w:trPr>
          <w:cantSplit/>
        </w:trPr>
        <w:tc>
          <w:tcPr>
            <w:tcW w:w="4282" w:type="dxa"/>
          </w:tcPr>
          <w:p w14:paraId="6EB2FBE1" w14:textId="77777777" w:rsidR="008C7617" w:rsidRPr="00C73C0D" w:rsidRDefault="008C7617" w:rsidP="008C7617">
            <w:pPr>
              <w:pStyle w:val="Item"/>
              <w:rPr>
                <w:rFonts w:ascii="Verdana" w:hAnsi="Verdana"/>
                <w:sz w:val="18"/>
                <w:szCs w:val="18"/>
              </w:rPr>
            </w:pPr>
            <w:r w:rsidRPr="00C73C0D">
              <w:rPr>
                <w:rFonts w:ascii="Verdana" w:hAnsi="Verdana"/>
                <w:sz w:val="18"/>
                <w:szCs w:val="18"/>
              </w:rPr>
              <w:t>32 – LOCAÇÃO DE SERVIÇOS TÉCNICOS E ESPECIALIZADOS</w:t>
            </w:r>
          </w:p>
        </w:tc>
        <w:tc>
          <w:tcPr>
            <w:tcW w:w="4960" w:type="dxa"/>
          </w:tcPr>
          <w:p w14:paraId="6375C85E" w14:textId="4CA4CBE6"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r>
              <w:rPr>
                <w:rFonts w:ascii="Verdana" w:hAnsi="Verdana"/>
                <w:sz w:val="18"/>
                <w:szCs w:val="18"/>
              </w:rPr>
              <w:t xml:space="preserve"> </w:t>
            </w:r>
            <w:r w:rsidRPr="0066570F">
              <w:rPr>
                <w:rFonts w:ascii="Verdana" w:hAnsi="Verdana"/>
                <w:sz w:val="18"/>
                <w:szCs w:val="18"/>
              </w:rPr>
              <w:t>Despesas com locação de serviços técnicos e especializados devem ser executadas nos elementos itens 35-01 a 35-03 de acordo com o caso concreto.</w:t>
            </w:r>
          </w:p>
        </w:tc>
      </w:tr>
      <w:tr w:rsidR="008C7617" w:rsidRPr="00C73C0D" w14:paraId="2515E21B" w14:textId="77777777" w:rsidTr="00070982">
        <w:trPr>
          <w:cantSplit/>
          <w:trHeight w:val="323"/>
        </w:trPr>
        <w:tc>
          <w:tcPr>
            <w:tcW w:w="4282" w:type="dxa"/>
          </w:tcPr>
          <w:p w14:paraId="3B7FE994" w14:textId="77777777" w:rsidR="008C7617" w:rsidRPr="00C73C0D" w:rsidRDefault="008C7617" w:rsidP="008C7617">
            <w:pPr>
              <w:pStyle w:val="Item"/>
              <w:rPr>
                <w:rFonts w:ascii="Verdana" w:hAnsi="Verdana"/>
                <w:sz w:val="18"/>
                <w:szCs w:val="18"/>
              </w:rPr>
            </w:pPr>
            <w:r w:rsidRPr="00C73C0D">
              <w:rPr>
                <w:rFonts w:ascii="Verdana" w:hAnsi="Verdana"/>
                <w:sz w:val="18"/>
                <w:szCs w:val="18"/>
              </w:rPr>
              <w:t>33 – TAXA DE ADMINISTRAÇÃO</w:t>
            </w:r>
          </w:p>
        </w:tc>
        <w:tc>
          <w:tcPr>
            <w:tcW w:w="4960" w:type="dxa"/>
          </w:tcPr>
          <w:p w14:paraId="35309D7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taxa de administração, conforme legislação especifica.</w:t>
            </w:r>
          </w:p>
        </w:tc>
      </w:tr>
      <w:tr w:rsidR="008C7617" w:rsidRPr="00C73C0D" w14:paraId="5079A5B4" w14:textId="77777777" w:rsidTr="00070982">
        <w:trPr>
          <w:cantSplit/>
        </w:trPr>
        <w:tc>
          <w:tcPr>
            <w:tcW w:w="4282" w:type="dxa"/>
          </w:tcPr>
          <w:p w14:paraId="538FF3A9" w14:textId="77777777" w:rsidR="008C7617" w:rsidRPr="00C73C0D" w:rsidRDefault="008C7617" w:rsidP="008C7617">
            <w:pPr>
              <w:pStyle w:val="Item"/>
              <w:rPr>
                <w:rFonts w:ascii="Verdana" w:hAnsi="Verdana"/>
                <w:sz w:val="18"/>
                <w:szCs w:val="18"/>
              </w:rPr>
            </w:pPr>
            <w:r w:rsidRPr="00C73C0D">
              <w:rPr>
                <w:rFonts w:ascii="Verdana" w:hAnsi="Verdana"/>
                <w:sz w:val="18"/>
                <w:szCs w:val="18"/>
              </w:rPr>
              <w:t>34 – SEGURO DE AERONAVES</w:t>
            </w:r>
          </w:p>
        </w:tc>
        <w:tc>
          <w:tcPr>
            <w:tcW w:w="4960" w:type="dxa"/>
          </w:tcPr>
          <w:p w14:paraId="548369A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seguro para aeronaves.</w:t>
            </w:r>
          </w:p>
        </w:tc>
      </w:tr>
      <w:tr w:rsidR="008C7617" w:rsidRPr="00C73C0D" w14:paraId="2253B8A8" w14:textId="77777777" w:rsidTr="00070982">
        <w:trPr>
          <w:cantSplit/>
        </w:trPr>
        <w:tc>
          <w:tcPr>
            <w:tcW w:w="4282" w:type="dxa"/>
          </w:tcPr>
          <w:p w14:paraId="65D6C966" w14:textId="77777777" w:rsidR="008C7617" w:rsidRPr="005243C5" w:rsidRDefault="008C7617" w:rsidP="008C7617">
            <w:pPr>
              <w:pStyle w:val="Item"/>
              <w:rPr>
                <w:rFonts w:ascii="Verdana" w:hAnsi="Verdana"/>
                <w:sz w:val="18"/>
                <w:szCs w:val="18"/>
              </w:rPr>
            </w:pPr>
            <w:r w:rsidRPr="005243C5">
              <w:rPr>
                <w:rFonts w:ascii="Verdana" w:hAnsi="Verdana"/>
                <w:sz w:val="18"/>
                <w:szCs w:val="18"/>
              </w:rPr>
              <w:lastRenderedPageBreak/>
              <w:t>35 – REPARO, MANUTENÇÃO, e SERVIÇOS AEROPORTUÁRIOS para aeronaves</w:t>
            </w:r>
          </w:p>
        </w:tc>
        <w:tc>
          <w:tcPr>
            <w:tcW w:w="4960" w:type="dxa"/>
          </w:tcPr>
          <w:p w14:paraId="7BF9342E" w14:textId="77777777" w:rsidR="008C7617" w:rsidRPr="005243C5" w:rsidRDefault="008C7617" w:rsidP="008C7617">
            <w:pPr>
              <w:pStyle w:val="Interpretao"/>
              <w:rPr>
                <w:rFonts w:ascii="Verdana" w:hAnsi="Verdana"/>
                <w:caps/>
                <w:sz w:val="18"/>
                <w:szCs w:val="18"/>
              </w:rPr>
            </w:pPr>
            <w:r w:rsidRPr="005243C5">
              <w:rPr>
                <w:rFonts w:ascii="Verdana" w:hAnsi="Verdana"/>
                <w:sz w:val="18"/>
                <w:szCs w:val="18"/>
              </w:rPr>
              <w:t>Despesas com a prestação de serviços para manutenção de aeronaves, podendo compreender materiais e peças empregadas, se adquiridas pelo prestador de serviço, além de despesas com serviços aeroportuários e de atendimento de pista.</w:t>
            </w:r>
          </w:p>
        </w:tc>
      </w:tr>
      <w:tr w:rsidR="008C7617" w:rsidRPr="00C73C0D" w14:paraId="1881CFF5" w14:textId="77777777" w:rsidTr="00070982">
        <w:trPr>
          <w:cantSplit/>
        </w:trPr>
        <w:tc>
          <w:tcPr>
            <w:tcW w:w="4282" w:type="dxa"/>
          </w:tcPr>
          <w:p w14:paraId="00DFC6E6" w14:textId="77777777" w:rsidR="008C7617" w:rsidRPr="00C73C0D" w:rsidRDefault="008C7617" w:rsidP="008C7617">
            <w:pPr>
              <w:pStyle w:val="Item"/>
              <w:rPr>
                <w:rFonts w:ascii="Verdana" w:hAnsi="Verdana"/>
                <w:sz w:val="18"/>
                <w:szCs w:val="18"/>
              </w:rPr>
            </w:pPr>
            <w:r w:rsidRPr="00C73C0D">
              <w:rPr>
                <w:rFonts w:ascii="Verdana" w:hAnsi="Verdana"/>
                <w:sz w:val="18"/>
                <w:szCs w:val="18"/>
              </w:rPr>
              <w:t>36 – SERVIÇOS DE INFORMÁTICA EXECUTADOS PELA PRODEMGE</w:t>
            </w:r>
          </w:p>
        </w:tc>
        <w:tc>
          <w:tcPr>
            <w:tcW w:w="4960" w:type="dxa"/>
          </w:tcPr>
          <w:p w14:paraId="23DE0C12" w14:textId="0996D686" w:rsidR="008C7617" w:rsidRPr="00C73C0D" w:rsidRDefault="008C7617" w:rsidP="008C7617">
            <w:pPr>
              <w:pStyle w:val="Interpretao"/>
              <w:rPr>
                <w:rFonts w:ascii="Verdana" w:hAnsi="Verdana"/>
                <w:strike/>
                <w:sz w:val="18"/>
                <w:szCs w:val="18"/>
              </w:rPr>
            </w:pPr>
            <w:r w:rsidRPr="0066570F">
              <w:rPr>
                <w:rFonts w:ascii="Verdana" w:hAnsi="Verdana"/>
                <w:sz w:val="18"/>
                <w:szCs w:val="18"/>
              </w:rPr>
              <w:t>Item bloqueado no SIAFI. Despesas com serviços de informática executados pela PRODEMGE devem ser executadas no elemento item 40-03.</w:t>
            </w:r>
          </w:p>
        </w:tc>
      </w:tr>
      <w:tr w:rsidR="008C7617" w:rsidRPr="00C73C0D" w14:paraId="4E3FE9A6" w14:textId="77777777" w:rsidTr="00070982">
        <w:trPr>
          <w:cantSplit/>
        </w:trPr>
        <w:tc>
          <w:tcPr>
            <w:tcW w:w="4282" w:type="dxa"/>
          </w:tcPr>
          <w:p w14:paraId="47139892" w14:textId="77777777" w:rsidR="008C7617" w:rsidRPr="00C73C0D" w:rsidRDefault="008C7617" w:rsidP="008C7617">
            <w:pPr>
              <w:pStyle w:val="Item"/>
              <w:rPr>
                <w:rFonts w:ascii="Verdana" w:hAnsi="Verdana"/>
                <w:sz w:val="18"/>
                <w:szCs w:val="18"/>
              </w:rPr>
            </w:pPr>
            <w:r w:rsidRPr="00C73C0D">
              <w:rPr>
                <w:rFonts w:ascii="Verdana" w:hAnsi="Verdana"/>
                <w:sz w:val="18"/>
                <w:szCs w:val="18"/>
              </w:rPr>
              <w:t>37 – TAXA DE CONDOMÍNIO</w:t>
            </w:r>
          </w:p>
        </w:tc>
        <w:tc>
          <w:tcPr>
            <w:tcW w:w="4960" w:type="dxa"/>
          </w:tcPr>
          <w:p w14:paraId="55D101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taxa de condomínio.</w:t>
            </w:r>
          </w:p>
        </w:tc>
      </w:tr>
      <w:tr w:rsidR="008C7617" w:rsidRPr="00C73C0D" w14:paraId="12411D9C" w14:textId="77777777" w:rsidTr="00070982">
        <w:trPr>
          <w:cantSplit/>
        </w:trPr>
        <w:tc>
          <w:tcPr>
            <w:tcW w:w="4282" w:type="dxa"/>
          </w:tcPr>
          <w:p w14:paraId="04F351A9" w14:textId="2E54272F"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38 – SERVIÇOS GRÁFICOS DE IMPRESSÃO E ENCADERNAÇÃO</w:t>
            </w:r>
          </w:p>
        </w:tc>
        <w:tc>
          <w:tcPr>
            <w:tcW w:w="4960" w:type="dxa"/>
          </w:tcPr>
          <w:p w14:paraId="05907765" w14:textId="734EBA7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 reprodução de documentos, encadernação de atos e documentos oficiais e outros executados pela  Administração Pública Estadual.</w:t>
            </w:r>
          </w:p>
        </w:tc>
      </w:tr>
      <w:tr w:rsidR="008C7617" w:rsidRPr="00C73C0D" w14:paraId="54C92B19" w14:textId="77777777" w:rsidTr="00070982">
        <w:trPr>
          <w:cantSplit/>
        </w:trPr>
        <w:tc>
          <w:tcPr>
            <w:tcW w:w="4282" w:type="dxa"/>
          </w:tcPr>
          <w:p w14:paraId="67199AD3" w14:textId="7C6D74B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39 – SERVIÇOS DE PUBLICAÇÃO E DIVULGAÇÃO</w:t>
            </w:r>
          </w:p>
        </w:tc>
        <w:tc>
          <w:tcPr>
            <w:tcW w:w="4960" w:type="dxa"/>
          </w:tcPr>
          <w:p w14:paraId="5C55707C" w14:textId="4739D9D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 publicação e divulgação de atos e documentos oficiais pela Administração Pública Estadual.</w:t>
            </w:r>
          </w:p>
        </w:tc>
      </w:tr>
      <w:tr w:rsidR="008C7617" w:rsidRPr="00C73C0D" w14:paraId="50EC3F15" w14:textId="77777777" w:rsidTr="00070982">
        <w:trPr>
          <w:cantSplit/>
        </w:trPr>
        <w:tc>
          <w:tcPr>
            <w:tcW w:w="4282" w:type="dxa"/>
          </w:tcPr>
          <w:p w14:paraId="4487470E" w14:textId="77777777" w:rsidR="008C7617" w:rsidRPr="00C73C0D" w:rsidRDefault="008C7617" w:rsidP="008C7617">
            <w:pPr>
              <w:pStyle w:val="Item"/>
              <w:rPr>
                <w:rFonts w:ascii="Verdana" w:hAnsi="Verdana"/>
                <w:sz w:val="18"/>
                <w:szCs w:val="18"/>
              </w:rPr>
            </w:pPr>
            <w:r w:rsidRPr="00C73C0D">
              <w:rPr>
                <w:rFonts w:ascii="Verdana" w:hAnsi="Verdana"/>
                <w:sz w:val="18"/>
                <w:szCs w:val="18"/>
              </w:rPr>
              <w:t>40 – SERVIÇO DE TELECOMUNICAÇÃO</w:t>
            </w:r>
          </w:p>
        </w:tc>
        <w:tc>
          <w:tcPr>
            <w:tcW w:w="4960" w:type="dxa"/>
          </w:tcPr>
          <w:p w14:paraId="14BDD049" w14:textId="334389ED"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serviço de telecomunicação devem ser executadas no elemento item 40-04.</w:t>
            </w:r>
          </w:p>
        </w:tc>
      </w:tr>
      <w:tr w:rsidR="008C7617" w:rsidRPr="00C73C0D" w14:paraId="2AB4D597" w14:textId="77777777" w:rsidTr="00070982">
        <w:trPr>
          <w:cantSplit/>
        </w:trPr>
        <w:tc>
          <w:tcPr>
            <w:tcW w:w="4282" w:type="dxa"/>
          </w:tcPr>
          <w:p w14:paraId="123CFC2C" w14:textId="77777777" w:rsidR="008C7617" w:rsidRPr="00C73C0D" w:rsidRDefault="008C7617" w:rsidP="008C7617">
            <w:pPr>
              <w:pStyle w:val="Item"/>
              <w:rPr>
                <w:rFonts w:ascii="Verdana" w:hAnsi="Verdana"/>
                <w:sz w:val="18"/>
                <w:szCs w:val="18"/>
              </w:rPr>
            </w:pPr>
            <w:r w:rsidRPr="00C73C0D">
              <w:rPr>
                <w:rFonts w:ascii="Verdana" w:hAnsi="Verdana"/>
                <w:sz w:val="18"/>
                <w:szCs w:val="18"/>
              </w:rPr>
              <w:t>41 – ANUIDADES, certificados e registros</w:t>
            </w:r>
          </w:p>
        </w:tc>
        <w:tc>
          <w:tcPr>
            <w:tcW w:w="4960" w:type="dxa"/>
          </w:tcPr>
          <w:p w14:paraId="48A2DAE8"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Despesas com o pagamento de anuidades referentes à filiação em entidade de classe, bem como pela obtenção de certificados e registros necessários ao desenvolvimento das atividades dos órgãos/entidades.</w:t>
            </w:r>
          </w:p>
        </w:tc>
      </w:tr>
      <w:tr w:rsidR="008C7617" w:rsidRPr="00C73C0D" w14:paraId="5C9D6328" w14:textId="77777777" w:rsidTr="00070982">
        <w:trPr>
          <w:cantSplit/>
        </w:trPr>
        <w:tc>
          <w:tcPr>
            <w:tcW w:w="4282" w:type="dxa"/>
          </w:tcPr>
          <w:p w14:paraId="7672DD7D" w14:textId="77777777" w:rsidR="008C7617" w:rsidRPr="00C73C0D" w:rsidRDefault="008C7617" w:rsidP="008C7617">
            <w:pPr>
              <w:pStyle w:val="Item"/>
              <w:rPr>
                <w:rFonts w:ascii="Verdana" w:hAnsi="Verdana"/>
                <w:sz w:val="18"/>
                <w:szCs w:val="18"/>
              </w:rPr>
            </w:pPr>
            <w:r w:rsidRPr="00C73C0D">
              <w:rPr>
                <w:rFonts w:ascii="Verdana" w:hAnsi="Verdana"/>
                <w:sz w:val="18"/>
                <w:szCs w:val="18"/>
              </w:rPr>
              <w:t>42 – SERVIÇOS GRÁFICOS DE SEGURANÇA</w:t>
            </w:r>
          </w:p>
        </w:tc>
        <w:tc>
          <w:tcPr>
            <w:tcW w:w="4960" w:type="dxa"/>
          </w:tcPr>
          <w:p w14:paraId="2FA80A3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para confecção de impressos de segurança para documentos. Exemplo: carteira de habilitação, carteira de identidade, selos de segurança.</w:t>
            </w:r>
          </w:p>
        </w:tc>
      </w:tr>
      <w:tr w:rsidR="008C7617" w:rsidRPr="00C73C0D" w14:paraId="3432F6F4" w14:textId="77777777" w:rsidTr="00070982">
        <w:trPr>
          <w:cantSplit/>
        </w:trPr>
        <w:tc>
          <w:tcPr>
            <w:tcW w:w="4282" w:type="dxa"/>
            <w:tcBorders>
              <w:bottom w:val="nil"/>
            </w:tcBorders>
          </w:tcPr>
          <w:p w14:paraId="1CF1DAB0" w14:textId="77777777" w:rsidR="008C7617" w:rsidRPr="00C73C0D" w:rsidRDefault="008C7617" w:rsidP="008C7617">
            <w:pPr>
              <w:pStyle w:val="Item"/>
              <w:rPr>
                <w:rFonts w:ascii="Verdana" w:hAnsi="Verdana"/>
                <w:sz w:val="18"/>
                <w:szCs w:val="18"/>
              </w:rPr>
            </w:pPr>
            <w:r w:rsidRPr="00C73C0D">
              <w:rPr>
                <w:rFonts w:ascii="Verdana" w:hAnsi="Verdana"/>
                <w:sz w:val="18"/>
                <w:szCs w:val="18"/>
              </w:rPr>
              <w:t>43 – SERVIÇOS DE ADMINISTRAÇÃO E GERENCIAMENTO DE FROTA DE VEÍCULOS</w:t>
            </w:r>
          </w:p>
        </w:tc>
        <w:tc>
          <w:tcPr>
            <w:tcW w:w="4960" w:type="dxa"/>
            <w:tcBorders>
              <w:bottom w:val="nil"/>
            </w:tcBorders>
          </w:tcPr>
          <w:p w14:paraId="055F4DA9"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Despesas com o gerenciamento de frota, considerando a manutenção preventiva e corretiva de veículos.</w:t>
            </w:r>
          </w:p>
        </w:tc>
      </w:tr>
      <w:tr w:rsidR="008C7617" w:rsidRPr="00C73C0D" w14:paraId="03662AD5" w14:textId="77777777" w:rsidTr="00070982">
        <w:trPr>
          <w:cantSplit/>
        </w:trPr>
        <w:tc>
          <w:tcPr>
            <w:tcW w:w="4282" w:type="dxa"/>
            <w:tcBorders>
              <w:bottom w:val="nil"/>
            </w:tcBorders>
          </w:tcPr>
          <w:p w14:paraId="2238CF13" w14:textId="77777777" w:rsidR="008C7617" w:rsidRPr="00C73C0D" w:rsidRDefault="008C7617" w:rsidP="008C7617">
            <w:pPr>
              <w:pStyle w:val="Item"/>
              <w:rPr>
                <w:rFonts w:ascii="Verdana" w:hAnsi="Verdana"/>
                <w:sz w:val="18"/>
                <w:szCs w:val="18"/>
              </w:rPr>
            </w:pPr>
            <w:r w:rsidRPr="00C73C0D">
              <w:rPr>
                <w:rFonts w:ascii="Verdana" w:hAnsi="Verdana"/>
                <w:sz w:val="18"/>
                <w:szCs w:val="18"/>
              </w:rPr>
              <w:t>44 – SERVIÇO DE SEGURANÇA FAZENDÁRIA</w:t>
            </w:r>
          </w:p>
        </w:tc>
        <w:tc>
          <w:tcPr>
            <w:tcW w:w="4960" w:type="dxa"/>
            <w:tcBorders>
              <w:bottom w:val="nil"/>
            </w:tcBorders>
          </w:tcPr>
          <w:p w14:paraId="786CDCF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prestação de serviços de planejamento, análise e pesquisa de documentos fazendários.</w:t>
            </w:r>
          </w:p>
        </w:tc>
      </w:tr>
      <w:tr w:rsidR="008C7617" w:rsidRPr="00C73C0D" w14:paraId="0F2F4C8A" w14:textId="77777777" w:rsidTr="00070982">
        <w:trPr>
          <w:cantSplit/>
        </w:trPr>
        <w:tc>
          <w:tcPr>
            <w:tcW w:w="4282" w:type="dxa"/>
            <w:tcBorders>
              <w:top w:val="nil"/>
            </w:tcBorders>
          </w:tcPr>
          <w:p w14:paraId="0185CFED" w14:textId="77777777" w:rsidR="008C7617" w:rsidRPr="00C73C0D" w:rsidRDefault="008C7617" w:rsidP="008C7617">
            <w:pPr>
              <w:pStyle w:val="Item"/>
              <w:rPr>
                <w:rFonts w:ascii="Verdana" w:hAnsi="Verdana"/>
                <w:sz w:val="18"/>
                <w:szCs w:val="18"/>
              </w:rPr>
            </w:pPr>
            <w:r w:rsidRPr="00C73C0D">
              <w:rPr>
                <w:rFonts w:ascii="Verdana" w:hAnsi="Verdana"/>
                <w:sz w:val="18"/>
                <w:szCs w:val="18"/>
              </w:rPr>
              <w:t>45 – Serviços de Transportes de Passageiros</w:t>
            </w:r>
          </w:p>
        </w:tc>
        <w:tc>
          <w:tcPr>
            <w:tcW w:w="4960" w:type="dxa"/>
            <w:tcBorders>
              <w:top w:val="nil"/>
            </w:tcBorders>
          </w:tcPr>
          <w:p w14:paraId="05866076" w14:textId="68507050"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serviços de transporte de passageiros devem ser executadas no elemento de despesa 33.</w:t>
            </w:r>
          </w:p>
        </w:tc>
      </w:tr>
      <w:tr w:rsidR="008C7617" w:rsidRPr="00C73C0D" w14:paraId="35552881" w14:textId="77777777" w:rsidTr="00070982">
        <w:trPr>
          <w:cantSplit/>
        </w:trPr>
        <w:tc>
          <w:tcPr>
            <w:tcW w:w="4282" w:type="dxa"/>
          </w:tcPr>
          <w:p w14:paraId="2497F58D" w14:textId="77777777" w:rsidR="008C7617" w:rsidRPr="00F4341E" w:rsidRDefault="008C7617" w:rsidP="008C7617">
            <w:pPr>
              <w:pStyle w:val="Item"/>
              <w:rPr>
                <w:rFonts w:ascii="Verdana" w:hAnsi="Verdana"/>
                <w:sz w:val="18"/>
                <w:szCs w:val="18"/>
              </w:rPr>
            </w:pPr>
            <w:r w:rsidRPr="00F4341E">
              <w:rPr>
                <w:rFonts w:ascii="Verdana" w:hAnsi="Verdana"/>
                <w:sz w:val="18"/>
                <w:szCs w:val="18"/>
              </w:rPr>
              <w:t>46 - Termo de Parceria com Organização da Sociedade Civil de Interesse Público - OSCIP</w:t>
            </w:r>
          </w:p>
        </w:tc>
        <w:tc>
          <w:tcPr>
            <w:tcW w:w="4960" w:type="dxa"/>
          </w:tcPr>
          <w:p w14:paraId="74B3EB42" w14:textId="22BC5B30" w:rsidR="008C7617" w:rsidRPr="00F4341E" w:rsidRDefault="008C7617" w:rsidP="008C7617">
            <w:pPr>
              <w:pStyle w:val="Interpretao"/>
              <w:rPr>
                <w:rFonts w:ascii="Verdana" w:hAnsi="Verdana"/>
                <w:sz w:val="18"/>
                <w:szCs w:val="18"/>
              </w:rPr>
            </w:pPr>
            <w:r w:rsidRPr="00F4341E">
              <w:rPr>
                <w:rFonts w:ascii="Verdana" w:hAnsi="Verdana"/>
                <w:sz w:val="18"/>
                <w:szCs w:val="18"/>
              </w:rPr>
              <w:t>Despesas decorrentes da celebração de parcerias com Organizações da Sociedade Civil de Interesse Público – Oscip – conforme Termo de Parceria firmado com entidade qualificada nos termos da Lei Estadual nº 23.081, de 10 de agosto de 2018.</w:t>
            </w:r>
          </w:p>
        </w:tc>
      </w:tr>
      <w:tr w:rsidR="008C7617" w:rsidRPr="00C73C0D" w14:paraId="5C645D34" w14:textId="77777777" w:rsidTr="00070982">
        <w:trPr>
          <w:cantSplit/>
        </w:trPr>
        <w:tc>
          <w:tcPr>
            <w:tcW w:w="4282" w:type="dxa"/>
          </w:tcPr>
          <w:p w14:paraId="1EFFBB80" w14:textId="77777777" w:rsidR="008C7617" w:rsidRPr="00C73C0D" w:rsidRDefault="008C7617" w:rsidP="008C7617">
            <w:pPr>
              <w:pStyle w:val="Item"/>
              <w:rPr>
                <w:rFonts w:ascii="Verdana" w:hAnsi="Verdana"/>
                <w:sz w:val="18"/>
                <w:szCs w:val="18"/>
              </w:rPr>
            </w:pPr>
            <w:r w:rsidRPr="00C73C0D">
              <w:rPr>
                <w:rFonts w:ascii="Verdana" w:hAnsi="Verdana"/>
                <w:bCs/>
                <w:sz w:val="18"/>
                <w:szCs w:val="18"/>
              </w:rPr>
              <w:lastRenderedPageBreak/>
              <w:t>47 - Taxa de Administração DE CRÉDITO de Financiamentos habitacionais</w:t>
            </w:r>
          </w:p>
        </w:tc>
        <w:tc>
          <w:tcPr>
            <w:tcW w:w="4960" w:type="dxa"/>
          </w:tcPr>
          <w:p w14:paraId="53C8E0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taxa de administração de crédito devida pelo Fundo Estadual de Habitação ao seu agente financeiro, em decorrência dos financiamentos concedidos no âmbito da política habitacional estadual, conforme §1º do Art. 12 do Decreto nº 44.245, de 22/02/2006 e inciso II do §1º do Art. 9º do Decreto nº 44.168 de 06/12/2005.</w:t>
            </w:r>
          </w:p>
        </w:tc>
      </w:tr>
      <w:tr w:rsidR="008C7617" w:rsidRPr="00C73C0D" w14:paraId="562D03A8" w14:textId="77777777" w:rsidTr="00070982">
        <w:trPr>
          <w:cantSplit/>
        </w:trPr>
        <w:tc>
          <w:tcPr>
            <w:tcW w:w="4282" w:type="dxa"/>
          </w:tcPr>
          <w:p w14:paraId="11587A19" w14:textId="77777777" w:rsidR="008C7617" w:rsidRPr="00C73C0D" w:rsidRDefault="008C7617" w:rsidP="008C7617">
            <w:pPr>
              <w:pStyle w:val="Item"/>
              <w:rPr>
                <w:rFonts w:ascii="Verdana" w:hAnsi="Verdana"/>
                <w:sz w:val="18"/>
                <w:szCs w:val="18"/>
              </w:rPr>
            </w:pPr>
            <w:r w:rsidRPr="00C73C0D">
              <w:rPr>
                <w:rFonts w:ascii="Verdana" w:hAnsi="Verdana"/>
                <w:sz w:val="18"/>
                <w:szCs w:val="18"/>
              </w:rPr>
              <w:t>48 - Cursos de formação, capacitação e pós-graduação PARA SERVIDORES</w:t>
            </w:r>
          </w:p>
        </w:tc>
        <w:tc>
          <w:tcPr>
            <w:tcW w:w="4960" w:type="dxa"/>
          </w:tcPr>
          <w:p w14:paraId="0A50BB4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matrícula, mensalidade, material e demais despesas que possam ser legalmente realizadas pelo Estado, nos termos da regulamentação vigente, decorrentes da participação de servidores em cursos de formação, capacitação e pós-graduação (lato e strictu sensu). </w:t>
            </w:r>
          </w:p>
        </w:tc>
      </w:tr>
      <w:tr w:rsidR="008C7617" w:rsidRPr="00C73C0D" w14:paraId="16D1FEB1" w14:textId="77777777" w:rsidTr="00070982">
        <w:trPr>
          <w:cantSplit/>
        </w:trPr>
        <w:tc>
          <w:tcPr>
            <w:tcW w:w="4282" w:type="dxa"/>
          </w:tcPr>
          <w:p w14:paraId="17F229B6" w14:textId="77777777" w:rsidR="008C7617" w:rsidRPr="00C73C0D" w:rsidRDefault="008C7617" w:rsidP="008C7617">
            <w:pPr>
              <w:pStyle w:val="Item"/>
              <w:rPr>
                <w:rFonts w:ascii="Verdana" w:hAnsi="Verdana"/>
                <w:sz w:val="18"/>
                <w:szCs w:val="18"/>
              </w:rPr>
            </w:pPr>
            <w:r w:rsidRPr="00C73C0D">
              <w:rPr>
                <w:rFonts w:ascii="Verdana" w:hAnsi="Verdana"/>
                <w:sz w:val="18"/>
                <w:szCs w:val="18"/>
              </w:rPr>
              <w:t>49 – Cursos de formação E capacitação PARA O CIDADÃO</w:t>
            </w:r>
          </w:p>
        </w:tc>
        <w:tc>
          <w:tcPr>
            <w:tcW w:w="4960" w:type="dxa"/>
          </w:tcPr>
          <w:p w14:paraId="4036F140" w14:textId="3705EF2E" w:rsidR="008C7617" w:rsidRPr="00C73C0D" w:rsidRDefault="008C7617" w:rsidP="008C7617">
            <w:pPr>
              <w:pStyle w:val="Interpretao"/>
              <w:rPr>
                <w:rFonts w:ascii="Verdana" w:hAnsi="Verdana"/>
                <w:sz w:val="18"/>
                <w:szCs w:val="18"/>
              </w:rPr>
            </w:pPr>
            <w:r w:rsidRPr="0066570F">
              <w:rPr>
                <w:rFonts w:ascii="Verdana" w:hAnsi="Verdana"/>
                <w:sz w:val="18"/>
                <w:szCs w:val="18"/>
              </w:rPr>
              <w:t>Despesas com contratações de cursos, oficinas, seminários de formação e capacitação fornecidos pelo Estado, abertos ao público ou para grupos determinados, quando objeto de política pública específica  (Ex.: Cursos realizados com recursos do FAT).</w:t>
            </w:r>
          </w:p>
        </w:tc>
      </w:tr>
      <w:tr w:rsidR="008C7617" w:rsidRPr="00C73C0D" w14:paraId="7220ABAB" w14:textId="77777777" w:rsidTr="00070982">
        <w:trPr>
          <w:cantSplit/>
        </w:trPr>
        <w:tc>
          <w:tcPr>
            <w:tcW w:w="4282" w:type="dxa"/>
          </w:tcPr>
          <w:p w14:paraId="112488FF"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50 – SERVIÇOS DE AGENCIAMENTO DE VIAGENS</w:t>
            </w:r>
            <w:r w:rsidRPr="00C73C0D">
              <w:rPr>
                <w:rFonts w:ascii="Verdana" w:hAnsi="Verdana"/>
                <w:b/>
                <w:sz w:val="18"/>
                <w:szCs w:val="18"/>
              </w:rPr>
              <w:t xml:space="preserve"> </w:t>
            </w:r>
          </w:p>
        </w:tc>
        <w:tc>
          <w:tcPr>
            <w:tcW w:w="4960" w:type="dxa"/>
          </w:tcPr>
          <w:p w14:paraId="41A8570F" w14:textId="6278F15D" w:rsidR="008C7617" w:rsidRPr="00C73C0D" w:rsidRDefault="008C7617" w:rsidP="008C7617">
            <w:pPr>
              <w:pStyle w:val="Interpretao"/>
              <w:rPr>
                <w:rFonts w:ascii="Verdana" w:hAnsi="Verdana"/>
                <w:b/>
                <w:sz w:val="18"/>
                <w:szCs w:val="18"/>
              </w:rPr>
            </w:pPr>
            <w:r w:rsidRPr="00714C2D">
              <w:rPr>
                <w:rFonts w:ascii="Verdana" w:hAnsi="Verdana"/>
                <w:sz w:val="18"/>
                <w:szCs w:val="18"/>
              </w:rPr>
              <w:t>Despesas com serviços de contratação de agenciamento de viagens realizados nos termos dos incisos II e III art. 47 do Decreto 47.045, de 14/09/2016 (as despesas com serviço de agenciamento de passagens e as despesas com locomoção devem ser classificadas no elemento 33).</w:t>
            </w:r>
          </w:p>
        </w:tc>
      </w:tr>
      <w:tr w:rsidR="008C7617" w:rsidRPr="00C73C0D" w14:paraId="33636999" w14:textId="77777777" w:rsidTr="00070982">
        <w:trPr>
          <w:cantSplit/>
        </w:trPr>
        <w:tc>
          <w:tcPr>
            <w:tcW w:w="4282" w:type="dxa"/>
          </w:tcPr>
          <w:p w14:paraId="6A66BB6D" w14:textId="77777777" w:rsidR="008C7617" w:rsidRPr="00C73C0D" w:rsidRDefault="008C7617" w:rsidP="008C7617">
            <w:pPr>
              <w:pStyle w:val="Item"/>
              <w:rPr>
                <w:rFonts w:ascii="Verdana" w:hAnsi="Verdana"/>
                <w:sz w:val="18"/>
                <w:szCs w:val="18"/>
              </w:rPr>
            </w:pPr>
            <w:r w:rsidRPr="00C73C0D">
              <w:rPr>
                <w:rFonts w:ascii="Verdana" w:hAnsi="Verdana"/>
                <w:sz w:val="18"/>
                <w:szCs w:val="18"/>
              </w:rPr>
              <w:t>51 – serviço de gerenciamento, supervisão e fiscalização de obras</w:t>
            </w:r>
          </w:p>
        </w:tc>
        <w:tc>
          <w:tcPr>
            <w:tcW w:w="4960" w:type="dxa"/>
          </w:tcPr>
          <w:p w14:paraId="02312BA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da contratação de serviços de gerenciamento, supervisão e fiscalização de obras. </w:t>
            </w:r>
          </w:p>
        </w:tc>
      </w:tr>
      <w:tr w:rsidR="008C7617" w:rsidRPr="00C73C0D" w14:paraId="45B3C160" w14:textId="77777777" w:rsidTr="00070982">
        <w:trPr>
          <w:cantSplit/>
        </w:trPr>
        <w:tc>
          <w:tcPr>
            <w:tcW w:w="4282" w:type="dxa"/>
          </w:tcPr>
          <w:p w14:paraId="07D6EF93" w14:textId="77777777" w:rsidR="008C7617" w:rsidRPr="00C73C0D" w:rsidRDefault="008C7617" w:rsidP="008C7617">
            <w:pPr>
              <w:pStyle w:val="Item"/>
              <w:rPr>
                <w:rFonts w:ascii="Verdana" w:hAnsi="Verdana"/>
                <w:sz w:val="18"/>
                <w:szCs w:val="18"/>
              </w:rPr>
            </w:pPr>
            <w:r w:rsidRPr="00C73C0D">
              <w:rPr>
                <w:rFonts w:ascii="Verdana" w:hAnsi="Verdana"/>
                <w:sz w:val="18"/>
                <w:szCs w:val="18"/>
              </w:rPr>
              <w:t>52 – contratação de estagiários</w:t>
            </w:r>
          </w:p>
        </w:tc>
        <w:tc>
          <w:tcPr>
            <w:tcW w:w="4960" w:type="dxa"/>
          </w:tcPr>
          <w:p w14:paraId="5BB18E7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contratação de estagiários realizada por terceiros (instituições de ensino, pelo Centro de Integração Empresa- Escola – CIEE ou por outra entidade que possa ser interveniente na contratação). </w:t>
            </w:r>
          </w:p>
        </w:tc>
      </w:tr>
      <w:tr w:rsidR="008C7617" w:rsidRPr="00C73C0D" w14:paraId="66056557" w14:textId="77777777" w:rsidTr="00070982">
        <w:trPr>
          <w:cantSplit/>
        </w:trPr>
        <w:tc>
          <w:tcPr>
            <w:tcW w:w="4282" w:type="dxa"/>
          </w:tcPr>
          <w:p w14:paraId="1C0E5EA9" w14:textId="77777777" w:rsidR="008C7617" w:rsidRPr="00C73C0D" w:rsidRDefault="008C7617" w:rsidP="008C7617">
            <w:pPr>
              <w:pStyle w:val="Item"/>
              <w:rPr>
                <w:rFonts w:ascii="Verdana" w:hAnsi="Verdana"/>
                <w:sz w:val="18"/>
                <w:szCs w:val="18"/>
              </w:rPr>
            </w:pPr>
            <w:r w:rsidRPr="00C73C0D">
              <w:rPr>
                <w:rFonts w:ascii="Verdana" w:hAnsi="Verdana"/>
                <w:sz w:val="18"/>
                <w:szCs w:val="18"/>
              </w:rPr>
              <w:t>53 – CURSOS DE FORMAÇÃO E CAPACITAÇÃO PROMOVIDOS PELO ESTADO</w:t>
            </w:r>
          </w:p>
        </w:tc>
        <w:tc>
          <w:tcPr>
            <w:tcW w:w="4960" w:type="dxa"/>
          </w:tcPr>
          <w:p w14:paraId="6E524A9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prestação de serviços de capacitação para servidores públicos, por meio de cursos fechados, contratados pelo Estado para a realização de cursos de formação, capacitação e pós-graduação (lato e strictu sensu), incluindo despesas com a</w:t>
            </w:r>
            <w:r w:rsidRPr="00C73C0D">
              <w:rPr>
                <w:sz w:val="20"/>
                <w:szCs w:val="20"/>
              </w:rPr>
              <w:t xml:space="preserve"> </w:t>
            </w:r>
            <w:r w:rsidRPr="00C73C0D">
              <w:rPr>
                <w:rFonts w:ascii="Verdana" w:hAnsi="Verdana"/>
                <w:sz w:val="18"/>
                <w:szCs w:val="18"/>
              </w:rPr>
              <w:t>prestação de serviços de organização, coordenação e execução de eventos de formação profissional ou de caráter técnico.</w:t>
            </w:r>
          </w:p>
        </w:tc>
      </w:tr>
      <w:tr w:rsidR="008C7617" w:rsidRPr="00C73C0D" w14:paraId="6A8D1149" w14:textId="77777777" w:rsidTr="00070982">
        <w:trPr>
          <w:cantSplit/>
        </w:trPr>
        <w:tc>
          <w:tcPr>
            <w:tcW w:w="4282" w:type="dxa"/>
          </w:tcPr>
          <w:p w14:paraId="780DA1A1" w14:textId="77777777" w:rsidR="008C7617" w:rsidRPr="00C73C0D" w:rsidRDefault="008C7617" w:rsidP="008C7617">
            <w:pPr>
              <w:pStyle w:val="Item"/>
              <w:rPr>
                <w:rFonts w:ascii="Verdana" w:hAnsi="Verdana"/>
                <w:sz w:val="18"/>
                <w:szCs w:val="18"/>
              </w:rPr>
            </w:pPr>
            <w:r w:rsidRPr="00C73C0D">
              <w:rPr>
                <w:rFonts w:ascii="Verdana" w:hAnsi="Verdana"/>
                <w:sz w:val="18"/>
                <w:szCs w:val="18"/>
              </w:rPr>
              <w:t>54 – CONTRATO DE PARCERIA PÚBLICO-PRIVADA</w:t>
            </w:r>
          </w:p>
        </w:tc>
        <w:tc>
          <w:tcPr>
            <w:tcW w:w="4960" w:type="dxa"/>
          </w:tcPr>
          <w:p w14:paraId="3DFE945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prestação de serviços por meio das parcerias público-privadas conforme contrato celebrado nos termos da Lei nº 14.868, de 16/12/2003.</w:t>
            </w:r>
          </w:p>
        </w:tc>
      </w:tr>
      <w:tr w:rsidR="008C7617" w:rsidRPr="00C73C0D" w14:paraId="1F54BA7C" w14:textId="77777777" w:rsidTr="00070982">
        <w:trPr>
          <w:cantSplit/>
        </w:trPr>
        <w:tc>
          <w:tcPr>
            <w:tcW w:w="4282" w:type="dxa"/>
          </w:tcPr>
          <w:p w14:paraId="40DD154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55 – EVENTOS DE COMUNICAÇÃO INSTITUCIONAL </w:t>
            </w:r>
          </w:p>
        </w:tc>
        <w:tc>
          <w:tcPr>
            <w:tcW w:w="4960" w:type="dxa"/>
          </w:tcPr>
          <w:p w14:paraId="7C8542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contratação de empresa especializada na prestação de serviços de organização, coordenação e execução de eventos de natureza cívica, de ações institucionais, de promoção e de divulgação de programas, atos, fatos e serviços do Governo do Estado de Minas Gerais.</w:t>
            </w:r>
          </w:p>
        </w:tc>
      </w:tr>
      <w:tr w:rsidR="008C7617" w:rsidRPr="00C73C0D" w14:paraId="037ECCDA" w14:textId="77777777" w:rsidTr="00070982">
        <w:trPr>
          <w:cantSplit/>
        </w:trPr>
        <w:tc>
          <w:tcPr>
            <w:tcW w:w="4282" w:type="dxa"/>
          </w:tcPr>
          <w:p w14:paraId="1082F14E"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56 – Serviços de pesquisas</w:t>
            </w:r>
          </w:p>
        </w:tc>
        <w:tc>
          <w:tcPr>
            <w:tcW w:w="4960" w:type="dxa"/>
          </w:tcPr>
          <w:p w14:paraId="0A6FF10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pesquisas que visam subsidiar a elaboração, monitoramento e avaliação das políticas públicas.</w:t>
            </w:r>
          </w:p>
        </w:tc>
      </w:tr>
      <w:tr w:rsidR="008C7617" w:rsidRPr="00C73C0D" w14:paraId="457E1E9E" w14:textId="77777777" w:rsidTr="00070982">
        <w:trPr>
          <w:cantSplit/>
        </w:trPr>
        <w:tc>
          <w:tcPr>
            <w:tcW w:w="4282" w:type="dxa"/>
          </w:tcPr>
          <w:p w14:paraId="32856DDC" w14:textId="77777777" w:rsidR="008C7617" w:rsidRPr="00C73C0D" w:rsidRDefault="008C7617" w:rsidP="008C7617">
            <w:pPr>
              <w:pStyle w:val="Item"/>
              <w:rPr>
                <w:rFonts w:ascii="Verdana" w:hAnsi="Verdana"/>
                <w:sz w:val="18"/>
                <w:szCs w:val="18"/>
              </w:rPr>
            </w:pPr>
            <w:r w:rsidRPr="00C73C0D">
              <w:rPr>
                <w:rFonts w:ascii="Verdana" w:hAnsi="Verdana"/>
                <w:sz w:val="18"/>
                <w:szCs w:val="18"/>
              </w:rPr>
              <w:t>57 – COMISSÃO PELA CONSTRUÇÃO DE UNIDADES HABITACIONAIS</w:t>
            </w:r>
          </w:p>
        </w:tc>
        <w:tc>
          <w:tcPr>
            <w:tcW w:w="4960" w:type="dxa"/>
          </w:tcPr>
          <w:p w14:paraId="43D46045" w14:textId="77777777" w:rsidR="008C7617" w:rsidRPr="00C73C0D" w:rsidRDefault="008C7617" w:rsidP="008C7617">
            <w:pPr>
              <w:pStyle w:val="Interpretao"/>
              <w:rPr>
                <w:rFonts w:ascii="Verdana" w:hAnsi="Verdana" w:cs="Lucida Sans Unicode"/>
                <w:sz w:val="18"/>
                <w:szCs w:val="18"/>
              </w:rPr>
            </w:pPr>
            <w:r w:rsidRPr="00C73C0D">
              <w:rPr>
                <w:rFonts w:ascii="Verdana" w:hAnsi="Verdana"/>
                <w:sz w:val="18"/>
                <w:szCs w:val="18"/>
              </w:rPr>
              <w:t>Despesas com a comissão devida pelo Fundo Estadual de Habitação ao seu agente financeiro, em decorrência da construção de unidades habitacionais, conforme inciso I do §1</w:t>
            </w:r>
            <w:r w:rsidRPr="00C73C0D">
              <w:rPr>
                <w:rFonts w:ascii="Verdana" w:hAnsi="Verdana" w:cs="Lucida Sans Unicode"/>
                <w:sz w:val="18"/>
                <w:szCs w:val="18"/>
              </w:rPr>
              <w:t>º do art. 9º do Decreto nº 44.168, de 06/12/2005.</w:t>
            </w:r>
          </w:p>
        </w:tc>
      </w:tr>
      <w:tr w:rsidR="008C7617" w:rsidRPr="00C73C0D" w14:paraId="599E253D" w14:textId="77777777" w:rsidTr="00070982">
        <w:trPr>
          <w:cantSplit/>
        </w:trPr>
        <w:tc>
          <w:tcPr>
            <w:tcW w:w="4282" w:type="dxa"/>
          </w:tcPr>
          <w:p w14:paraId="12696E4A" w14:textId="77777777" w:rsidR="008C7617" w:rsidRPr="00C73C0D" w:rsidRDefault="008C7617" w:rsidP="008C7617">
            <w:pPr>
              <w:pStyle w:val="Item"/>
              <w:rPr>
                <w:rFonts w:ascii="Verdana" w:hAnsi="Verdana"/>
                <w:sz w:val="18"/>
                <w:szCs w:val="18"/>
              </w:rPr>
            </w:pPr>
            <w:r w:rsidRPr="00C73C0D">
              <w:rPr>
                <w:rFonts w:ascii="Verdana" w:hAnsi="Verdana"/>
                <w:sz w:val="18"/>
                <w:szCs w:val="18"/>
              </w:rPr>
              <w:t>58 - Contratação de projetos em pesquisa de Ciência, Inovação e Tecnologia</w:t>
            </w:r>
          </w:p>
        </w:tc>
        <w:tc>
          <w:tcPr>
            <w:tcW w:w="4960" w:type="dxa"/>
          </w:tcPr>
          <w:p w14:paraId="71B8CD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relacionadas à contratação ou fomento de projetos de pesquisa no setor de ciência, tecnologia e inovação.</w:t>
            </w:r>
          </w:p>
        </w:tc>
      </w:tr>
      <w:tr w:rsidR="008C7617" w:rsidRPr="00C73C0D" w14:paraId="7582F50E" w14:textId="77777777" w:rsidTr="00070982">
        <w:trPr>
          <w:cantSplit/>
        </w:trPr>
        <w:tc>
          <w:tcPr>
            <w:tcW w:w="4282" w:type="dxa"/>
          </w:tcPr>
          <w:p w14:paraId="230768B5" w14:textId="77777777" w:rsidR="008C7617" w:rsidRPr="00C73C0D" w:rsidRDefault="008C7617" w:rsidP="008C7617">
            <w:pPr>
              <w:pStyle w:val="Item"/>
              <w:rPr>
                <w:rFonts w:ascii="Verdana" w:hAnsi="Verdana"/>
                <w:sz w:val="18"/>
                <w:szCs w:val="18"/>
              </w:rPr>
            </w:pPr>
            <w:r w:rsidRPr="00C73C0D">
              <w:rPr>
                <w:rFonts w:ascii="Verdana" w:hAnsi="Verdana"/>
                <w:sz w:val="18"/>
                <w:szCs w:val="18"/>
              </w:rPr>
              <w:t>59 – Serviços sanitários e tratamento de resíduos</w:t>
            </w:r>
          </w:p>
        </w:tc>
        <w:tc>
          <w:tcPr>
            <w:tcW w:w="4960" w:type="dxa"/>
          </w:tcPr>
          <w:p w14:paraId="6E48AF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coleta, incineração, tratamento, transporte e/ou seleção de lixo (reciclável, hospitalar, entre outros), resíduos sólidos e/ou efluentes químicos.</w:t>
            </w:r>
          </w:p>
        </w:tc>
      </w:tr>
      <w:tr w:rsidR="008C7617" w:rsidRPr="00C73C0D" w14:paraId="5F7D0DA0" w14:textId="77777777" w:rsidTr="00070982">
        <w:trPr>
          <w:cantSplit/>
        </w:trPr>
        <w:tc>
          <w:tcPr>
            <w:tcW w:w="4282" w:type="dxa"/>
          </w:tcPr>
          <w:p w14:paraId="3C0015A5" w14:textId="77777777" w:rsidR="008C7617" w:rsidRPr="00C73C0D" w:rsidRDefault="008C7617" w:rsidP="008C7617">
            <w:pPr>
              <w:pStyle w:val="Item"/>
              <w:rPr>
                <w:rFonts w:ascii="Verdana" w:hAnsi="Verdana"/>
                <w:sz w:val="18"/>
                <w:szCs w:val="18"/>
              </w:rPr>
            </w:pPr>
            <w:r w:rsidRPr="00C73C0D">
              <w:rPr>
                <w:rFonts w:ascii="Verdana" w:hAnsi="Verdana"/>
                <w:sz w:val="18"/>
                <w:szCs w:val="18"/>
              </w:rPr>
              <w:t>60 – Serviços de atendimento ao cidadão</w:t>
            </w:r>
          </w:p>
        </w:tc>
        <w:tc>
          <w:tcPr>
            <w:tcW w:w="4960" w:type="dxa"/>
          </w:tcPr>
          <w:p w14:paraId="6A4B22A5" w14:textId="1F0A7D99" w:rsidR="008C7617" w:rsidRPr="00C73C0D" w:rsidRDefault="008C7617" w:rsidP="008C7617">
            <w:pPr>
              <w:pStyle w:val="Interpretao"/>
              <w:rPr>
                <w:rFonts w:ascii="Verdana" w:hAnsi="Verdana"/>
                <w:sz w:val="18"/>
                <w:szCs w:val="18"/>
              </w:rPr>
            </w:pPr>
            <w:r w:rsidRPr="00714C2D">
              <w:rPr>
                <w:rFonts w:ascii="Verdana" w:hAnsi="Verdana"/>
                <w:sz w:val="18"/>
                <w:szCs w:val="18"/>
              </w:rPr>
              <w:t>Despesas com contratação de serviços de atendimento ao cidadão sob a forma de atendimento direto (pessoal) ou atendimento telefônico (Ex.: serviços de call center e dos postos UAI).</w:t>
            </w:r>
          </w:p>
        </w:tc>
      </w:tr>
      <w:tr w:rsidR="008C7617" w:rsidRPr="00C73C0D" w14:paraId="22EB46AF" w14:textId="77777777" w:rsidTr="00070982">
        <w:trPr>
          <w:cantSplit/>
        </w:trPr>
        <w:tc>
          <w:tcPr>
            <w:tcW w:w="4282" w:type="dxa"/>
          </w:tcPr>
          <w:p w14:paraId="5B808C5D" w14:textId="77777777" w:rsidR="008C7617" w:rsidRPr="00C73C0D" w:rsidRDefault="008C7617" w:rsidP="008C7617">
            <w:pPr>
              <w:pStyle w:val="Item"/>
              <w:rPr>
                <w:rFonts w:ascii="Verdana" w:hAnsi="Verdana"/>
                <w:sz w:val="18"/>
                <w:szCs w:val="18"/>
              </w:rPr>
            </w:pPr>
            <w:r w:rsidRPr="00C73C0D">
              <w:rPr>
                <w:rFonts w:ascii="Verdana" w:hAnsi="Verdana"/>
                <w:sz w:val="18"/>
                <w:szCs w:val="18"/>
              </w:rPr>
              <w:t>61 – Serviços de Conservação e limpeza</w:t>
            </w:r>
          </w:p>
        </w:tc>
        <w:tc>
          <w:tcPr>
            <w:tcW w:w="4960" w:type="dxa"/>
          </w:tcPr>
          <w:p w14:paraId="6D95B26F" w14:textId="77432658"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serviços de limpeza, lavanderia, higienização, conservação e asseio dos órgãos públicos. Este item deve ser utilizado apenas nos casos em que o contrato não especifique o quantitativo físico de pessoal a ser utilizado. Nos demais casos, deve ser utilizado o elemento item 37-01 – Locação de serviços de conservação e limpeza ou o 37-03 – Locação de serviços de conservação e limpeza realizados pela MGS.</w:t>
            </w:r>
          </w:p>
        </w:tc>
      </w:tr>
      <w:tr w:rsidR="008C7617" w:rsidRPr="00C73C0D" w14:paraId="2CDA2C50" w14:textId="77777777" w:rsidTr="00070982">
        <w:trPr>
          <w:cantSplit/>
        </w:trPr>
        <w:tc>
          <w:tcPr>
            <w:tcW w:w="4282" w:type="dxa"/>
          </w:tcPr>
          <w:p w14:paraId="370372E1" w14:textId="77777777" w:rsidR="008C7617" w:rsidRPr="00C73C0D" w:rsidRDefault="008C7617" w:rsidP="008C7617">
            <w:pPr>
              <w:pStyle w:val="Item"/>
              <w:rPr>
                <w:rFonts w:ascii="Verdana" w:hAnsi="Verdana"/>
                <w:sz w:val="18"/>
                <w:szCs w:val="18"/>
              </w:rPr>
            </w:pPr>
            <w:r w:rsidRPr="00C73C0D">
              <w:rPr>
                <w:rFonts w:ascii="Verdana" w:hAnsi="Verdana"/>
                <w:sz w:val="18"/>
                <w:szCs w:val="18"/>
              </w:rPr>
              <w:t>62 – Serviços de vigilância ostensiva</w:t>
            </w:r>
          </w:p>
        </w:tc>
        <w:tc>
          <w:tcPr>
            <w:tcW w:w="4960" w:type="dxa"/>
          </w:tcPr>
          <w:p w14:paraId="1A5AEA46" w14:textId="6AAA87AD"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serviços de vigilância e segurança de repartições públicas, de autoridades. Este item deve ser utilizado apenas nos casos em que o contrato não especifique o quantitativo físico de pessoal a ser utilizado. Caso haja especificação, deve ser utilizado o elemento item 37-02 – Locação de serviços de apoio administrativo. E caso seja MGS, deve ser utilizado item 37-04 – Locação de serviços de apoio administrativo realizados pela MGS.</w:t>
            </w:r>
          </w:p>
        </w:tc>
      </w:tr>
      <w:tr w:rsidR="008C7617" w:rsidRPr="00C73C0D" w14:paraId="6131E849" w14:textId="77777777" w:rsidTr="00070982">
        <w:trPr>
          <w:cantSplit/>
        </w:trPr>
        <w:tc>
          <w:tcPr>
            <w:tcW w:w="4282" w:type="dxa"/>
          </w:tcPr>
          <w:p w14:paraId="48E2CB55" w14:textId="77777777" w:rsidR="008C7617" w:rsidRPr="00C73C0D" w:rsidRDefault="008C7617" w:rsidP="008C7617">
            <w:pPr>
              <w:pStyle w:val="Item"/>
              <w:rPr>
                <w:rFonts w:ascii="Verdana" w:hAnsi="Verdana"/>
                <w:sz w:val="18"/>
                <w:szCs w:val="18"/>
              </w:rPr>
            </w:pPr>
            <w:r w:rsidRPr="00C73C0D">
              <w:rPr>
                <w:rFonts w:ascii="Verdana" w:hAnsi="Verdana"/>
                <w:sz w:val="18"/>
                <w:szCs w:val="18"/>
              </w:rPr>
              <w:t>63 – Serviços de levantamento e cadastramento para execução de políticas públicas</w:t>
            </w:r>
          </w:p>
        </w:tc>
        <w:tc>
          <w:tcPr>
            <w:tcW w:w="4960" w:type="dxa"/>
          </w:tcPr>
          <w:p w14:paraId="3F9F66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levantamento e cadastramento para execução de políticas públicas, compreendendo, dentre outros, o cadastramento de beneficiários e/ou usufrutuários e/ou imóveis devolutos urbanos e rurais para programas de regularização fundiária.</w:t>
            </w:r>
          </w:p>
        </w:tc>
      </w:tr>
      <w:tr w:rsidR="008C7617" w:rsidRPr="00C73C0D" w14:paraId="59E4734F" w14:textId="77777777" w:rsidTr="00070982">
        <w:trPr>
          <w:cantSplit/>
        </w:trPr>
        <w:tc>
          <w:tcPr>
            <w:tcW w:w="4282" w:type="dxa"/>
          </w:tcPr>
          <w:p w14:paraId="52A92DA2" w14:textId="77777777" w:rsidR="008C7617" w:rsidRPr="00C73C0D" w:rsidRDefault="008C7617" w:rsidP="008C7617">
            <w:pPr>
              <w:pStyle w:val="Item"/>
              <w:rPr>
                <w:rFonts w:ascii="Verdana" w:hAnsi="Verdana"/>
                <w:sz w:val="18"/>
                <w:szCs w:val="18"/>
              </w:rPr>
            </w:pPr>
            <w:r w:rsidRPr="00C73C0D">
              <w:rPr>
                <w:rFonts w:ascii="Verdana" w:hAnsi="Verdana"/>
                <w:sz w:val="18"/>
                <w:szCs w:val="18"/>
              </w:rPr>
              <w:t>64 – Serviços de mapeamento e georReferenciamento</w:t>
            </w:r>
          </w:p>
        </w:tc>
        <w:tc>
          <w:tcPr>
            <w:tcW w:w="4960" w:type="dxa"/>
          </w:tcPr>
          <w:p w14:paraId="3F4876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mapeamento e georreferenciamento em geral, tais como aerolevantamento, produção de ortofotos, serviços de engenharia de fotogrametria, e outros geo-serviços, medição de terrenos, estudos, projetos e levantamentos topográficos.</w:t>
            </w:r>
          </w:p>
        </w:tc>
      </w:tr>
      <w:tr w:rsidR="008C7617" w:rsidRPr="00C73C0D" w14:paraId="554CA61F" w14:textId="77777777" w:rsidTr="00070982">
        <w:trPr>
          <w:cantSplit/>
        </w:trPr>
        <w:tc>
          <w:tcPr>
            <w:tcW w:w="4282" w:type="dxa"/>
          </w:tcPr>
          <w:p w14:paraId="2C288135"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65 – Serviços de produção e logística de medicamentos</w:t>
            </w:r>
          </w:p>
        </w:tc>
        <w:tc>
          <w:tcPr>
            <w:tcW w:w="4960" w:type="dxa"/>
          </w:tcPr>
          <w:p w14:paraId="28F18A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produção, manipulação, compressão, revestimento, acondicionamento, embalagem e transporte de medicamentos ou matérias-primas, incluindo despesas com desembaraço aduaneiro.</w:t>
            </w:r>
          </w:p>
        </w:tc>
      </w:tr>
      <w:tr w:rsidR="008C7617" w:rsidRPr="00C73C0D" w14:paraId="3BEFAEB2" w14:textId="77777777" w:rsidTr="00070982">
        <w:trPr>
          <w:cantSplit/>
        </w:trPr>
        <w:tc>
          <w:tcPr>
            <w:tcW w:w="4282" w:type="dxa"/>
          </w:tcPr>
          <w:p w14:paraId="788DCB73" w14:textId="77777777" w:rsidR="008C7617" w:rsidRPr="00C73C0D" w:rsidRDefault="008C7617" w:rsidP="008C7617">
            <w:pPr>
              <w:pStyle w:val="Item"/>
              <w:rPr>
                <w:rFonts w:ascii="Verdana" w:hAnsi="Verdana"/>
                <w:sz w:val="18"/>
                <w:szCs w:val="18"/>
              </w:rPr>
            </w:pPr>
            <w:r w:rsidRPr="00C73C0D">
              <w:rPr>
                <w:rFonts w:ascii="Verdana" w:hAnsi="Verdana"/>
                <w:sz w:val="18"/>
                <w:szCs w:val="18"/>
              </w:rPr>
              <w:t>66 – SERVIÇOS DE ABASTECIMENTO E DISTRIBUIÇÃO DE ÁGUA</w:t>
            </w:r>
          </w:p>
        </w:tc>
        <w:tc>
          <w:tcPr>
            <w:tcW w:w="4960" w:type="dxa"/>
          </w:tcPr>
          <w:p w14:paraId="72C2F2F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8C7617" w:rsidRPr="00C73C0D" w14:paraId="526A982C" w14:textId="77777777" w:rsidTr="00070982">
        <w:trPr>
          <w:cantSplit/>
        </w:trPr>
        <w:tc>
          <w:tcPr>
            <w:tcW w:w="4282" w:type="dxa"/>
          </w:tcPr>
          <w:p w14:paraId="750DA8B8" w14:textId="77777777" w:rsidR="008C7617" w:rsidRPr="00C73C0D" w:rsidRDefault="008C7617" w:rsidP="008C7617">
            <w:pPr>
              <w:pStyle w:val="Item"/>
              <w:rPr>
                <w:rFonts w:ascii="Verdana" w:hAnsi="Verdana"/>
                <w:sz w:val="18"/>
                <w:szCs w:val="18"/>
              </w:rPr>
            </w:pPr>
            <w:r w:rsidRPr="00C73C0D">
              <w:rPr>
                <w:rFonts w:ascii="Verdana" w:hAnsi="Verdana"/>
                <w:sz w:val="18"/>
                <w:szCs w:val="18"/>
              </w:rPr>
              <w:t>67 – administração de bens e direitos do estado por terceiros</w:t>
            </w:r>
          </w:p>
        </w:tc>
        <w:tc>
          <w:tcPr>
            <w:tcW w:w="4960" w:type="dxa"/>
          </w:tcPr>
          <w:p w14:paraId="280E94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administração de bens e direitos do Estado por terceiros, especialmente aquelas relacionadas à gestão dos ativos remanescentes do processo de privatização e extinção de bancos estaduais.</w:t>
            </w:r>
          </w:p>
        </w:tc>
      </w:tr>
      <w:tr w:rsidR="008C7617" w:rsidRPr="00C73C0D" w14:paraId="0F53D58A" w14:textId="77777777" w:rsidTr="00070982">
        <w:trPr>
          <w:cantSplit/>
        </w:trPr>
        <w:tc>
          <w:tcPr>
            <w:tcW w:w="4282" w:type="dxa"/>
          </w:tcPr>
          <w:p w14:paraId="5E5CBC54" w14:textId="77777777" w:rsidR="008C7617" w:rsidRPr="00C73C0D" w:rsidRDefault="008C7617" w:rsidP="008C7617">
            <w:pPr>
              <w:pStyle w:val="Item"/>
              <w:rPr>
                <w:rFonts w:ascii="Verdana" w:hAnsi="Verdana"/>
                <w:sz w:val="18"/>
                <w:szCs w:val="18"/>
              </w:rPr>
            </w:pPr>
            <w:r w:rsidRPr="00C73C0D">
              <w:rPr>
                <w:rFonts w:ascii="Verdana" w:hAnsi="Verdana"/>
                <w:sz w:val="18"/>
                <w:szCs w:val="18"/>
              </w:rPr>
              <w:t>68 – SERVIÇOS DE IMPRENSA</w:t>
            </w:r>
          </w:p>
        </w:tc>
        <w:tc>
          <w:tcPr>
            <w:tcW w:w="4960" w:type="dxa"/>
          </w:tcPr>
          <w:p w14:paraId="26B1D56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empresa especializada na prestação de serviços de produção e divulgação de material jornalístico, monitoramento de resultados, produção de textos e atendimento aos veículos jornalísticos.</w:t>
            </w:r>
          </w:p>
        </w:tc>
      </w:tr>
      <w:tr w:rsidR="008C7617" w:rsidRPr="00C73C0D" w14:paraId="20F0AF3D" w14:textId="77777777" w:rsidTr="00070982">
        <w:trPr>
          <w:cantSplit/>
        </w:trPr>
        <w:tc>
          <w:tcPr>
            <w:tcW w:w="4282" w:type="dxa"/>
          </w:tcPr>
          <w:p w14:paraId="1E33C6CF" w14:textId="77777777" w:rsidR="008C7617" w:rsidRPr="00C73C0D" w:rsidRDefault="008C7617" w:rsidP="008C7617">
            <w:pPr>
              <w:pStyle w:val="Item"/>
              <w:rPr>
                <w:rFonts w:ascii="Verdana" w:hAnsi="Verdana"/>
                <w:sz w:val="18"/>
                <w:szCs w:val="18"/>
              </w:rPr>
            </w:pPr>
            <w:r w:rsidRPr="00C73C0D">
              <w:rPr>
                <w:rFonts w:ascii="Verdana" w:hAnsi="Verdana"/>
                <w:sz w:val="18"/>
                <w:szCs w:val="18"/>
              </w:rPr>
              <w:t>69 – CONTRATOS DE ENERGIA ELÉTRICA</w:t>
            </w:r>
          </w:p>
        </w:tc>
        <w:tc>
          <w:tcPr>
            <w:tcW w:w="4960" w:type="dxa"/>
          </w:tcPr>
          <w:p w14:paraId="435EA51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taxas e prestação de serviços, objeto de contratos firmados com a Concessionária de serviços de energia elétrica.</w:t>
            </w:r>
          </w:p>
        </w:tc>
      </w:tr>
      <w:tr w:rsidR="008C7617" w:rsidRPr="00C73C0D" w14:paraId="0495D222" w14:textId="77777777" w:rsidTr="00070982">
        <w:trPr>
          <w:cantSplit/>
        </w:trPr>
        <w:tc>
          <w:tcPr>
            <w:tcW w:w="4282" w:type="dxa"/>
          </w:tcPr>
          <w:p w14:paraId="4C7F7400" w14:textId="77777777" w:rsidR="008C7617" w:rsidRPr="00C73C0D" w:rsidRDefault="008C7617" w:rsidP="008C7617">
            <w:pPr>
              <w:pStyle w:val="Item"/>
              <w:rPr>
                <w:rFonts w:ascii="Verdana" w:hAnsi="Verdana"/>
                <w:sz w:val="18"/>
                <w:szCs w:val="18"/>
              </w:rPr>
            </w:pPr>
            <w:r w:rsidRPr="00C73C0D">
              <w:rPr>
                <w:rFonts w:ascii="Verdana" w:hAnsi="Verdana"/>
                <w:sz w:val="18"/>
                <w:szCs w:val="18"/>
              </w:rPr>
              <w:t>70 – REDE IP Multisserviços</w:t>
            </w:r>
          </w:p>
          <w:p w14:paraId="509210B8" w14:textId="77777777" w:rsidR="008C7617" w:rsidRPr="00C73C0D" w:rsidRDefault="008C7617" w:rsidP="008C7617">
            <w:pPr>
              <w:pStyle w:val="Item"/>
              <w:ind w:left="0" w:firstLine="0"/>
              <w:rPr>
                <w:rFonts w:ascii="Verdana" w:hAnsi="Verdana"/>
                <w:sz w:val="18"/>
                <w:szCs w:val="18"/>
              </w:rPr>
            </w:pPr>
          </w:p>
        </w:tc>
        <w:tc>
          <w:tcPr>
            <w:tcW w:w="4960" w:type="dxa"/>
          </w:tcPr>
          <w:p w14:paraId="0E985231" w14:textId="1537C131"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rede de IP multisserviços devem ser executadas no elemento item 40-05.</w:t>
            </w:r>
          </w:p>
        </w:tc>
      </w:tr>
      <w:tr w:rsidR="008C7617" w:rsidRPr="00C73C0D" w14:paraId="0EB9B57A" w14:textId="77777777" w:rsidTr="00070982">
        <w:trPr>
          <w:cantSplit/>
        </w:trPr>
        <w:tc>
          <w:tcPr>
            <w:tcW w:w="4282" w:type="dxa"/>
          </w:tcPr>
          <w:p w14:paraId="02AB1BE7" w14:textId="77777777" w:rsidR="008C7617" w:rsidRPr="00C73C0D" w:rsidRDefault="008C7617" w:rsidP="008C7617">
            <w:pPr>
              <w:pStyle w:val="Item"/>
              <w:jc w:val="both"/>
              <w:rPr>
                <w:rFonts w:ascii="Verdana" w:hAnsi="Verdana"/>
                <w:sz w:val="18"/>
                <w:szCs w:val="18"/>
              </w:rPr>
            </w:pPr>
            <w:r w:rsidRPr="00C73C0D">
              <w:rPr>
                <w:rFonts w:ascii="Verdana" w:hAnsi="Verdana"/>
                <w:sz w:val="18"/>
                <w:szCs w:val="18"/>
              </w:rPr>
              <w:t>71 – SERVIÇOS TECNICOS DE IMPLANTAÇÃO, GESTÃO E ADMINISTRAÇÃO DE SISTEMAS DE VIGILÂNCIA DE OBSERVAÇÃO e de controle de velocidade</w:t>
            </w:r>
          </w:p>
        </w:tc>
        <w:tc>
          <w:tcPr>
            <w:tcW w:w="4960" w:type="dxa"/>
          </w:tcPr>
          <w:p w14:paraId="795A0D3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técnicos de implantação, gestão e administração de sistemas de vigilância e de controle de velocidade, inclusive do Sistema de Observação Eletrônica de Ingressos no Sistema Prisional, videomonitoramento, radares, entre outros.</w:t>
            </w:r>
          </w:p>
        </w:tc>
      </w:tr>
      <w:tr w:rsidR="008C7617" w:rsidRPr="00C73C0D" w14:paraId="38F16C04" w14:textId="77777777" w:rsidTr="00070982">
        <w:trPr>
          <w:cantSplit/>
        </w:trPr>
        <w:tc>
          <w:tcPr>
            <w:tcW w:w="4282" w:type="dxa"/>
          </w:tcPr>
          <w:p w14:paraId="0573C03F" w14:textId="77777777" w:rsidR="008C7617" w:rsidRPr="00C73C0D" w:rsidRDefault="008C7617" w:rsidP="008C7617">
            <w:pPr>
              <w:pStyle w:val="Item"/>
              <w:rPr>
                <w:rFonts w:ascii="Verdana" w:hAnsi="Verdana"/>
                <w:sz w:val="18"/>
                <w:szCs w:val="18"/>
              </w:rPr>
            </w:pPr>
            <w:r w:rsidRPr="00C73C0D">
              <w:rPr>
                <w:rFonts w:ascii="Verdana" w:hAnsi="Verdana"/>
                <w:sz w:val="18"/>
                <w:szCs w:val="18"/>
              </w:rPr>
              <w:t>72 – Contratos de Abastecimento de Água e Coleta e Tratamento de Esgoto</w:t>
            </w:r>
          </w:p>
        </w:tc>
        <w:tc>
          <w:tcPr>
            <w:tcW w:w="4960" w:type="dxa"/>
          </w:tcPr>
          <w:p w14:paraId="44A2E9D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objeto de contratos firmados com a concessionária de abastecimento de água e coleta e tratamento de esgoto.</w:t>
            </w:r>
          </w:p>
        </w:tc>
      </w:tr>
      <w:tr w:rsidR="008C7617" w:rsidRPr="00C73C0D" w14:paraId="092F9390" w14:textId="77777777" w:rsidTr="00070982">
        <w:trPr>
          <w:cantSplit/>
          <w:trHeight w:val="1236"/>
        </w:trPr>
        <w:tc>
          <w:tcPr>
            <w:tcW w:w="4282" w:type="dxa"/>
          </w:tcPr>
          <w:p w14:paraId="20C9B4EA"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73 – Serviço de engenharia para operação de bens de domínio público </w:t>
            </w:r>
          </w:p>
        </w:tc>
        <w:tc>
          <w:tcPr>
            <w:tcW w:w="4960" w:type="dxa"/>
          </w:tcPr>
          <w:p w14:paraId="752E38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 de engenharia para monitoramento, operação e manutenção de bens públicos, tais como barragens, reservatórios, desde que não sejam caracterizados como obra (elemento 51) ou locação de mão-de-obra (elemento 37).</w:t>
            </w:r>
          </w:p>
        </w:tc>
      </w:tr>
      <w:tr w:rsidR="008C7617" w:rsidRPr="00C73C0D" w14:paraId="3ABDEB6C" w14:textId="77777777" w:rsidTr="00070982">
        <w:trPr>
          <w:cantSplit/>
        </w:trPr>
        <w:tc>
          <w:tcPr>
            <w:tcW w:w="4282" w:type="dxa"/>
          </w:tcPr>
          <w:p w14:paraId="013CBF47" w14:textId="10F978DC" w:rsidR="008C7617" w:rsidRPr="00164D33" w:rsidRDefault="008C7617" w:rsidP="008C7617">
            <w:pPr>
              <w:pStyle w:val="Item"/>
              <w:rPr>
                <w:rFonts w:ascii="Verdana" w:hAnsi="Verdana"/>
                <w:sz w:val="18"/>
                <w:szCs w:val="18"/>
              </w:rPr>
            </w:pPr>
            <w:r w:rsidRPr="00164D33">
              <w:rPr>
                <w:rFonts w:ascii="Verdana" w:hAnsi="Verdana"/>
                <w:sz w:val="18"/>
                <w:szCs w:val="18"/>
              </w:rPr>
              <w:t>74 – Serviço de Realização de concurso público E</w:t>
            </w:r>
            <w:r w:rsidRPr="00164D33">
              <w:t xml:space="preserve"> </w:t>
            </w:r>
            <w:r w:rsidRPr="00164D33">
              <w:rPr>
                <w:rFonts w:ascii="Verdana" w:hAnsi="Verdana"/>
                <w:sz w:val="18"/>
                <w:szCs w:val="18"/>
              </w:rPr>
              <w:t>PROCESSO SELETIVO SIMPLIFICADO</w:t>
            </w:r>
          </w:p>
        </w:tc>
        <w:tc>
          <w:tcPr>
            <w:tcW w:w="4960" w:type="dxa"/>
          </w:tcPr>
          <w:p w14:paraId="1282B09B" w14:textId="0F10914B" w:rsidR="008C7617" w:rsidRPr="00164D33" w:rsidRDefault="008C7617" w:rsidP="008C7617">
            <w:pPr>
              <w:pStyle w:val="Interpretao"/>
              <w:rPr>
                <w:rFonts w:ascii="Verdana" w:hAnsi="Verdana"/>
                <w:sz w:val="18"/>
                <w:szCs w:val="18"/>
              </w:rPr>
            </w:pPr>
            <w:r w:rsidRPr="00714C2D">
              <w:rPr>
                <w:rFonts w:ascii="Verdana" w:hAnsi="Verdana"/>
                <w:sz w:val="18"/>
                <w:szCs w:val="18"/>
              </w:rPr>
              <w:t>Despesas com a contratação de serviço para a realização de concurso público e processo seletivo simplificado para a Administração Pública.</w:t>
            </w:r>
          </w:p>
        </w:tc>
      </w:tr>
      <w:tr w:rsidR="008C7617" w:rsidRPr="00C73C0D" w14:paraId="014AABB7" w14:textId="77777777" w:rsidTr="00070982">
        <w:trPr>
          <w:cantSplit/>
        </w:trPr>
        <w:tc>
          <w:tcPr>
            <w:tcW w:w="4282" w:type="dxa"/>
          </w:tcPr>
          <w:p w14:paraId="22FD6DA8"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75 – serviço de gerenciamento, supervisão e fiscalização de SERVIÇOS contratados</w:t>
            </w:r>
          </w:p>
        </w:tc>
        <w:tc>
          <w:tcPr>
            <w:tcW w:w="4960" w:type="dxa"/>
          </w:tcPr>
          <w:p w14:paraId="6F6498E6" w14:textId="2B903B90"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 de gerenciamento, supervisão, fiscalização e avaliação de serviços contratados, inclusive PPPs, exceto contratos relacionados a obras, que deverão ser classificados no elemento item 39-51.</w:t>
            </w:r>
          </w:p>
        </w:tc>
      </w:tr>
      <w:tr w:rsidR="008C7617" w:rsidRPr="00C73C0D" w14:paraId="6705C4D4" w14:textId="77777777" w:rsidTr="00070982">
        <w:trPr>
          <w:cantSplit/>
        </w:trPr>
        <w:tc>
          <w:tcPr>
            <w:tcW w:w="4282" w:type="dxa"/>
          </w:tcPr>
          <w:p w14:paraId="28AA3E35" w14:textId="77777777" w:rsidR="008C7617" w:rsidRPr="00C73C0D" w:rsidRDefault="008C7617" w:rsidP="008C7617">
            <w:pPr>
              <w:pStyle w:val="Item"/>
              <w:rPr>
                <w:rFonts w:ascii="Verdana" w:hAnsi="Verdana"/>
                <w:sz w:val="18"/>
                <w:szCs w:val="18"/>
              </w:rPr>
            </w:pPr>
            <w:r w:rsidRPr="00C73C0D">
              <w:rPr>
                <w:rFonts w:ascii="Verdana" w:hAnsi="Verdana"/>
                <w:sz w:val="18"/>
                <w:szCs w:val="18"/>
              </w:rPr>
              <w:t>76 – SERVIÇO de remoção e transporte de cadáveres</w:t>
            </w:r>
          </w:p>
        </w:tc>
        <w:tc>
          <w:tcPr>
            <w:tcW w:w="4960" w:type="dxa"/>
          </w:tcPr>
          <w:p w14:paraId="26214FF9" w14:textId="519AF2AC"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 prestação de serviços de remoção e transporte de cadáveres pelo Sistema de Defesa Social. Não se incluem nesse item despesa com auxílio-funeral, que deverá ser classificada no elemento item 08-02, nem serviços funerários.</w:t>
            </w:r>
          </w:p>
        </w:tc>
      </w:tr>
      <w:tr w:rsidR="008C7617" w:rsidRPr="00C73C0D" w14:paraId="6EFC33F2" w14:textId="77777777" w:rsidTr="00070982">
        <w:trPr>
          <w:cantSplit/>
        </w:trPr>
        <w:tc>
          <w:tcPr>
            <w:tcW w:w="4282" w:type="dxa"/>
          </w:tcPr>
          <w:p w14:paraId="635CF881" w14:textId="77777777" w:rsidR="008C7617" w:rsidRPr="00C73C0D" w:rsidRDefault="008C7617" w:rsidP="008C7617">
            <w:pPr>
              <w:pStyle w:val="Item"/>
              <w:rPr>
                <w:rFonts w:ascii="Verdana" w:hAnsi="Verdana"/>
                <w:sz w:val="18"/>
                <w:szCs w:val="18"/>
              </w:rPr>
            </w:pPr>
            <w:r w:rsidRPr="00C73C0D">
              <w:rPr>
                <w:rFonts w:ascii="Verdana" w:hAnsi="Verdana"/>
                <w:sz w:val="18"/>
                <w:szCs w:val="18"/>
              </w:rPr>
              <w:t>77 – Patrocínio</w:t>
            </w:r>
          </w:p>
        </w:tc>
        <w:tc>
          <w:tcPr>
            <w:tcW w:w="4960" w:type="dxa"/>
          </w:tcPr>
          <w:p w14:paraId="00B65C36" w14:textId="77777777" w:rsidR="008C7617" w:rsidRPr="00C73C0D" w:rsidRDefault="008C7617" w:rsidP="008C7617">
            <w:pPr>
              <w:pStyle w:val="Interpretao"/>
              <w:rPr>
                <w:rFonts w:ascii="Verdana" w:hAnsi="Verdana"/>
                <w:sz w:val="18"/>
                <w:szCs w:val="18"/>
              </w:rPr>
            </w:pPr>
            <w:r w:rsidRPr="00C73C0D">
              <w:rPr>
                <w:rFonts w:ascii="Verdana" w:hAnsi="Verdana"/>
                <w:bCs/>
                <w:sz w:val="18"/>
                <w:szCs w:val="18"/>
              </w:rPr>
              <w:t>Despesas decorrentes de ações de patrocínio da Administração Pública mediante apoio financeiro concedido a projetos de iniciativa de terceiros, com o objetivo de divulgar a atuação, fortalecer conceito, agregar valor à marca, incrementar vendas, gerar reconhecimento, estimular e induzir o desenvolvimento econômico-social ou estabelecer e ampliar relacionamento do patrocinador com seus públicos de interesse</w:t>
            </w:r>
            <w:r w:rsidRPr="00C73C0D">
              <w:rPr>
                <w:rFonts w:ascii="Verdana" w:hAnsi="Verdana"/>
                <w:sz w:val="18"/>
                <w:szCs w:val="18"/>
              </w:rPr>
              <w:t>.</w:t>
            </w:r>
          </w:p>
        </w:tc>
      </w:tr>
      <w:tr w:rsidR="008C7617" w:rsidRPr="00C73C0D" w14:paraId="0C2292A4" w14:textId="77777777" w:rsidTr="00070982">
        <w:trPr>
          <w:cantSplit/>
        </w:trPr>
        <w:tc>
          <w:tcPr>
            <w:tcW w:w="4282" w:type="dxa"/>
          </w:tcPr>
          <w:p w14:paraId="5C61AAD2" w14:textId="77777777" w:rsidR="008C7617" w:rsidRPr="00C73C0D" w:rsidRDefault="008C7617" w:rsidP="008C7617">
            <w:pPr>
              <w:pStyle w:val="Item"/>
              <w:rPr>
                <w:rFonts w:ascii="Verdana" w:hAnsi="Verdana"/>
                <w:sz w:val="18"/>
                <w:szCs w:val="18"/>
              </w:rPr>
            </w:pPr>
            <w:r w:rsidRPr="00C73C0D">
              <w:rPr>
                <w:rFonts w:ascii="Verdana" w:hAnsi="Verdana"/>
                <w:sz w:val="18"/>
                <w:szCs w:val="18"/>
              </w:rPr>
              <w:t>78 – SERVIÇOS DE APOIO ADMINISTRATIVO</w:t>
            </w:r>
          </w:p>
        </w:tc>
        <w:tc>
          <w:tcPr>
            <w:tcW w:w="4960" w:type="dxa"/>
          </w:tcPr>
          <w:p w14:paraId="29E332DA" w14:textId="734AD43F"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 prestação de serviços de apoio administrativo, tais como secretariado, recepção, conservação e guarda de documentos públicos, dentre outros. Este item deve ser utilizado apenas nos casos em que o contrato não especificar o quantitativo físico de pessoal a ser utilizado. Nos demais casos, deve ser utilizado o elemento item 37-02 - Locação de Serviços de Apoio Administrativo ou o 37-04 - Locação de Serviços de Apoio Administrativo realizados pela MGS.</w:t>
            </w:r>
          </w:p>
        </w:tc>
      </w:tr>
      <w:tr w:rsidR="008C7617" w:rsidRPr="00C73C0D" w14:paraId="7A09F1ED" w14:textId="77777777" w:rsidTr="00070982">
        <w:trPr>
          <w:cantSplit/>
        </w:trPr>
        <w:tc>
          <w:tcPr>
            <w:tcW w:w="4282" w:type="dxa"/>
          </w:tcPr>
          <w:p w14:paraId="25604EF5" w14:textId="77777777" w:rsidR="008C7617" w:rsidRPr="00EC3A15" w:rsidRDefault="008C7617" w:rsidP="008C7617">
            <w:pPr>
              <w:pStyle w:val="Item"/>
              <w:rPr>
                <w:rFonts w:ascii="Verdana" w:hAnsi="Verdana"/>
                <w:sz w:val="18"/>
                <w:szCs w:val="18"/>
              </w:rPr>
            </w:pPr>
            <w:r w:rsidRPr="00EC3A15">
              <w:rPr>
                <w:rFonts w:ascii="Verdana" w:hAnsi="Verdana"/>
                <w:sz w:val="18"/>
                <w:szCs w:val="18"/>
              </w:rPr>
              <w:t>80 – Adesão ao parcelamento decorrente dE Lei ESPECÍFICA</w:t>
            </w:r>
          </w:p>
        </w:tc>
        <w:tc>
          <w:tcPr>
            <w:tcW w:w="4960" w:type="dxa"/>
          </w:tcPr>
          <w:p w14:paraId="7AC1DB60" w14:textId="78FA1587" w:rsidR="008C7617" w:rsidRPr="00EC3A15" w:rsidRDefault="008C7617" w:rsidP="008C7617">
            <w:pPr>
              <w:pStyle w:val="Interpretao"/>
              <w:rPr>
                <w:rFonts w:ascii="Verdana" w:hAnsi="Verdana"/>
                <w:sz w:val="18"/>
                <w:szCs w:val="18"/>
              </w:rPr>
            </w:pPr>
            <w:r w:rsidRPr="00EC3A15">
              <w:rPr>
                <w:rFonts w:ascii="Verdana" w:hAnsi="Verdana"/>
                <w:sz w:val="18"/>
                <w:szCs w:val="18"/>
              </w:rPr>
              <w:t xml:space="preserve">Item Bloqueado no SIAFI. </w:t>
            </w:r>
          </w:p>
        </w:tc>
      </w:tr>
      <w:tr w:rsidR="008C7617" w:rsidRPr="00C73C0D" w14:paraId="5BAB3F58" w14:textId="77777777" w:rsidTr="00070982">
        <w:trPr>
          <w:cantSplit/>
        </w:trPr>
        <w:tc>
          <w:tcPr>
            <w:tcW w:w="4282" w:type="dxa"/>
          </w:tcPr>
          <w:p w14:paraId="6A92FB45"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81 - Serviços de elaboração de estudos prévios </w:t>
            </w:r>
          </w:p>
        </w:tc>
        <w:tc>
          <w:tcPr>
            <w:tcW w:w="4960" w:type="dxa"/>
          </w:tcPr>
          <w:p w14:paraId="23BE6EB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elaboração de estudos e projetos prévios com o objetivo de avaliar a viabilidade de obras, nos casos em que o estudo for realizado, sem vinculação direta com a execução de um determinado projeto ou obra.</w:t>
            </w:r>
          </w:p>
        </w:tc>
      </w:tr>
      <w:tr w:rsidR="008C7617" w:rsidRPr="00C73C0D" w14:paraId="38BD862A" w14:textId="77777777" w:rsidTr="00070982">
        <w:trPr>
          <w:cantSplit/>
        </w:trPr>
        <w:tc>
          <w:tcPr>
            <w:tcW w:w="4282" w:type="dxa"/>
          </w:tcPr>
          <w:p w14:paraId="53AA086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82 – </w:t>
            </w:r>
            <w:r w:rsidRPr="00C73C0D">
              <w:rPr>
                <w:rFonts w:ascii="Verdana" w:hAnsi="Verdana"/>
                <w:caps w:val="0"/>
                <w:sz w:val="18"/>
                <w:szCs w:val="18"/>
              </w:rPr>
              <w:t>SERVIÇOS TÉCNICOS JUDICIAIS – HONORÁRIOS PERICIAIS – JUSTIÇA GRATUITA</w:t>
            </w:r>
          </w:p>
        </w:tc>
        <w:tc>
          <w:tcPr>
            <w:tcW w:w="4960" w:type="dxa"/>
          </w:tcPr>
          <w:p w14:paraId="3D10634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nº127 do Conselho Nacional de Justiça e do §3º do art.95 da Lei Federal nº 13.105, de 16/03/2015.</w:t>
            </w:r>
          </w:p>
        </w:tc>
      </w:tr>
      <w:tr w:rsidR="008C7617" w:rsidRPr="00C73C0D" w14:paraId="5132914D" w14:textId="77777777" w:rsidTr="00070982">
        <w:trPr>
          <w:cantSplit/>
        </w:trPr>
        <w:tc>
          <w:tcPr>
            <w:tcW w:w="4282" w:type="dxa"/>
          </w:tcPr>
          <w:p w14:paraId="59D0DE43" w14:textId="77777777" w:rsidR="008C7617" w:rsidRPr="00C73C0D" w:rsidRDefault="008C7617" w:rsidP="008C7617">
            <w:pPr>
              <w:pStyle w:val="Item"/>
              <w:rPr>
                <w:rFonts w:ascii="Verdana" w:hAnsi="Verdana"/>
                <w:sz w:val="18"/>
                <w:szCs w:val="18"/>
              </w:rPr>
            </w:pPr>
            <w:r w:rsidRPr="00C73C0D">
              <w:rPr>
                <w:rFonts w:ascii="Verdana" w:hAnsi="Verdana"/>
                <w:sz w:val="18"/>
                <w:szCs w:val="18"/>
              </w:rPr>
              <w:t>83 – SERVIÇOS DE REALIZAÇÃO DE PROCESSO DE CERTIFICAÇÃO OCUPACIONAL</w:t>
            </w:r>
          </w:p>
        </w:tc>
        <w:tc>
          <w:tcPr>
            <w:tcW w:w="4960" w:type="dxa"/>
          </w:tcPr>
          <w:p w14:paraId="3CEB847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Certificação ocupacional para ocupar cargos de direção no âmbito da administração pública.</w:t>
            </w:r>
          </w:p>
          <w:p w14:paraId="32466236" w14:textId="77777777" w:rsidR="008C7617" w:rsidRPr="00C73C0D" w:rsidRDefault="008C7617" w:rsidP="008C7617">
            <w:pPr>
              <w:pStyle w:val="Interpretao"/>
              <w:rPr>
                <w:rFonts w:ascii="Verdana" w:hAnsi="Verdana"/>
                <w:sz w:val="18"/>
                <w:szCs w:val="18"/>
              </w:rPr>
            </w:pPr>
          </w:p>
        </w:tc>
      </w:tr>
      <w:tr w:rsidR="008C7617" w:rsidRPr="00C73C0D" w14:paraId="66D5DAFF" w14:textId="77777777" w:rsidTr="00070982">
        <w:trPr>
          <w:cantSplit/>
        </w:trPr>
        <w:tc>
          <w:tcPr>
            <w:tcW w:w="4282" w:type="dxa"/>
          </w:tcPr>
          <w:p w14:paraId="1BFD0F17"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84 - REMUNERAÇÃO PAGA PELO PODER EXECUTIVO AO TRIBUNAL DE JUSTIÇA DO ESTADO DE MINAS GERAIS REFERENTE AOS DEPÓSITOS JUDICIAIS – LEI 21.720/2015</w:t>
            </w:r>
          </w:p>
          <w:p w14:paraId="5638B035" w14:textId="77777777" w:rsidR="008C7617" w:rsidRPr="00C73C0D" w:rsidRDefault="008C7617" w:rsidP="008C7617">
            <w:pPr>
              <w:pStyle w:val="Item"/>
              <w:rPr>
                <w:rFonts w:ascii="Verdana" w:hAnsi="Verdana"/>
                <w:sz w:val="18"/>
                <w:szCs w:val="18"/>
              </w:rPr>
            </w:pPr>
          </w:p>
        </w:tc>
        <w:tc>
          <w:tcPr>
            <w:tcW w:w="4960" w:type="dxa"/>
          </w:tcPr>
          <w:p w14:paraId="57CCCCB3" w14:textId="77777777" w:rsidR="008C7617" w:rsidRPr="00C73C0D" w:rsidRDefault="008C7617" w:rsidP="008C7617">
            <w:pPr>
              <w:spacing w:after="240"/>
              <w:jc w:val="both"/>
              <w:rPr>
                <w:rFonts w:ascii="Verdana" w:hAnsi="Verdana"/>
                <w:sz w:val="18"/>
                <w:szCs w:val="18"/>
              </w:rPr>
            </w:pPr>
            <w:r w:rsidRPr="00C73C0D">
              <w:rPr>
                <w:rFonts w:ascii="Verdana" w:hAnsi="Verdana"/>
                <w:sz w:val="18"/>
                <w:szCs w:val="18"/>
              </w:rPr>
              <w:t>Remuneração paga pelo Poder Executivo ao TJMG, no percentual de 0,3% do saldo atualizado apurado, na forma do art. 4º da Lei 21.720, de 14/07/2015 – valor total dos depósitos judiciais existentes na data da primeira transferência ao Poder Executivo com os depósitos posteriormente realizados, atualizada com base no índice acordado entre o TJMG e a instituição financeira custodiante, deduzidos os pagamentos e restituições realizadas.</w:t>
            </w:r>
          </w:p>
        </w:tc>
      </w:tr>
      <w:tr w:rsidR="008C7617" w:rsidRPr="00C73C0D" w14:paraId="72656901" w14:textId="77777777" w:rsidTr="00070982">
        <w:trPr>
          <w:cantSplit/>
        </w:trPr>
        <w:tc>
          <w:tcPr>
            <w:tcW w:w="4282" w:type="dxa"/>
          </w:tcPr>
          <w:p w14:paraId="353F5F06" w14:textId="77777777" w:rsidR="008C7617" w:rsidRPr="00C73C0D" w:rsidRDefault="008C7617" w:rsidP="008C7617">
            <w:pPr>
              <w:pStyle w:val="Item"/>
              <w:rPr>
                <w:rFonts w:ascii="Verdana" w:hAnsi="Verdana"/>
                <w:sz w:val="18"/>
                <w:szCs w:val="18"/>
              </w:rPr>
            </w:pPr>
            <w:r w:rsidRPr="00C73C0D">
              <w:rPr>
                <w:rFonts w:ascii="Verdana" w:hAnsi="Verdana"/>
                <w:sz w:val="18"/>
                <w:szCs w:val="18"/>
              </w:rPr>
              <w:t>85 – Serviços de deslocamento ou remoção de postes e rede elétrica</w:t>
            </w:r>
          </w:p>
        </w:tc>
        <w:tc>
          <w:tcPr>
            <w:tcW w:w="4960" w:type="dxa"/>
          </w:tcPr>
          <w:p w14:paraId="5B2D42B8" w14:textId="77777777" w:rsidR="008C7617" w:rsidRPr="00C73C0D" w:rsidRDefault="008C7617" w:rsidP="008C7617">
            <w:pPr>
              <w:pStyle w:val="Item"/>
              <w:ind w:left="0" w:firstLine="0"/>
              <w:jc w:val="both"/>
              <w:rPr>
                <w:rFonts w:ascii="Verdana" w:hAnsi="Verdana"/>
                <w:caps w:val="0"/>
                <w:sz w:val="18"/>
                <w:szCs w:val="18"/>
              </w:rPr>
            </w:pPr>
            <w:r w:rsidRPr="00C73C0D">
              <w:rPr>
                <w:rFonts w:ascii="Verdana" w:hAnsi="Verdana"/>
                <w:caps w:val="0"/>
                <w:sz w:val="18"/>
                <w:szCs w:val="18"/>
              </w:rPr>
              <w:t>Despesas decorrentes da prestação de serviços de deslocamento ou remoção de postes ou de redes elétricas, nos moldes da resolução normativa nº 414, de 9/09/2010 da Agência Nacional de Energia Elétrica – ANEEL e suas atualizações. </w:t>
            </w:r>
          </w:p>
        </w:tc>
      </w:tr>
      <w:tr w:rsidR="008C7617" w:rsidRPr="00C73C0D" w14:paraId="06DE8B2E" w14:textId="77777777" w:rsidTr="00070982">
        <w:trPr>
          <w:cantSplit/>
        </w:trPr>
        <w:tc>
          <w:tcPr>
            <w:tcW w:w="4282" w:type="dxa"/>
          </w:tcPr>
          <w:p w14:paraId="377A353D" w14:textId="77777777" w:rsidR="008C7617" w:rsidRPr="00C73C0D" w:rsidRDefault="008C7617" w:rsidP="008C7617">
            <w:pPr>
              <w:pStyle w:val="Item"/>
              <w:rPr>
                <w:rFonts w:ascii="Verdana" w:hAnsi="Verdana"/>
                <w:sz w:val="18"/>
                <w:szCs w:val="18"/>
              </w:rPr>
            </w:pPr>
            <w:r w:rsidRPr="00C73C0D">
              <w:rPr>
                <w:rFonts w:ascii="Verdana" w:hAnsi="Verdana"/>
                <w:sz w:val="18"/>
                <w:szCs w:val="18"/>
              </w:rPr>
              <w:t>86 –Direitos Autorais</w:t>
            </w:r>
          </w:p>
        </w:tc>
        <w:tc>
          <w:tcPr>
            <w:tcW w:w="4960" w:type="dxa"/>
          </w:tcPr>
          <w:p w14:paraId="665931F6"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8C7617" w:rsidRPr="00C73C0D" w14:paraId="76375B7D" w14:textId="77777777" w:rsidTr="00070982">
        <w:trPr>
          <w:cantSplit/>
        </w:trPr>
        <w:tc>
          <w:tcPr>
            <w:tcW w:w="4282" w:type="dxa"/>
          </w:tcPr>
          <w:p w14:paraId="228E0AE7" w14:textId="77777777" w:rsidR="008C7617" w:rsidRPr="00C73C0D" w:rsidRDefault="008C7617" w:rsidP="008C7617">
            <w:pPr>
              <w:pStyle w:val="Item"/>
              <w:rPr>
                <w:rFonts w:ascii="Verdana" w:hAnsi="Verdana"/>
                <w:sz w:val="18"/>
                <w:szCs w:val="18"/>
              </w:rPr>
            </w:pPr>
            <w:r w:rsidRPr="00C73C0D">
              <w:rPr>
                <w:rFonts w:ascii="Verdana" w:hAnsi="Verdana"/>
                <w:sz w:val="18"/>
                <w:szCs w:val="18"/>
              </w:rPr>
              <w:t>87 - Serviços de gerenciamento e forneciemnto de combustível</w:t>
            </w:r>
          </w:p>
        </w:tc>
        <w:tc>
          <w:tcPr>
            <w:tcW w:w="4960" w:type="dxa"/>
          </w:tcPr>
          <w:p w14:paraId="3E44F3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 gerenciamento e fornecimento de combustíveis através de Sistema Eletrônico de Controle de Abastecimento e cartão magnético em rede credenciada de abastecimento.</w:t>
            </w:r>
          </w:p>
        </w:tc>
      </w:tr>
      <w:tr w:rsidR="008C7617" w:rsidRPr="00C73C0D" w14:paraId="0B52BEB9" w14:textId="77777777" w:rsidTr="00070982">
        <w:trPr>
          <w:cantSplit/>
        </w:trPr>
        <w:tc>
          <w:tcPr>
            <w:tcW w:w="4282" w:type="dxa"/>
          </w:tcPr>
          <w:p w14:paraId="34FA793F" w14:textId="103C27B4" w:rsidR="008C7617" w:rsidRPr="00164D33" w:rsidRDefault="008C7617" w:rsidP="008C7617">
            <w:pPr>
              <w:pStyle w:val="Item"/>
              <w:rPr>
                <w:rFonts w:ascii="Verdana" w:hAnsi="Verdana"/>
                <w:sz w:val="18"/>
                <w:szCs w:val="18"/>
              </w:rPr>
            </w:pPr>
            <w:r w:rsidRPr="00164D33">
              <w:rPr>
                <w:rFonts w:ascii="Verdana" w:hAnsi="Verdana"/>
                <w:sz w:val="18"/>
                <w:szCs w:val="18"/>
              </w:rPr>
              <w:t>88 - MULTA POR ATO INFRACIONAL</w:t>
            </w:r>
          </w:p>
        </w:tc>
        <w:tc>
          <w:tcPr>
            <w:tcW w:w="4960" w:type="dxa"/>
          </w:tcPr>
          <w:p w14:paraId="080A39A9" w14:textId="1A3AEFD5" w:rsidR="008C7617" w:rsidRPr="00164D33" w:rsidRDefault="008C7617" w:rsidP="008C7617">
            <w:pPr>
              <w:pStyle w:val="Interpretao"/>
              <w:rPr>
                <w:rFonts w:ascii="Verdana" w:hAnsi="Verdana"/>
                <w:sz w:val="18"/>
                <w:szCs w:val="18"/>
              </w:rPr>
            </w:pPr>
            <w:r w:rsidRPr="00714C2D">
              <w:rPr>
                <w:rFonts w:ascii="Verdana" w:hAnsi="Verdana"/>
                <w:bCs/>
                <w:sz w:val="18"/>
                <w:szCs w:val="18"/>
              </w:rPr>
              <w:t>Registra o valor da despesa com multa gerada em razão do descumprimento de legislação vigente, tais como multas de conselhos de classe, infrações de código postura, dentre outros. Multas associadas ao descumprimento de legislação tributária devem ser pagas no elemento de despesa 47 - Obrigações Tributárias e Contributivas. Já as multas referentes a pagamento fora do prazo ou por descumprimento de obrigações acessórias devem ser pagas no elemento item 39-26 - Encargos Financeiros, exceto as que se constituam em encargos da dívida pública e os encargos resultantes do pagamento com atraso das contribuições de que trata  elemento 13 - Obrigações Patronais que são classificados em itens próprios.</w:t>
            </w:r>
          </w:p>
        </w:tc>
      </w:tr>
      <w:tr w:rsidR="008C7617" w:rsidRPr="00C73C0D" w14:paraId="3EE2E56A" w14:textId="77777777" w:rsidTr="00070982">
        <w:trPr>
          <w:cantSplit/>
        </w:trPr>
        <w:tc>
          <w:tcPr>
            <w:tcW w:w="4282" w:type="dxa"/>
          </w:tcPr>
          <w:p w14:paraId="756DA995" w14:textId="77777777" w:rsidR="008C7617" w:rsidRDefault="008C7617" w:rsidP="008C7617">
            <w:pPr>
              <w:pStyle w:val="Item"/>
              <w:rPr>
                <w:rFonts w:ascii="Verdana" w:hAnsi="Verdana"/>
                <w:caps w:val="0"/>
                <w:sz w:val="18"/>
                <w:szCs w:val="18"/>
              </w:rPr>
            </w:pPr>
            <w:r w:rsidRPr="00DC1CE3">
              <w:rPr>
                <w:rFonts w:ascii="Verdana" w:hAnsi="Verdana"/>
                <w:caps w:val="0"/>
                <w:sz w:val="18"/>
                <w:szCs w:val="18"/>
              </w:rPr>
              <w:t>91 – CONTRATAÇÃO PARA PRESTAÇÃO DE SERVIÇO POR CREDENCIADOS</w:t>
            </w:r>
          </w:p>
          <w:p w14:paraId="5E3FA93A" w14:textId="0B16080B" w:rsidR="008C7617" w:rsidRPr="00DC1CE3" w:rsidRDefault="008C7617" w:rsidP="008C7617">
            <w:pPr>
              <w:pStyle w:val="Item"/>
              <w:rPr>
                <w:rFonts w:ascii="Verdana" w:hAnsi="Verdana"/>
                <w:sz w:val="18"/>
                <w:szCs w:val="18"/>
              </w:rPr>
            </w:pPr>
          </w:p>
        </w:tc>
        <w:tc>
          <w:tcPr>
            <w:tcW w:w="4960" w:type="dxa"/>
          </w:tcPr>
          <w:p w14:paraId="4B4C0830" w14:textId="093FDC69" w:rsidR="008C7617" w:rsidRPr="00DC1CE3" w:rsidRDefault="008C7617" w:rsidP="008C7617">
            <w:pPr>
              <w:pStyle w:val="Interpretao"/>
              <w:rPr>
                <w:rFonts w:ascii="Verdana" w:hAnsi="Verdana"/>
                <w:sz w:val="18"/>
                <w:szCs w:val="18"/>
              </w:rPr>
            </w:pPr>
            <w:r w:rsidRPr="00DC1CE3">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C7617" w:rsidRPr="00C73C0D" w14:paraId="207AEFF2" w14:textId="77777777" w:rsidTr="00292C9C">
        <w:trPr>
          <w:cantSplit/>
        </w:trPr>
        <w:tc>
          <w:tcPr>
            <w:tcW w:w="4282" w:type="dxa"/>
          </w:tcPr>
          <w:p w14:paraId="72FB7D57" w14:textId="77777777" w:rsidR="008C7617" w:rsidRDefault="008C7617" w:rsidP="008C7617">
            <w:pPr>
              <w:pStyle w:val="Item"/>
              <w:rPr>
                <w:rFonts w:ascii="Verdana" w:hAnsi="Verdana"/>
                <w:sz w:val="18"/>
                <w:szCs w:val="18"/>
              </w:rPr>
            </w:pPr>
            <w:r w:rsidRPr="00F4341E">
              <w:rPr>
                <w:rFonts w:ascii="Verdana" w:hAnsi="Verdana"/>
                <w:sz w:val="18"/>
                <w:szCs w:val="18"/>
              </w:rPr>
              <w:lastRenderedPageBreak/>
              <w:t>92 – CONTRATO DE GESTÃO COM ORGANIZAÇÃO SOCIAL – OS</w:t>
            </w:r>
          </w:p>
          <w:p w14:paraId="1A5A64FD" w14:textId="1E861C66" w:rsidR="00212ABA" w:rsidRDefault="00212ABA" w:rsidP="00212ABA">
            <w:pPr>
              <w:pStyle w:val="Item"/>
              <w:ind w:left="0" w:firstLine="0"/>
              <w:rPr>
                <w:rFonts w:ascii="Verdana" w:hAnsi="Verdana"/>
                <w:sz w:val="18"/>
                <w:szCs w:val="18"/>
              </w:rPr>
            </w:pPr>
          </w:p>
          <w:p w14:paraId="51B67EAF" w14:textId="77777777" w:rsidR="00212ABA" w:rsidRDefault="00212ABA" w:rsidP="00212ABA">
            <w:pPr>
              <w:pStyle w:val="Item"/>
              <w:spacing w:after="0"/>
              <w:rPr>
                <w:rFonts w:ascii="Verdana" w:hAnsi="Verdana"/>
                <w:sz w:val="18"/>
                <w:szCs w:val="18"/>
              </w:rPr>
            </w:pPr>
          </w:p>
          <w:p w14:paraId="6795A5D8" w14:textId="6378EE9C" w:rsidR="00212ABA" w:rsidRPr="00F4341E" w:rsidRDefault="00212ABA" w:rsidP="008C7617">
            <w:pPr>
              <w:pStyle w:val="Item"/>
              <w:rPr>
                <w:rFonts w:ascii="Verdana" w:hAnsi="Verdana"/>
                <w:sz w:val="18"/>
                <w:szCs w:val="18"/>
              </w:rPr>
            </w:pPr>
            <w:r w:rsidRPr="00212ABA">
              <w:rPr>
                <w:rFonts w:ascii="Verdana" w:hAnsi="Verdana"/>
                <w:color w:val="548DD4" w:themeColor="text2" w:themeTint="99"/>
                <w:sz w:val="18"/>
                <w:szCs w:val="18"/>
              </w:rPr>
              <w:t>93 - Apoio a projetos de incentivo à inovação e à pesquisa científica e tecnológica, à capacitação tecnológica</w:t>
            </w:r>
          </w:p>
        </w:tc>
        <w:tc>
          <w:tcPr>
            <w:tcW w:w="4960" w:type="dxa"/>
          </w:tcPr>
          <w:p w14:paraId="71115534" w14:textId="17C7824A" w:rsidR="00212ABA" w:rsidRDefault="008C7617" w:rsidP="008C7617">
            <w:pPr>
              <w:pStyle w:val="Interpretao"/>
              <w:rPr>
                <w:rFonts w:ascii="Verdana" w:hAnsi="Verdana"/>
                <w:sz w:val="18"/>
                <w:szCs w:val="18"/>
              </w:rPr>
            </w:pPr>
            <w:r w:rsidRPr="00F4341E">
              <w:rPr>
                <w:rFonts w:ascii="Verdana" w:hAnsi="Verdana"/>
                <w:sz w:val="18"/>
                <w:szCs w:val="18"/>
              </w:rPr>
              <w:t>Despesas decorrentes da celebração de parcerias com Organizações Sociais – OS – conforme Contrato de Gestão firmado com entidade qualificada nos termos da Lei Estadual nº 23.081, de 10 de agosto de 2018.</w:t>
            </w:r>
          </w:p>
          <w:p w14:paraId="73084CE5" w14:textId="47C33EF4" w:rsidR="00212ABA" w:rsidRPr="00F4341E" w:rsidRDefault="00212ABA" w:rsidP="008C7617">
            <w:pPr>
              <w:pStyle w:val="Interpretao"/>
              <w:rPr>
                <w:rFonts w:ascii="Verdana" w:hAnsi="Verdana"/>
                <w:sz w:val="18"/>
                <w:szCs w:val="18"/>
              </w:rPr>
            </w:pPr>
            <w:r w:rsidRPr="00212ABA">
              <w:rPr>
                <w:rFonts w:ascii="Verdana" w:hAnsi="Verdana"/>
                <w:color w:val="548DD4" w:themeColor="text2" w:themeTint="99"/>
                <w:sz w:val="18"/>
                <w:szCs w:val="18"/>
              </w:rPr>
              <w:t>Acobertar despesas com o desenvolvimento de atividades de pesquisa e desenvolvimento, que visem à geração de produtos, processos e serviços inovadores e à transferência e difusão de tecnologia, como forma de incentivar o desenvolvimento tecnológico através dos instrumentos jurídicos previstos no Decr</w:t>
            </w:r>
            <w:r w:rsidR="006D23C2">
              <w:rPr>
                <w:rFonts w:ascii="Verdana" w:hAnsi="Verdana"/>
                <w:color w:val="548DD4" w:themeColor="text2" w:themeTint="99"/>
                <w:sz w:val="18"/>
                <w:szCs w:val="18"/>
              </w:rPr>
              <w:t>eto Estadual de número 47.442 de</w:t>
            </w:r>
            <w:r w:rsidRPr="00212ABA">
              <w:rPr>
                <w:rFonts w:ascii="Verdana" w:hAnsi="Verdana"/>
                <w:color w:val="548DD4" w:themeColor="text2" w:themeTint="99"/>
                <w:sz w:val="18"/>
                <w:szCs w:val="18"/>
              </w:rPr>
              <w:t xml:space="preserve"> 04 de julho 2018.</w:t>
            </w:r>
          </w:p>
        </w:tc>
      </w:tr>
      <w:tr w:rsidR="008C7617" w:rsidRPr="00C73C0D" w14:paraId="450BCFC9" w14:textId="77777777" w:rsidTr="00070982">
        <w:trPr>
          <w:cantSplit/>
        </w:trPr>
        <w:tc>
          <w:tcPr>
            <w:tcW w:w="4282" w:type="dxa"/>
          </w:tcPr>
          <w:p w14:paraId="297E072D" w14:textId="4E1381EA" w:rsidR="00B6187E" w:rsidRPr="00C64326" w:rsidRDefault="00B6187E" w:rsidP="008C7617">
            <w:pPr>
              <w:pStyle w:val="Item"/>
              <w:rPr>
                <w:rFonts w:ascii="Verdana" w:hAnsi="Verdana"/>
                <w:caps w:val="0"/>
                <w:color w:val="548DD4" w:themeColor="text2" w:themeTint="99"/>
                <w:sz w:val="18"/>
                <w:szCs w:val="18"/>
              </w:rPr>
            </w:pPr>
            <w:r w:rsidRPr="00C64326">
              <w:rPr>
                <w:rFonts w:ascii="Verdana" w:hAnsi="Verdana"/>
                <w:caps w:val="0"/>
                <w:color w:val="548DD4" w:themeColor="text2" w:themeTint="99"/>
                <w:sz w:val="18"/>
                <w:szCs w:val="18"/>
              </w:rPr>
              <w:t xml:space="preserve">94 </w:t>
            </w:r>
            <w:r w:rsidR="00C64326" w:rsidRPr="00C64326">
              <w:rPr>
                <w:rFonts w:ascii="Verdana" w:hAnsi="Verdana"/>
                <w:caps w:val="0"/>
                <w:color w:val="548DD4" w:themeColor="text2" w:themeTint="99"/>
                <w:sz w:val="18"/>
                <w:szCs w:val="18"/>
              </w:rPr>
              <w:t>–</w:t>
            </w:r>
            <w:r w:rsidRPr="00C64326">
              <w:rPr>
                <w:rFonts w:ascii="Verdana" w:hAnsi="Verdana"/>
                <w:caps w:val="0"/>
                <w:color w:val="548DD4" w:themeColor="text2" w:themeTint="99"/>
                <w:sz w:val="18"/>
                <w:szCs w:val="18"/>
              </w:rPr>
              <w:t xml:space="preserve"> </w:t>
            </w:r>
            <w:r w:rsidR="00C64326" w:rsidRPr="00C64326">
              <w:rPr>
                <w:rFonts w:ascii="Verdana" w:hAnsi="Verdana"/>
                <w:caps w:val="0"/>
                <w:color w:val="548DD4" w:themeColor="text2" w:themeTint="99"/>
                <w:sz w:val="18"/>
                <w:szCs w:val="18"/>
              </w:rPr>
              <w:t>CAPACITAÇÃO RELACIONADA  AS ATIVIDADES DE AVIAÇÃO</w:t>
            </w:r>
          </w:p>
          <w:p w14:paraId="77602729" w14:textId="77777777" w:rsidR="00B6187E" w:rsidRDefault="00B6187E" w:rsidP="008C7617">
            <w:pPr>
              <w:pStyle w:val="Item"/>
              <w:rPr>
                <w:rFonts w:ascii="Verdana" w:hAnsi="Verdana"/>
                <w:sz w:val="18"/>
                <w:szCs w:val="18"/>
              </w:rPr>
            </w:pPr>
          </w:p>
          <w:p w14:paraId="73043A12" w14:textId="77777777" w:rsidR="00B6187E" w:rsidRDefault="00B6187E" w:rsidP="008C7617">
            <w:pPr>
              <w:pStyle w:val="Item"/>
              <w:rPr>
                <w:rFonts w:ascii="Verdana" w:hAnsi="Verdana"/>
                <w:sz w:val="18"/>
                <w:szCs w:val="18"/>
              </w:rPr>
            </w:pPr>
          </w:p>
          <w:p w14:paraId="422C36EA" w14:textId="77777777" w:rsidR="00B6187E" w:rsidRDefault="00B6187E" w:rsidP="008C7617">
            <w:pPr>
              <w:pStyle w:val="Item"/>
              <w:rPr>
                <w:rFonts w:ascii="Verdana" w:hAnsi="Verdana"/>
                <w:sz w:val="18"/>
                <w:szCs w:val="18"/>
              </w:rPr>
            </w:pPr>
          </w:p>
          <w:p w14:paraId="1E2B0ECB" w14:textId="16333AB3" w:rsidR="00B6187E" w:rsidRDefault="00B6187E" w:rsidP="008C7617">
            <w:pPr>
              <w:pStyle w:val="Item"/>
              <w:rPr>
                <w:rFonts w:ascii="Verdana" w:hAnsi="Verdana"/>
                <w:sz w:val="18"/>
                <w:szCs w:val="18"/>
              </w:rPr>
            </w:pPr>
          </w:p>
          <w:p w14:paraId="465F9E59" w14:textId="77777777" w:rsidR="00BE79F8" w:rsidRDefault="00BE79F8" w:rsidP="008C7617">
            <w:pPr>
              <w:pStyle w:val="Item"/>
              <w:rPr>
                <w:rFonts w:ascii="Verdana" w:hAnsi="Verdana"/>
                <w:sz w:val="18"/>
                <w:szCs w:val="18"/>
              </w:rPr>
            </w:pPr>
          </w:p>
          <w:p w14:paraId="52875A6D" w14:textId="15BA7229" w:rsidR="00B6187E" w:rsidRDefault="00B6187E" w:rsidP="008C7617">
            <w:pPr>
              <w:pStyle w:val="Item"/>
              <w:rPr>
                <w:rFonts w:ascii="Verdana" w:hAnsi="Verdana"/>
                <w:sz w:val="18"/>
                <w:szCs w:val="18"/>
              </w:rPr>
            </w:pPr>
          </w:p>
          <w:p w14:paraId="4EACC03C" w14:textId="2DE503B6" w:rsidR="0040169A" w:rsidRPr="00BE79F8" w:rsidRDefault="00BE79F8" w:rsidP="00BE79F8">
            <w:pPr>
              <w:pStyle w:val="Item"/>
              <w:rPr>
                <w:rFonts w:ascii="Verdana" w:hAnsi="Verdana"/>
                <w:color w:val="548DD4" w:themeColor="text2" w:themeTint="99"/>
                <w:sz w:val="18"/>
                <w:szCs w:val="18"/>
              </w:rPr>
            </w:pPr>
            <w:r w:rsidRPr="00BE79F8">
              <w:rPr>
                <w:rFonts w:ascii="Verdana" w:hAnsi="Verdana"/>
                <w:color w:val="548DD4" w:themeColor="text2" w:themeTint="99"/>
                <w:sz w:val="18"/>
                <w:szCs w:val="18"/>
              </w:rPr>
              <w:t>95 - Serviços notArIais e de registro</w:t>
            </w:r>
          </w:p>
          <w:p w14:paraId="7A62E5E0" w14:textId="77777777" w:rsidR="00BE79F8" w:rsidRDefault="00BE79F8" w:rsidP="00B6187E">
            <w:pPr>
              <w:pStyle w:val="Item"/>
              <w:spacing w:after="0"/>
              <w:ind w:left="0" w:firstLine="0"/>
              <w:rPr>
                <w:rFonts w:ascii="Verdana" w:hAnsi="Verdana"/>
                <w:sz w:val="18"/>
                <w:szCs w:val="18"/>
              </w:rPr>
            </w:pPr>
          </w:p>
          <w:p w14:paraId="48438FED" w14:textId="77777777" w:rsidR="008C7617" w:rsidRDefault="008C7617" w:rsidP="00B6187E">
            <w:pPr>
              <w:pStyle w:val="Item"/>
              <w:ind w:left="284" w:firstLine="0"/>
              <w:rPr>
                <w:rFonts w:ascii="Verdana" w:hAnsi="Verdana"/>
                <w:sz w:val="18"/>
                <w:szCs w:val="18"/>
              </w:rPr>
            </w:pPr>
            <w:r w:rsidRPr="00C73C0D">
              <w:rPr>
                <w:rFonts w:ascii="Verdana" w:hAnsi="Verdana"/>
                <w:sz w:val="18"/>
                <w:szCs w:val="18"/>
              </w:rPr>
              <w:t>99 – OUTROS SERVIÇOS-PESSOA JURÍDICA</w:t>
            </w:r>
          </w:p>
          <w:p w14:paraId="44BDCE49" w14:textId="0039E645" w:rsidR="0040169A" w:rsidRPr="00C73C0D" w:rsidRDefault="0040169A" w:rsidP="00B6187E">
            <w:pPr>
              <w:pStyle w:val="Item"/>
              <w:ind w:left="284" w:firstLine="0"/>
              <w:rPr>
                <w:rFonts w:ascii="Verdana" w:hAnsi="Verdana"/>
                <w:sz w:val="18"/>
                <w:szCs w:val="18"/>
              </w:rPr>
            </w:pPr>
          </w:p>
        </w:tc>
        <w:tc>
          <w:tcPr>
            <w:tcW w:w="4960" w:type="dxa"/>
          </w:tcPr>
          <w:p w14:paraId="24DC33A0" w14:textId="50753BCE" w:rsidR="00B6187E" w:rsidRDefault="00B6187E" w:rsidP="008C7617">
            <w:pPr>
              <w:pStyle w:val="Interpretao"/>
              <w:rPr>
                <w:rFonts w:ascii="Verdana" w:hAnsi="Verdana"/>
                <w:color w:val="548DD4" w:themeColor="text2" w:themeTint="99"/>
                <w:sz w:val="18"/>
                <w:szCs w:val="18"/>
              </w:rPr>
            </w:pPr>
            <w:r w:rsidRPr="00B6187E">
              <w:rPr>
                <w:rFonts w:ascii="Verdana" w:hAnsi="Verdana"/>
                <w:color w:val="548DD4" w:themeColor="text2" w:themeTint="99"/>
                <w:sz w:val="18"/>
                <w:szCs w:val="18"/>
              </w:rPr>
              <w:t>Despesas com a prestação de serviços de capacitação, por meio de cursos fechados, contratados pelo Estado, para a realização de cursos de formação, capacitação, pós-graduação (lato e strictu sensu) ou treinamentos específicos, incluindo despesas com a prestação de serviços de organização, coordenação e execução de eventos de formação profissional ou de caráter técnico, destinados a todos os profissionais que exerçam função a bordo, como pilotos, engenheiros, mecânicos de voo e operadores de equipamentos especiais, bem como aos técnicos de apoio de solo que prestam o suporte necessário à execução da atividade aérea</w:t>
            </w:r>
            <w:r w:rsidR="00566303">
              <w:rPr>
                <w:rFonts w:ascii="Verdana" w:hAnsi="Verdana"/>
                <w:color w:val="548DD4" w:themeColor="text2" w:themeTint="99"/>
                <w:sz w:val="18"/>
                <w:szCs w:val="18"/>
              </w:rPr>
              <w:t xml:space="preserve">. </w:t>
            </w:r>
          </w:p>
          <w:p w14:paraId="2623F656" w14:textId="18F23DEA" w:rsidR="00BE79F8" w:rsidRPr="00BE79F8" w:rsidRDefault="00BE79F8" w:rsidP="008C7617">
            <w:pPr>
              <w:pStyle w:val="Interpretao"/>
              <w:rPr>
                <w:rFonts w:ascii="Verdana" w:hAnsi="Verdana"/>
                <w:color w:val="548DD4" w:themeColor="text2" w:themeTint="99"/>
                <w:sz w:val="18"/>
                <w:szCs w:val="18"/>
              </w:rPr>
            </w:pPr>
            <w:r w:rsidRPr="00BE79F8">
              <w:rPr>
                <w:rFonts w:ascii="Verdana" w:hAnsi="Verdana"/>
                <w:color w:val="548DD4" w:themeColor="text2" w:themeTint="99"/>
                <w:sz w:val="18"/>
                <w:szCs w:val="18"/>
              </w:rPr>
              <w:t xml:space="preserve">Compreende </w:t>
            </w:r>
            <w:r>
              <w:rPr>
                <w:rFonts w:ascii="Verdana" w:hAnsi="Verdana"/>
                <w:color w:val="548DD4" w:themeColor="text2" w:themeTint="99"/>
                <w:sz w:val="18"/>
                <w:szCs w:val="18"/>
              </w:rPr>
              <w:t>as despesas com os serviços nota</w:t>
            </w:r>
            <w:r w:rsidRPr="00BE79F8">
              <w:rPr>
                <w:rFonts w:ascii="Verdana" w:hAnsi="Verdana"/>
                <w:color w:val="548DD4" w:themeColor="text2" w:themeTint="99"/>
                <w:sz w:val="18"/>
                <w:szCs w:val="18"/>
              </w:rPr>
              <w:t>riais e de registro prestados pelos cartórios extrajudiciais. As despesas not</w:t>
            </w:r>
            <w:r>
              <w:rPr>
                <w:rFonts w:ascii="Verdana" w:hAnsi="Verdana"/>
                <w:color w:val="548DD4" w:themeColor="text2" w:themeTint="99"/>
                <w:sz w:val="18"/>
                <w:szCs w:val="18"/>
              </w:rPr>
              <w:t>a</w:t>
            </w:r>
            <w:r w:rsidRPr="00BE79F8">
              <w:rPr>
                <w:rFonts w:ascii="Verdana" w:hAnsi="Verdana"/>
                <w:color w:val="548DD4" w:themeColor="text2" w:themeTint="99"/>
                <w:sz w:val="18"/>
                <w:szCs w:val="18"/>
              </w:rPr>
              <w:t xml:space="preserve">riais e </w:t>
            </w:r>
            <w:r>
              <w:rPr>
                <w:rFonts w:ascii="Verdana" w:hAnsi="Verdana"/>
                <w:color w:val="548DD4" w:themeColor="text2" w:themeTint="99"/>
                <w:sz w:val="18"/>
                <w:szCs w:val="18"/>
              </w:rPr>
              <w:t>de registro de caráter judicial</w:t>
            </w:r>
            <w:r w:rsidRPr="00BE79F8">
              <w:rPr>
                <w:rFonts w:ascii="Verdana" w:hAnsi="Verdana"/>
                <w:color w:val="548DD4" w:themeColor="text2" w:themeTint="99"/>
                <w:sz w:val="18"/>
                <w:szCs w:val="18"/>
              </w:rPr>
              <w:t xml:space="preserve"> devem ser registradas no </w:t>
            </w:r>
            <w:r>
              <w:rPr>
                <w:rFonts w:ascii="Verdana" w:hAnsi="Verdana"/>
                <w:color w:val="548DD4" w:themeColor="text2" w:themeTint="99"/>
                <w:sz w:val="18"/>
                <w:szCs w:val="18"/>
              </w:rPr>
              <w:t>elemento-</w:t>
            </w:r>
            <w:r w:rsidRPr="00BE79F8">
              <w:rPr>
                <w:rFonts w:ascii="Verdana" w:hAnsi="Verdana"/>
                <w:color w:val="548DD4" w:themeColor="text2" w:themeTint="99"/>
                <w:sz w:val="18"/>
                <w:szCs w:val="18"/>
              </w:rPr>
              <w:t>item 3925.</w:t>
            </w:r>
          </w:p>
          <w:p w14:paraId="409F945F" w14:textId="0C7EC862"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Serviços e encargos não classificáveis nos itens anteriores. </w:t>
            </w:r>
          </w:p>
        </w:tc>
      </w:tr>
      <w:tr w:rsidR="008C7617" w:rsidRPr="00C73C0D" w14:paraId="5124A2C4" w14:textId="77777777" w:rsidTr="00070982">
        <w:trPr>
          <w:cantSplit/>
        </w:trPr>
        <w:tc>
          <w:tcPr>
            <w:tcW w:w="4282" w:type="dxa"/>
          </w:tcPr>
          <w:p w14:paraId="712F3299" w14:textId="7B5BC1C6" w:rsidR="008C7617" w:rsidRPr="00C73C0D" w:rsidRDefault="008C7617" w:rsidP="008C7617">
            <w:pPr>
              <w:pStyle w:val="Elemento"/>
              <w:outlineLvl w:val="1"/>
              <w:rPr>
                <w:rFonts w:ascii="Times New Roman" w:hAnsi="Times New Roman"/>
                <w:sz w:val="16"/>
                <w:szCs w:val="16"/>
              </w:rPr>
            </w:pPr>
            <w:bookmarkStart w:id="42" w:name="_Toc25846343"/>
            <w:r w:rsidRPr="00C73C0D">
              <w:rPr>
                <w:rFonts w:ascii="Verdana" w:hAnsi="Verdana"/>
                <w:sz w:val="18"/>
                <w:szCs w:val="18"/>
              </w:rPr>
              <w:t>40 - Serviços de Tecnologia da Informação e Comunicação -  Pessoa Jurídica</w:t>
            </w:r>
            <w:bookmarkEnd w:id="42"/>
          </w:p>
        </w:tc>
        <w:tc>
          <w:tcPr>
            <w:tcW w:w="4960" w:type="dxa"/>
          </w:tcPr>
          <w:p w14:paraId="3AB51CF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da prestação de serviços por pessoas jurídicas para órgãos e entidades da Administração Pública, relacionadas à Tecnologia da Informação e Comunicação - TIC, não classificadas em outros elementos de despesa, tais como: locação de equipamentos e softwares, desenvolvimento e manutenção de software, hospedagens de sistemas, comunicação de dados, serviços de telefonia fixa e móvel, quando integrarem pacote de comunicação de dados, suporte a usuários de TIC, suporte de infraestrutura de TIC, serviços técnicos profissionais de TIC, manutenção e conservação de equipamentos de TIC, digitalização, outsourcing de impressão e serviços relacionados a computação em nuvem, treinamento e capacitação em TIC, tratamento de dados, conteúdo de web; e outros congêneres.</w:t>
            </w:r>
          </w:p>
        </w:tc>
      </w:tr>
      <w:tr w:rsidR="008C7617" w:rsidRPr="00C73C0D" w14:paraId="69B8A541" w14:textId="77777777" w:rsidTr="00070982">
        <w:trPr>
          <w:cantSplit/>
        </w:trPr>
        <w:tc>
          <w:tcPr>
            <w:tcW w:w="4282" w:type="dxa"/>
          </w:tcPr>
          <w:p w14:paraId="05852926" w14:textId="12143A44" w:rsidR="008C7617" w:rsidRPr="00E42F65" w:rsidRDefault="008C7617" w:rsidP="008C7617">
            <w:pPr>
              <w:pStyle w:val="Item"/>
              <w:rPr>
                <w:rFonts w:ascii="Verdana" w:hAnsi="Verdana"/>
                <w:sz w:val="18"/>
                <w:szCs w:val="18"/>
              </w:rPr>
            </w:pPr>
            <w:r w:rsidRPr="00E42F65">
              <w:rPr>
                <w:rFonts w:ascii="Verdana" w:hAnsi="Verdana"/>
                <w:sz w:val="18"/>
                <w:szCs w:val="18"/>
              </w:rPr>
              <w:t>01 - SERVIÇO DE TELEFONIA</w:t>
            </w:r>
          </w:p>
        </w:tc>
        <w:tc>
          <w:tcPr>
            <w:tcW w:w="4960" w:type="dxa"/>
          </w:tcPr>
          <w:p w14:paraId="60885884" w14:textId="17E44332" w:rsidR="008C7617" w:rsidRPr="00E42F65" w:rsidRDefault="008C7617" w:rsidP="008C7617">
            <w:pPr>
              <w:pStyle w:val="Interpretao"/>
              <w:rPr>
                <w:rFonts w:ascii="Verdana" w:hAnsi="Verdana"/>
                <w:sz w:val="18"/>
                <w:szCs w:val="18"/>
              </w:rPr>
            </w:pPr>
            <w:r w:rsidRPr="00E42F65">
              <w:rPr>
                <w:rFonts w:ascii="Verdana" w:hAnsi="Verdana"/>
                <w:sz w:val="18"/>
                <w:szCs w:val="18"/>
              </w:rPr>
              <w:t xml:space="preserve">Item bloqueado no SIAFI. </w:t>
            </w:r>
          </w:p>
        </w:tc>
      </w:tr>
      <w:tr w:rsidR="008C7617" w:rsidRPr="00C73C0D" w14:paraId="5DDBC3BD" w14:textId="77777777" w:rsidTr="00070982">
        <w:trPr>
          <w:cantSplit/>
        </w:trPr>
        <w:tc>
          <w:tcPr>
            <w:tcW w:w="4282" w:type="dxa"/>
          </w:tcPr>
          <w:p w14:paraId="6BA89EA1" w14:textId="5C997F08" w:rsidR="008C7617" w:rsidRPr="00164D33" w:rsidRDefault="008C7617" w:rsidP="008C7617">
            <w:pPr>
              <w:pStyle w:val="Item"/>
              <w:rPr>
                <w:rFonts w:ascii="Verdana" w:hAnsi="Verdana"/>
                <w:sz w:val="18"/>
                <w:szCs w:val="18"/>
              </w:rPr>
            </w:pPr>
            <w:r w:rsidRPr="00164D33">
              <w:rPr>
                <w:rFonts w:ascii="Verdana" w:hAnsi="Verdana"/>
                <w:sz w:val="18"/>
                <w:szCs w:val="18"/>
              </w:rPr>
              <w:lastRenderedPageBreak/>
              <w:t>02 - SERVIÇOS DE TECNOLOGIA DA INFORMAÇÃO</w:t>
            </w:r>
          </w:p>
        </w:tc>
        <w:tc>
          <w:tcPr>
            <w:tcW w:w="4960" w:type="dxa"/>
          </w:tcPr>
          <w:p w14:paraId="3EDA7588" w14:textId="6B7D72E7" w:rsidR="008C7617" w:rsidRPr="00164D33" w:rsidRDefault="008C7617" w:rsidP="008C7617">
            <w:pPr>
              <w:pStyle w:val="Interpretao"/>
              <w:rPr>
                <w:rFonts w:ascii="Verdana" w:hAnsi="Verdana"/>
                <w:sz w:val="18"/>
                <w:szCs w:val="18"/>
              </w:rPr>
            </w:pPr>
            <w:r>
              <w:rPr>
                <w:rFonts w:ascii="Verdana" w:hAnsi="Verdana"/>
                <w:sz w:val="18"/>
                <w:szCs w:val="18"/>
              </w:rPr>
              <w:t xml:space="preserve">Despesas com prestação de serviços de Tecnologia da Informação (TI); locação das licenças de software; manutenções corretiva, preventiva e adaptativa de software em demandas sem necessidade de alteração em requisitos funcionais; hospedagem de sistemas de informação; seguro; locação de equipamentos; administração de rede local; contratação de central de serviços (service desk); segurança da informação; serviços de computação gráfica; certificação digital. Inclui-se a despesa com reparo, manutenção, melhoria, suporte e recuperação de equipamentos. </w:t>
            </w:r>
            <w:r w:rsidRPr="00E13B6C">
              <w:rPr>
                <w:rFonts w:ascii="Verdana" w:hAnsi="Verdana"/>
                <w:sz w:val="18"/>
                <w:szCs w:val="18"/>
              </w:rPr>
              <w:t xml:space="preserve">Para os softwares como serviço (subscrição), previsto neste item, teremos a natureza de despesa 3.3.xx.40.02. </w:t>
            </w:r>
            <w:r>
              <w:rPr>
                <w:rFonts w:ascii="Verdana" w:hAnsi="Verdana"/>
                <w:sz w:val="18"/>
                <w:szCs w:val="18"/>
              </w:rPr>
              <w:t xml:space="preserve">Excluem-se deste item os serviços prestados pela PRODEMGE, classificados em item próprio (40-03). </w:t>
            </w:r>
            <w:r w:rsidRPr="00164D33">
              <w:rPr>
                <w:rFonts w:ascii="Verdana" w:hAnsi="Verdana"/>
                <w:sz w:val="18"/>
                <w:szCs w:val="18"/>
              </w:rPr>
              <w:t xml:space="preserve"> </w:t>
            </w:r>
          </w:p>
        </w:tc>
      </w:tr>
      <w:tr w:rsidR="008C7617" w:rsidRPr="00C73C0D" w14:paraId="0B24D67C" w14:textId="77777777" w:rsidTr="00070982">
        <w:trPr>
          <w:cantSplit/>
        </w:trPr>
        <w:tc>
          <w:tcPr>
            <w:tcW w:w="4282" w:type="dxa"/>
          </w:tcPr>
          <w:p w14:paraId="79614225" w14:textId="6ECE69AA" w:rsidR="008C7617" w:rsidRPr="00A24713" w:rsidRDefault="008C7617" w:rsidP="008C7617">
            <w:pPr>
              <w:pStyle w:val="Item"/>
              <w:rPr>
                <w:rFonts w:ascii="Verdana" w:hAnsi="Verdana"/>
                <w:sz w:val="18"/>
                <w:szCs w:val="18"/>
              </w:rPr>
            </w:pPr>
            <w:r w:rsidRPr="00A24713">
              <w:rPr>
                <w:rFonts w:ascii="Verdana" w:hAnsi="Verdana"/>
                <w:sz w:val="18"/>
                <w:szCs w:val="18"/>
              </w:rPr>
              <w:t>03 – SERVIÇOS DE INFORMÁTICA EXECUTADOS PELA PRODEMGE</w:t>
            </w:r>
          </w:p>
        </w:tc>
        <w:tc>
          <w:tcPr>
            <w:tcW w:w="4960" w:type="dxa"/>
          </w:tcPr>
          <w:p w14:paraId="2333893E" w14:textId="05D1356D" w:rsidR="008C7617" w:rsidRPr="00A24713" w:rsidRDefault="008C7617" w:rsidP="008C7617">
            <w:pPr>
              <w:pStyle w:val="Interpretao"/>
              <w:rPr>
                <w:rFonts w:ascii="Verdana" w:hAnsi="Verdana"/>
                <w:sz w:val="18"/>
                <w:szCs w:val="18"/>
              </w:rPr>
            </w:pPr>
            <w:r w:rsidRPr="00A24713">
              <w:rPr>
                <w:rFonts w:ascii="Verdana" w:hAnsi="Verdana"/>
                <w:sz w:val="18"/>
                <w:szCs w:val="18"/>
              </w:rPr>
              <w:t>Despesas com o pagamento à PRODEMGE pela prestação de serviços de processamento de dados, incluindo manutenção e desenvolvimento de software, seguro, aluguel de equipamentos, aquisição de programas prontos de computador, pagamento de mensalidade pelo acesso à internet, despesa com reparo, manutenção e recuperação de equipamentos.</w:t>
            </w:r>
          </w:p>
        </w:tc>
      </w:tr>
      <w:tr w:rsidR="008C7617" w:rsidRPr="00C73C0D" w14:paraId="2C2738FA" w14:textId="77777777" w:rsidTr="00070982">
        <w:trPr>
          <w:cantSplit/>
        </w:trPr>
        <w:tc>
          <w:tcPr>
            <w:tcW w:w="4282" w:type="dxa"/>
          </w:tcPr>
          <w:p w14:paraId="1BFBC2D4" w14:textId="4911F848" w:rsidR="008C7617" w:rsidRPr="00C73C0D" w:rsidRDefault="008C7617" w:rsidP="008C7617">
            <w:pPr>
              <w:pStyle w:val="Item"/>
              <w:rPr>
                <w:rFonts w:ascii="Verdana" w:hAnsi="Verdana"/>
                <w:sz w:val="18"/>
                <w:szCs w:val="18"/>
              </w:rPr>
            </w:pPr>
            <w:r w:rsidRPr="00C73C0D">
              <w:rPr>
                <w:rFonts w:ascii="Verdana" w:hAnsi="Verdana"/>
                <w:sz w:val="18"/>
                <w:szCs w:val="18"/>
              </w:rPr>
              <w:t>04 -  SERVIÇO DE TELECOMUNICAÇÃO</w:t>
            </w:r>
          </w:p>
        </w:tc>
        <w:tc>
          <w:tcPr>
            <w:tcW w:w="4960" w:type="dxa"/>
          </w:tcPr>
          <w:p w14:paraId="246E07A0" w14:textId="67C1C9E8" w:rsidR="008C7617" w:rsidRPr="00C73C0D" w:rsidRDefault="008C7617" w:rsidP="008C7617">
            <w:pPr>
              <w:pStyle w:val="Interpretao"/>
              <w:rPr>
                <w:rFonts w:ascii="Verdana" w:hAnsi="Verdana"/>
                <w:sz w:val="18"/>
                <w:szCs w:val="18"/>
              </w:rPr>
            </w:pPr>
            <w:r w:rsidRPr="00C73C0D">
              <w:rPr>
                <w:rFonts w:ascii="Verdana" w:hAnsi="Verdana"/>
                <w:sz w:val="18"/>
                <w:szCs w:val="18"/>
              </w:rPr>
              <w:t>Despesas referentes à transmissão, emissão ou recepção de dados, conforme contratos firmados com pessoas jurídicas. Incluem-se neste item as despesas relativas à prestação de serviços de telefonia fixa, móvel rede corporativa, contratados mediante licitação. Inclui-se neste item a mensalidade paga aos provedores pelo acesso à Internet.</w:t>
            </w:r>
          </w:p>
        </w:tc>
      </w:tr>
      <w:tr w:rsidR="008C7617" w:rsidRPr="00C73C0D" w14:paraId="1C057B51" w14:textId="77777777" w:rsidTr="00070982">
        <w:trPr>
          <w:cantSplit/>
        </w:trPr>
        <w:tc>
          <w:tcPr>
            <w:tcW w:w="4282" w:type="dxa"/>
          </w:tcPr>
          <w:p w14:paraId="28B7D85F" w14:textId="77777777" w:rsidR="008C7617" w:rsidRPr="00DC1CE3" w:rsidRDefault="008C7617" w:rsidP="008C7617">
            <w:pPr>
              <w:pStyle w:val="Item"/>
              <w:rPr>
                <w:rFonts w:ascii="Verdana" w:hAnsi="Verdana"/>
                <w:sz w:val="18"/>
                <w:szCs w:val="18"/>
              </w:rPr>
            </w:pPr>
            <w:r w:rsidRPr="00DC1CE3">
              <w:rPr>
                <w:rFonts w:ascii="Verdana" w:hAnsi="Verdana"/>
                <w:sz w:val="18"/>
                <w:szCs w:val="18"/>
              </w:rPr>
              <w:t>05 - REDE IP MULTISSERVIÇOS</w:t>
            </w:r>
          </w:p>
          <w:p w14:paraId="2FF48001" w14:textId="77777777" w:rsidR="008C7617" w:rsidRPr="00DC1CE3" w:rsidRDefault="008C7617" w:rsidP="008C7617">
            <w:pPr>
              <w:pStyle w:val="Item"/>
              <w:rPr>
                <w:rFonts w:ascii="Verdana" w:hAnsi="Verdana"/>
                <w:sz w:val="18"/>
                <w:szCs w:val="18"/>
              </w:rPr>
            </w:pPr>
          </w:p>
          <w:p w14:paraId="13A408EC" w14:textId="63B0BA03" w:rsidR="008C7617" w:rsidRPr="00DC1CE3" w:rsidRDefault="008C7617" w:rsidP="008C7617">
            <w:pPr>
              <w:pStyle w:val="Item"/>
              <w:rPr>
                <w:rFonts w:ascii="Verdana" w:hAnsi="Verdana"/>
                <w:sz w:val="18"/>
                <w:szCs w:val="18"/>
              </w:rPr>
            </w:pPr>
          </w:p>
        </w:tc>
        <w:tc>
          <w:tcPr>
            <w:tcW w:w="4960" w:type="dxa"/>
          </w:tcPr>
          <w:p w14:paraId="153EE3DA" w14:textId="77777777" w:rsidR="008C7617" w:rsidRPr="00DC1CE3" w:rsidRDefault="008C7617" w:rsidP="008C7617">
            <w:pPr>
              <w:pStyle w:val="Interpretao"/>
              <w:rPr>
                <w:rFonts w:ascii="Verdana" w:hAnsi="Verdana"/>
                <w:sz w:val="18"/>
                <w:szCs w:val="18"/>
              </w:rPr>
            </w:pPr>
            <w:r w:rsidRPr="00DC1CE3">
              <w:rPr>
                <w:rFonts w:ascii="Verdana" w:hAnsi="Verdana"/>
                <w:sz w:val="18"/>
                <w:szCs w:val="18"/>
              </w:rPr>
              <w:t>Despesas com o pagamento de serviços de dados, voz e vídeo, prestados aos órgãos, através do contrato da Rede IP – Internet Protocol.</w:t>
            </w:r>
          </w:p>
          <w:p w14:paraId="16F6FAF0" w14:textId="0CE749BE" w:rsidR="008C7617" w:rsidRPr="00DC1CE3" w:rsidRDefault="008C7617" w:rsidP="008C7617">
            <w:pPr>
              <w:pStyle w:val="Interpretao"/>
              <w:rPr>
                <w:rFonts w:ascii="Verdana" w:hAnsi="Verdana"/>
                <w:sz w:val="18"/>
                <w:szCs w:val="18"/>
              </w:rPr>
            </w:pPr>
          </w:p>
        </w:tc>
      </w:tr>
      <w:tr w:rsidR="008C7617" w:rsidRPr="00C73C0D" w14:paraId="4202BE38" w14:textId="77777777" w:rsidTr="00070982">
        <w:trPr>
          <w:cantSplit/>
        </w:trPr>
        <w:tc>
          <w:tcPr>
            <w:tcW w:w="4282" w:type="dxa"/>
          </w:tcPr>
          <w:p w14:paraId="72A6D2E1" w14:textId="409D9021" w:rsidR="008C7617" w:rsidRPr="00C73C0D" w:rsidRDefault="008C7617" w:rsidP="008C7617">
            <w:pPr>
              <w:pStyle w:val="Item"/>
              <w:rPr>
                <w:rFonts w:ascii="Verdana" w:hAnsi="Verdana"/>
                <w:sz w:val="18"/>
                <w:szCs w:val="18"/>
              </w:rPr>
            </w:pPr>
            <w:r w:rsidRPr="00DC1CE3">
              <w:rPr>
                <w:rFonts w:ascii="Verdana" w:hAnsi="Verdana"/>
                <w:sz w:val="18"/>
                <w:szCs w:val="18"/>
              </w:rPr>
              <w:t>06 - AQUISIÇÃO DE SOFTWARE</w:t>
            </w:r>
          </w:p>
        </w:tc>
        <w:tc>
          <w:tcPr>
            <w:tcW w:w="4960" w:type="dxa"/>
          </w:tcPr>
          <w:p w14:paraId="0B571AC9" w14:textId="5A176715" w:rsidR="008C7617" w:rsidRPr="00DC1CE3" w:rsidRDefault="008C7617" w:rsidP="008C7617">
            <w:pPr>
              <w:pStyle w:val="Interpretao"/>
              <w:rPr>
                <w:rFonts w:ascii="Verdana" w:hAnsi="Verdana"/>
                <w:sz w:val="18"/>
                <w:szCs w:val="18"/>
              </w:rPr>
            </w:pPr>
            <w:r w:rsidRPr="00DC1CE3">
              <w:rPr>
                <w:rFonts w:ascii="Verdana" w:hAnsi="Verdana"/>
                <w:sz w:val="18"/>
                <w:szCs w:val="18"/>
              </w:rPr>
              <w:t xml:space="preserve">Despesas com aquisição, desenvolvimento e manutenção evolutiva </w:t>
            </w:r>
            <w:r w:rsidRPr="00E13B6C">
              <w:rPr>
                <w:rFonts w:ascii="Verdana" w:hAnsi="Verdana"/>
                <w:sz w:val="18"/>
                <w:szCs w:val="18"/>
              </w:rPr>
              <w:t>de software</w:t>
            </w:r>
            <w:r w:rsidRPr="00DC1CE3">
              <w:rPr>
                <w:rFonts w:ascii="Verdana" w:hAnsi="Verdana"/>
                <w:sz w:val="18"/>
                <w:szCs w:val="18"/>
              </w:rPr>
              <w:t>. Neste item haverá registro no Ativo do Estado e a devida amortização do mesmo ao longo de sua vida útil. A natureza de despesa nesse caso é apenas a 4.4.XX.40.06.</w:t>
            </w:r>
          </w:p>
          <w:p w14:paraId="04F4E506" w14:textId="77777777" w:rsidR="008C7617" w:rsidRPr="00C73C0D" w:rsidRDefault="008C7617" w:rsidP="008C7617">
            <w:pPr>
              <w:pStyle w:val="Interpretao"/>
              <w:rPr>
                <w:rFonts w:ascii="Verdana" w:hAnsi="Verdana"/>
                <w:sz w:val="18"/>
                <w:szCs w:val="18"/>
              </w:rPr>
            </w:pPr>
          </w:p>
        </w:tc>
      </w:tr>
      <w:tr w:rsidR="008C7617" w:rsidRPr="00C73C0D" w14:paraId="3C45751C" w14:textId="77777777" w:rsidTr="00070982">
        <w:trPr>
          <w:cantSplit/>
        </w:trPr>
        <w:tc>
          <w:tcPr>
            <w:tcW w:w="4282" w:type="dxa"/>
          </w:tcPr>
          <w:p w14:paraId="52F101A0" w14:textId="50B09A24" w:rsidR="008C7617" w:rsidRPr="00C73C0D" w:rsidRDefault="008C7617" w:rsidP="008C7617">
            <w:pPr>
              <w:pStyle w:val="Elemento"/>
              <w:outlineLvl w:val="1"/>
              <w:rPr>
                <w:rFonts w:ascii="Verdana" w:hAnsi="Verdana"/>
                <w:sz w:val="18"/>
                <w:szCs w:val="18"/>
              </w:rPr>
            </w:pPr>
            <w:bookmarkStart w:id="43" w:name="_Toc25846344"/>
            <w:r w:rsidRPr="00C73C0D">
              <w:rPr>
                <w:rFonts w:ascii="Verdana" w:hAnsi="Verdana"/>
                <w:sz w:val="18"/>
                <w:szCs w:val="18"/>
              </w:rPr>
              <w:t>41 – CONTRIBUIÇÕES</w:t>
            </w:r>
            <w:bookmarkEnd w:id="43"/>
          </w:p>
        </w:tc>
        <w:tc>
          <w:tcPr>
            <w:tcW w:w="4960" w:type="dxa"/>
          </w:tcPr>
          <w:p w14:paraId="32B40D3B" w14:textId="77777777" w:rsidR="008C7617" w:rsidRDefault="008C7617" w:rsidP="008C7617">
            <w:pPr>
              <w:pStyle w:val="Interpretao"/>
              <w:rPr>
                <w:rFonts w:ascii="Verdana" w:hAnsi="Verdana"/>
                <w:sz w:val="18"/>
                <w:szCs w:val="18"/>
              </w:rPr>
            </w:pPr>
            <w:r w:rsidRPr="00C73C0D">
              <w:rPr>
                <w:rFonts w:ascii="Verdana" w:hAnsi="Verdana"/>
                <w:sz w:val="18"/>
                <w:szCs w:val="18"/>
              </w:rPr>
              <w:t xml:space="preserve">Despesas orçamentárias às quais não corresponda contraprestação direta em bens e serviços e não seja </w:t>
            </w:r>
          </w:p>
          <w:p w14:paraId="02D83A69" w14:textId="304719C3"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sável pelo recebedor, inclusive as destinadas a atender a despesas de manutenção de outras entidades de direito público ou privado, observado o disposto na legislação vigente. </w:t>
            </w:r>
          </w:p>
        </w:tc>
      </w:tr>
      <w:tr w:rsidR="008C7617" w:rsidRPr="00C73C0D" w14:paraId="77842223" w14:textId="77777777" w:rsidTr="00070982">
        <w:trPr>
          <w:cantSplit/>
        </w:trPr>
        <w:tc>
          <w:tcPr>
            <w:tcW w:w="4282" w:type="dxa"/>
          </w:tcPr>
          <w:p w14:paraId="4FAA7808"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CONTRIBUIÇÕES</w:t>
            </w:r>
          </w:p>
        </w:tc>
        <w:tc>
          <w:tcPr>
            <w:tcW w:w="4960" w:type="dxa"/>
          </w:tcPr>
          <w:p w14:paraId="59CBB8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às quais não corresponda contraprestação direta em bens e serviços e não seja reembolsável pelo recebedor, inclusive as destinadas a atender a despesas de manutenção de outras entidades de direito público ou privado, observado o disposto na legislação vigente.</w:t>
            </w:r>
          </w:p>
        </w:tc>
      </w:tr>
      <w:tr w:rsidR="008C7617" w:rsidRPr="00C73C0D" w14:paraId="3BE4AD22" w14:textId="77777777" w:rsidTr="00070982">
        <w:trPr>
          <w:cantSplit/>
        </w:trPr>
        <w:tc>
          <w:tcPr>
            <w:tcW w:w="4282" w:type="dxa"/>
            <w:tcBorders>
              <w:bottom w:val="nil"/>
            </w:tcBorders>
          </w:tcPr>
          <w:p w14:paraId="231E9852"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TRANSFERÊNCIAS AO FUNDHAB</w:t>
            </w:r>
          </w:p>
        </w:tc>
        <w:tc>
          <w:tcPr>
            <w:tcW w:w="4960" w:type="dxa"/>
            <w:tcBorders>
              <w:bottom w:val="nil"/>
            </w:tcBorders>
          </w:tcPr>
          <w:p w14:paraId="67C6422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de recursos da Assembleia para a assistência médica ambulatorial e hospitalar prestada aos servidores por meio do Fundhab, nos termos da Lei nº 14.646, de 24/06/2003.</w:t>
            </w:r>
          </w:p>
        </w:tc>
      </w:tr>
      <w:tr w:rsidR="008C7617" w:rsidRPr="00C73C0D" w14:paraId="3724DAAE" w14:textId="77777777" w:rsidTr="00070982">
        <w:trPr>
          <w:cantSplit/>
        </w:trPr>
        <w:tc>
          <w:tcPr>
            <w:tcW w:w="4282" w:type="dxa"/>
            <w:tcBorders>
              <w:bottom w:val="nil"/>
            </w:tcBorders>
          </w:tcPr>
          <w:p w14:paraId="4ED2B875"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CONTRIBUIÇÕES AO IPLEMG</w:t>
            </w:r>
          </w:p>
        </w:tc>
        <w:tc>
          <w:tcPr>
            <w:tcW w:w="4960" w:type="dxa"/>
            <w:tcBorders>
              <w:bottom w:val="nil"/>
            </w:tcBorders>
          </w:tcPr>
          <w:p w14:paraId="04FB48CF" w14:textId="6F3ADA19" w:rsidR="008C7617" w:rsidRPr="00C73C0D" w:rsidRDefault="008C7617" w:rsidP="008C7617">
            <w:pPr>
              <w:pStyle w:val="Interpretao"/>
              <w:rPr>
                <w:rFonts w:ascii="Verdana" w:hAnsi="Verdana"/>
                <w:sz w:val="18"/>
                <w:szCs w:val="18"/>
              </w:rPr>
            </w:pPr>
            <w:r w:rsidRPr="00714C2D">
              <w:rPr>
                <w:rFonts w:ascii="Verdana" w:hAnsi="Verdana"/>
                <w:sz w:val="18"/>
                <w:szCs w:val="18"/>
              </w:rPr>
              <w:t>Recomposição da reserva técnica e do exigível atuarial do Instituto de Previdência do Legislativo do Estado de Minas Gerais – Iplemg.</w:t>
            </w:r>
          </w:p>
        </w:tc>
      </w:tr>
      <w:tr w:rsidR="008C7617" w:rsidRPr="00C73C0D" w14:paraId="0DB2096B" w14:textId="77777777" w:rsidTr="00070982">
        <w:trPr>
          <w:cantSplit/>
        </w:trPr>
        <w:tc>
          <w:tcPr>
            <w:tcW w:w="4282" w:type="dxa"/>
            <w:tcBorders>
              <w:bottom w:val="nil"/>
            </w:tcBorders>
          </w:tcPr>
          <w:p w14:paraId="1BE628DE" w14:textId="77777777" w:rsidR="008C7617" w:rsidRPr="00C73C0D" w:rsidRDefault="008C7617" w:rsidP="008C7617">
            <w:pPr>
              <w:pStyle w:val="Item"/>
              <w:spacing w:after="0"/>
              <w:rPr>
                <w:rFonts w:ascii="Verdana" w:hAnsi="Verdana"/>
                <w:sz w:val="18"/>
                <w:szCs w:val="18"/>
              </w:rPr>
            </w:pPr>
            <w:r w:rsidRPr="00C73C0D">
              <w:rPr>
                <w:rFonts w:ascii="Verdana" w:hAnsi="Verdana"/>
                <w:sz w:val="18"/>
                <w:szCs w:val="18"/>
              </w:rPr>
              <w:t xml:space="preserve">04 – CONTRIBUIÇÕES DO FUNDO ESTADUAL DE SAUDE - FES - Lei Complementar Federal nº 141, de 13/01/2012 </w:t>
            </w:r>
          </w:p>
          <w:p w14:paraId="67BA9673" w14:textId="77777777" w:rsidR="008C7617" w:rsidRPr="00C73C0D" w:rsidRDefault="008C7617" w:rsidP="008C7617">
            <w:pPr>
              <w:pStyle w:val="Item"/>
              <w:rPr>
                <w:rFonts w:ascii="Verdana" w:hAnsi="Verdana"/>
                <w:sz w:val="18"/>
                <w:szCs w:val="18"/>
              </w:rPr>
            </w:pPr>
          </w:p>
        </w:tc>
        <w:tc>
          <w:tcPr>
            <w:tcW w:w="4960" w:type="dxa"/>
            <w:tcBorders>
              <w:bottom w:val="nil"/>
            </w:tcBorders>
          </w:tcPr>
          <w:p w14:paraId="7C2AB6C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Repasse de recursos orçamentários do Fundo Estadual de Saúde a órgãos e entidades do Poder Executivo Estadual nos termos da – Lei Complementar Federal nº 141, de 13/01/2012 e do Decreto Estadual 46.422, de 17/01/2014.</w:t>
            </w:r>
          </w:p>
        </w:tc>
      </w:tr>
      <w:tr w:rsidR="008C7617" w:rsidRPr="00C73C0D" w14:paraId="462C5EA4" w14:textId="77777777" w:rsidTr="00070982">
        <w:trPr>
          <w:cantSplit/>
        </w:trPr>
        <w:tc>
          <w:tcPr>
            <w:tcW w:w="4282" w:type="dxa"/>
            <w:tcBorders>
              <w:bottom w:val="nil"/>
            </w:tcBorders>
          </w:tcPr>
          <w:p w14:paraId="022018B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CONTRIBUIÇÕES À Fundação de Previdência Complementar do Estado de Minas Gerais -PREVCOM–MG</w:t>
            </w:r>
          </w:p>
        </w:tc>
        <w:tc>
          <w:tcPr>
            <w:tcW w:w="4960" w:type="dxa"/>
            <w:tcBorders>
              <w:bottom w:val="nil"/>
            </w:tcBorders>
          </w:tcPr>
          <w:p w14:paraId="24615CA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de recursos à PREVCOM-MG oriundas das contribuições dos Patrocinadores, observados o disposto na </w:t>
            </w:r>
            <w:hyperlink r:id="rId13" w:history="1">
              <w:r w:rsidRPr="00C73C0D">
                <w:rPr>
                  <w:rFonts w:ascii="Verdana" w:hAnsi="Verdana"/>
                  <w:sz w:val="18"/>
                  <w:szCs w:val="18"/>
                </w:rPr>
                <w:t>Lei Complementar nº 132, de 07/01/2014</w:t>
              </w:r>
            </w:hyperlink>
            <w:r w:rsidRPr="00C73C0D">
              <w:rPr>
                <w:rFonts w:ascii="Verdana" w:hAnsi="Verdana"/>
                <w:sz w:val="18"/>
                <w:szCs w:val="18"/>
              </w:rPr>
              <w:t>, no Decreto 46.525, de 03/06/2014 e no Estatuto Social da Fundação de Previdência Complementar do Estado de Minas Gerais – PREVCOM-MG.</w:t>
            </w:r>
          </w:p>
        </w:tc>
      </w:tr>
      <w:tr w:rsidR="008C7617" w:rsidRPr="00C73C0D" w14:paraId="548B17A4" w14:textId="77777777" w:rsidTr="00070982">
        <w:trPr>
          <w:cantSplit/>
          <w:trHeight w:val="1174"/>
        </w:trPr>
        <w:tc>
          <w:tcPr>
            <w:tcW w:w="4282" w:type="dxa"/>
            <w:tcBorders>
              <w:bottom w:val="nil"/>
            </w:tcBorders>
          </w:tcPr>
          <w:p w14:paraId="2F37A09B"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06 - TRANFERÊNCIAS PARA FINANCIAMENTO DO TRANSPORTE ESCOLAR MUNICIPAL</w:t>
            </w:r>
          </w:p>
        </w:tc>
        <w:tc>
          <w:tcPr>
            <w:tcW w:w="4960" w:type="dxa"/>
            <w:tcBorders>
              <w:bottom w:val="nil"/>
            </w:tcBorders>
          </w:tcPr>
          <w:p w14:paraId="04192A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direta de recursos financeiros aos municípios que realizam o transporte escolar dos alunos da rede estadual de ensino residentes em zona rural, nos termos de regulamento.</w:t>
            </w:r>
          </w:p>
        </w:tc>
      </w:tr>
      <w:tr w:rsidR="008C7617" w:rsidRPr="00C73C0D" w14:paraId="68E558BF" w14:textId="77777777" w:rsidTr="00070982">
        <w:trPr>
          <w:cantSplit/>
          <w:trHeight w:val="1042"/>
        </w:trPr>
        <w:tc>
          <w:tcPr>
            <w:tcW w:w="4282" w:type="dxa"/>
            <w:tcBorders>
              <w:bottom w:val="nil"/>
            </w:tcBorders>
          </w:tcPr>
          <w:p w14:paraId="7716D8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TRANSFERÊNCIAs ENTRE FUNDOS ESTADUAIS</w:t>
            </w:r>
          </w:p>
        </w:tc>
        <w:tc>
          <w:tcPr>
            <w:tcW w:w="4960" w:type="dxa"/>
            <w:tcBorders>
              <w:bottom w:val="nil"/>
            </w:tcBorders>
          </w:tcPr>
          <w:p w14:paraId="4277C6F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Transferências de recursos diretamente arrecadados entre fundos que exerçam função programática e de financiamento, nos moldes do art. 15 da Lei Complementar 91, de 19/01/2006.</w:t>
            </w:r>
          </w:p>
          <w:p w14:paraId="081A02AD" w14:textId="77777777" w:rsidR="008C7617" w:rsidRPr="00C73C0D" w:rsidRDefault="008C7617" w:rsidP="008C7617">
            <w:pPr>
              <w:pStyle w:val="Item"/>
              <w:rPr>
                <w:rFonts w:ascii="Verdana" w:hAnsi="Verdana"/>
                <w:sz w:val="18"/>
                <w:szCs w:val="18"/>
              </w:rPr>
            </w:pPr>
          </w:p>
        </w:tc>
      </w:tr>
      <w:tr w:rsidR="008C7617" w:rsidRPr="00C73C0D" w14:paraId="3B98C6C9" w14:textId="77777777" w:rsidTr="00070982">
        <w:trPr>
          <w:cantSplit/>
        </w:trPr>
        <w:tc>
          <w:tcPr>
            <w:tcW w:w="4282" w:type="dxa"/>
            <w:tcBorders>
              <w:bottom w:val="nil"/>
            </w:tcBorders>
          </w:tcPr>
          <w:p w14:paraId="418A968A" w14:textId="170A0FEB" w:rsidR="008C7617" w:rsidRPr="00C73C0D" w:rsidRDefault="008C7617" w:rsidP="008C7617">
            <w:pPr>
              <w:pStyle w:val="Elemento"/>
              <w:outlineLvl w:val="1"/>
              <w:rPr>
                <w:rFonts w:ascii="Verdana" w:hAnsi="Verdana"/>
                <w:sz w:val="18"/>
                <w:szCs w:val="18"/>
              </w:rPr>
            </w:pPr>
            <w:bookmarkStart w:id="44" w:name="_Toc25846345"/>
            <w:r w:rsidRPr="00C73C0D">
              <w:rPr>
                <w:rFonts w:ascii="Verdana" w:hAnsi="Verdana"/>
                <w:sz w:val="18"/>
                <w:szCs w:val="18"/>
              </w:rPr>
              <w:t>42 – AUXÍLIOS</w:t>
            </w:r>
            <w:bookmarkEnd w:id="44"/>
          </w:p>
          <w:p w14:paraId="7CBE0F56" w14:textId="77777777" w:rsidR="008C7617" w:rsidRPr="00C73C0D" w:rsidRDefault="008C7617" w:rsidP="008C7617">
            <w:pPr>
              <w:pStyle w:val="Elemento"/>
              <w:outlineLvl w:val="1"/>
              <w:rPr>
                <w:rFonts w:ascii="Verdana" w:hAnsi="Verdana"/>
                <w:sz w:val="18"/>
                <w:szCs w:val="18"/>
              </w:rPr>
            </w:pPr>
          </w:p>
        </w:tc>
        <w:tc>
          <w:tcPr>
            <w:tcW w:w="4960" w:type="dxa"/>
            <w:tcBorders>
              <w:bottom w:val="nil"/>
            </w:tcBorders>
          </w:tcPr>
          <w:p w14:paraId="225F42F7" w14:textId="42773F7B" w:rsidR="008C7617" w:rsidRPr="00C73C0D" w:rsidRDefault="008C7617" w:rsidP="008C7617">
            <w:pPr>
              <w:pStyle w:val="Interpretao"/>
              <w:rPr>
                <w:rFonts w:ascii="Verdana" w:hAnsi="Verdana"/>
                <w:sz w:val="18"/>
                <w:szCs w:val="18"/>
              </w:rPr>
            </w:pPr>
            <w:r w:rsidRPr="00763FBE">
              <w:rPr>
                <w:rFonts w:ascii="Verdana" w:hAnsi="Verdana"/>
                <w:sz w:val="18"/>
                <w:szCs w:val="18"/>
              </w:rPr>
              <w:t>Despesas orçamentárias destinadas a atender a despesas de investimentos ou inversões financeiras de outras esferas de</w:t>
            </w:r>
            <w:r>
              <w:rPr>
                <w:rFonts w:ascii="Verdana" w:hAnsi="Verdana"/>
                <w:sz w:val="18"/>
                <w:szCs w:val="18"/>
              </w:rPr>
              <w:t xml:space="preserve"> </w:t>
            </w:r>
            <w:r w:rsidRPr="00763FBE">
              <w:rPr>
                <w:rFonts w:ascii="Verdana" w:hAnsi="Verdana"/>
                <w:sz w:val="18"/>
                <w:szCs w:val="18"/>
              </w:rPr>
              <w:t>governo ou de entidades privadas sem fins lucrativos, observado, respectivamente, o disposto nos artigos 25 e 26 da Lei</w:t>
            </w:r>
            <w:r>
              <w:rPr>
                <w:rFonts w:ascii="Verdana" w:hAnsi="Verdana"/>
                <w:sz w:val="18"/>
                <w:szCs w:val="18"/>
              </w:rPr>
              <w:t xml:space="preserve"> </w:t>
            </w:r>
            <w:r w:rsidRPr="00763FBE">
              <w:rPr>
                <w:rFonts w:ascii="Verdana" w:hAnsi="Verdana"/>
                <w:sz w:val="18"/>
                <w:szCs w:val="18"/>
              </w:rPr>
              <w:t>Complementar nº 101/2000.</w:t>
            </w:r>
          </w:p>
        </w:tc>
      </w:tr>
      <w:tr w:rsidR="008C7617" w:rsidRPr="00C73C0D" w14:paraId="0B23541C" w14:textId="77777777" w:rsidTr="00070982">
        <w:trPr>
          <w:cantSplit/>
        </w:trPr>
        <w:tc>
          <w:tcPr>
            <w:tcW w:w="4282" w:type="dxa"/>
            <w:tcBorders>
              <w:bottom w:val="nil"/>
            </w:tcBorders>
          </w:tcPr>
          <w:p w14:paraId="6F0EEAA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AUXÍLIOS</w:t>
            </w:r>
          </w:p>
        </w:tc>
        <w:tc>
          <w:tcPr>
            <w:tcW w:w="4960" w:type="dxa"/>
            <w:tcBorders>
              <w:bottom w:val="nil"/>
            </w:tcBorders>
          </w:tcPr>
          <w:p w14:paraId="2A4DF10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destinadas a atender a despesas de investimentos ou inversões financeiras de outras esferas de governo ou de entidades privadas sem fins lucrativos, observado, respectivamente, o disposto nos arts. 25 e 26 da Lei Complementar federal nº 101, de 04/05/2000. </w:t>
            </w:r>
          </w:p>
        </w:tc>
      </w:tr>
      <w:tr w:rsidR="008C7617" w:rsidRPr="00C73C0D" w14:paraId="54E4E31B" w14:textId="77777777" w:rsidTr="00070982">
        <w:trPr>
          <w:cantSplit/>
        </w:trPr>
        <w:tc>
          <w:tcPr>
            <w:tcW w:w="4282" w:type="dxa"/>
            <w:tcBorders>
              <w:top w:val="nil"/>
            </w:tcBorders>
          </w:tcPr>
          <w:p w14:paraId="655E781B" w14:textId="77777777" w:rsidR="008C7617" w:rsidRPr="00C73C0D" w:rsidRDefault="008C7617" w:rsidP="008C7617">
            <w:pPr>
              <w:pStyle w:val="Elemento"/>
              <w:outlineLvl w:val="1"/>
              <w:rPr>
                <w:rFonts w:ascii="Verdana" w:hAnsi="Verdana"/>
                <w:sz w:val="18"/>
                <w:szCs w:val="18"/>
              </w:rPr>
            </w:pPr>
            <w:r w:rsidRPr="00C73C0D">
              <w:rPr>
                <w:rFonts w:ascii="Verdana" w:hAnsi="Verdana"/>
                <w:sz w:val="18"/>
                <w:szCs w:val="18"/>
              </w:rPr>
              <w:lastRenderedPageBreak/>
              <w:t xml:space="preserve"> </w:t>
            </w:r>
            <w:bookmarkStart w:id="45" w:name="_Toc25846346"/>
            <w:r w:rsidRPr="00C73C0D">
              <w:rPr>
                <w:rFonts w:ascii="Verdana" w:hAnsi="Verdana"/>
                <w:sz w:val="18"/>
                <w:szCs w:val="18"/>
              </w:rPr>
              <w:t>43 - SUBVENÇÕES SOCIAIS</w:t>
            </w:r>
            <w:bookmarkEnd w:id="45"/>
          </w:p>
        </w:tc>
        <w:tc>
          <w:tcPr>
            <w:tcW w:w="4960" w:type="dxa"/>
            <w:tcBorders>
              <w:top w:val="nil"/>
            </w:tcBorders>
          </w:tcPr>
          <w:p w14:paraId="74329E0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8C7617" w:rsidRPr="00C73C0D" w14:paraId="71D2F08E" w14:textId="77777777" w:rsidTr="00070982">
        <w:trPr>
          <w:cantSplit/>
        </w:trPr>
        <w:tc>
          <w:tcPr>
            <w:tcW w:w="4282" w:type="dxa"/>
          </w:tcPr>
          <w:p w14:paraId="6BE9732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SUBVENÇÕES SOCIAIS</w:t>
            </w:r>
          </w:p>
        </w:tc>
        <w:tc>
          <w:tcPr>
            <w:tcW w:w="4960" w:type="dxa"/>
          </w:tcPr>
          <w:p w14:paraId="75F2772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8C7617" w:rsidRPr="00C73C0D" w14:paraId="0FFCF4C9" w14:textId="77777777" w:rsidTr="00070982">
        <w:trPr>
          <w:cantSplit/>
        </w:trPr>
        <w:tc>
          <w:tcPr>
            <w:tcW w:w="4282" w:type="dxa"/>
          </w:tcPr>
          <w:p w14:paraId="4463777D" w14:textId="68101E1B" w:rsidR="008C7617" w:rsidRPr="00C73C0D" w:rsidRDefault="008C7617" w:rsidP="008C7617">
            <w:pPr>
              <w:pStyle w:val="Elemento"/>
              <w:outlineLvl w:val="1"/>
              <w:rPr>
                <w:rFonts w:ascii="Verdana" w:hAnsi="Verdana"/>
                <w:sz w:val="18"/>
                <w:szCs w:val="18"/>
              </w:rPr>
            </w:pPr>
            <w:bookmarkStart w:id="46" w:name="_Toc25846347"/>
            <w:r w:rsidRPr="00C73C0D">
              <w:rPr>
                <w:rFonts w:ascii="Verdana" w:hAnsi="Verdana"/>
                <w:sz w:val="18"/>
                <w:szCs w:val="18"/>
              </w:rPr>
              <w:t>45 - Subvenções Econômicas</w:t>
            </w:r>
            <w:bookmarkEnd w:id="46"/>
          </w:p>
        </w:tc>
        <w:tc>
          <w:tcPr>
            <w:tcW w:w="4960" w:type="dxa"/>
          </w:tcPr>
          <w:p w14:paraId="36EBD2A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8C7617" w:rsidRPr="00C73C0D" w14:paraId="53BDFEC1" w14:textId="77777777" w:rsidTr="00070982">
        <w:trPr>
          <w:cantSplit/>
        </w:trPr>
        <w:tc>
          <w:tcPr>
            <w:tcW w:w="4282" w:type="dxa"/>
          </w:tcPr>
          <w:p w14:paraId="76478B9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Subvenções Econômicas</w:t>
            </w:r>
          </w:p>
        </w:tc>
        <w:tc>
          <w:tcPr>
            <w:tcW w:w="4960" w:type="dxa"/>
          </w:tcPr>
          <w:p w14:paraId="31C4535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8C7617" w:rsidRPr="00C73C0D" w14:paraId="6281A031" w14:textId="77777777" w:rsidTr="00070982">
        <w:trPr>
          <w:cantSplit/>
        </w:trPr>
        <w:tc>
          <w:tcPr>
            <w:tcW w:w="4282" w:type="dxa"/>
          </w:tcPr>
          <w:p w14:paraId="3AE31D43" w14:textId="1672B38F" w:rsidR="008C7617" w:rsidRPr="00C73C0D" w:rsidRDefault="008C7617" w:rsidP="008C7617">
            <w:pPr>
              <w:pStyle w:val="Elemento"/>
              <w:outlineLvl w:val="1"/>
              <w:rPr>
                <w:rFonts w:ascii="Verdana" w:hAnsi="Verdana"/>
                <w:sz w:val="18"/>
                <w:szCs w:val="18"/>
              </w:rPr>
            </w:pPr>
            <w:bookmarkStart w:id="47" w:name="_Toc25846348"/>
            <w:r w:rsidRPr="00C73C0D">
              <w:rPr>
                <w:rFonts w:ascii="Verdana" w:hAnsi="Verdana"/>
                <w:sz w:val="18"/>
                <w:szCs w:val="18"/>
              </w:rPr>
              <w:t>46 -AUXÍLIO – ALIMENTAÇÃO</w:t>
            </w:r>
            <w:bookmarkEnd w:id="47"/>
          </w:p>
        </w:tc>
        <w:tc>
          <w:tcPr>
            <w:tcW w:w="4960" w:type="dxa"/>
          </w:tcPr>
          <w:p w14:paraId="35E6637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auxílio-alimentação pago em forma de pecúnia, de bilhete ou de cartão magnético diretamente aos militares, servidores, estagiários ou empregados da Administração Pública direta e indireta.</w:t>
            </w:r>
          </w:p>
        </w:tc>
      </w:tr>
      <w:tr w:rsidR="008C7617" w:rsidRPr="00C73C0D" w14:paraId="06739549" w14:textId="77777777" w:rsidTr="00070982">
        <w:trPr>
          <w:cantSplit/>
        </w:trPr>
        <w:tc>
          <w:tcPr>
            <w:tcW w:w="4282" w:type="dxa"/>
            <w:tcBorders>
              <w:bottom w:val="nil"/>
            </w:tcBorders>
          </w:tcPr>
          <w:p w14:paraId="21EB763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ALIMENTAÇÃO - PecÚnia</w:t>
            </w:r>
          </w:p>
        </w:tc>
        <w:tc>
          <w:tcPr>
            <w:tcW w:w="4960" w:type="dxa"/>
            <w:tcBorders>
              <w:bottom w:val="nil"/>
            </w:tcBorders>
          </w:tcPr>
          <w:p w14:paraId="612293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auxílio-alimentação pago em forma de pecúnia diretamente aos militares, servidores ou empregados da Administração Pública direta e indireta.</w:t>
            </w:r>
          </w:p>
        </w:tc>
      </w:tr>
      <w:tr w:rsidR="008C7617" w:rsidRPr="00C73C0D" w14:paraId="3892842D" w14:textId="77777777" w:rsidTr="00070982">
        <w:trPr>
          <w:cantSplit/>
        </w:trPr>
        <w:tc>
          <w:tcPr>
            <w:tcW w:w="4282" w:type="dxa"/>
            <w:tcBorders>
              <w:bottom w:val="nil"/>
            </w:tcBorders>
          </w:tcPr>
          <w:p w14:paraId="1B32D6C1"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AUXÍLIO ALIMENTAÇÃO – Bilhete ou cartão magnético</w:t>
            </w:r>
          </w:p>
        </w:tc>
        <w:tc>
          <w:tcPr>
            <w:tcW w:w="4960" w:type="dxa"/>
            <w:tcBorders>
              <w:bottom w:val="nil"/>
            </w:tcBorders>
          </w:tcPr>
          <w:p w14:paraId="08657DA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auxílio-alimentação pago em forma de bilhete ou de cartão magnético diretamente aos militares, servidores ou empregados da Administração Pública direta e indireta.</w:t>
            </w:r>
          </w:p>
        </w:tc>
      </w:tr>
      <w:tr w:rsidR="008C7617" w:rsidRPr="00C73C0D" w14:paraId="7F0589E7" w14:textId="77777777" w:rsidTr="00070982">
        <w:trPr>
          <w:cantSplit/>
        </w:trPr>
        <w:tc>
          <w:tcPr>
            <w:tcW w:w="4282" w:type="dxa"/>
            <w:tcBorders>
              <w:bottom w:val="nil"/>
            </w:tcBorders>
          </w:tcPr>
          <w:p w14:paraId="67E58CA2" w14:textId="1BDBD492" w:rsidR="008C7617" w:rsidRPr="00C73C0D" w:rsidRDefault="008C7617" w:rsidP="008C7617">
            <w:pPr>
              <w:pStyle w:val="Elemento"/>
              <w:outlineLvl w:val="1"/>
              <w:rPr>
                <w:rFonts w:ascii="Verdana" w:hAnsi="Verdana"/>
                <w:sz w:val="18"/>
                <w:szCs w:val="18"/>
              </w:rPr>
            </w:pPr>
            <w:bookmarkStart w:id="48" w:name="_Toc25846349"/>
            <w:r w:rsidRPr="00C73C0D">
              <w:rPr>
                <w:rFonts w:ascii="Verdana" w:hAnsi="Verdana"/>
                <w:sz w:val="18"/>
                <w:szCs w:val="18"/>
              </w:rPr>
              <w:lastRenderedPageBreak/>
              <w:t>47 – OBRIGAÇÕES TRIBUTÁRIAS E CONTRIBUTIVAS</w:t>
            </w:r>
            <w:bookmarkEnd w:id="48"/>
          </w:p>
        </w:tc>
        <w:tc>
          <w:tcPr>
            <w:tcW w:w="4960" w:type="dxa"/>
            <w:tcBorders>
              <w:bottom w:val="nil"/>
            </w:tcBorders>
          </w:tcPr>
          <w:p w14:paraId="6C511E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do pagamento de tributos e contribuições sociais e econômicas (Imposto de Renda, ICMS, IPVA, IPTU, Taxa de Limpeza Pública, COFINS, PIS/PASEP, etc.), exceto as incidentes sobre a folha de salários, classificadas como obrigações patronais, bem como os encargos resultantes do pagamento com atraso das obrigações de que trata este elemento de despesa.</w:t>
            </w:r>
          </w:p>
        </w:tc>
      </w:tr>
      <w:tr w:rsidR="008C7617" w:rsidRPr="00C73C0D" w14:paraId="3920D8A5" w14:textId="77777777" w:rsidTr="00070982">
        <w:trPr>
          <w:cantSplit/>
        </w:trPr>
        <w:tc>
          <w:tcPr>
            <w:tcW w:w="4282" w:type="dxa"/>
            <w:tcBorders>
              <w:top w:val="nil"/>
            </w:tcBorders>
          </w:tcPr>
          <w:p w14:paraId="128859D5" w14:textId="77777777" w:rsidR="008C7617" w:rsidRPr="00C73C0D" w:rsidRDefault="008C7617" w:rsidP="008C7617">
            <w:pPr>
              <w:pStyle w:val="Item"/>
              <w:ind w:left="53" w:firstLine="0"/>
              <w:rPr>
                <w:rFonts w:ascii="Verdana" w:hAnsi="Verdana"/>
                <w:sz w:val="18"/>
                <w:szCs w:val="18"/>
              </w:rPr>
            </w:pPr>
            <w:r w:rsidRPr="00C73C0D">
              <w:rPr>
                <w:rFonts w:ascii="Verdana" w:hAnsi="Verdana"/>
                <w:sz w:val="18"/>
                <w:szCs w:val="18"/>
              </w:rPr>
              <w:t>01 – OBRIGAÇÕES TRIBUTÁRIAS E CONTRIBUTIVAS</w:t>
            </w:r>
          </w:p>
        </w:tc>
        <w:tc>
          <w:tcPr>
            <w:tcW w:w="4960" w:type="dxa"/>
            <w:tcBorders>
              <w:top w:val="nil"/>
            </w:tcBorders>
          </w:tcPr>
          <w:p w14:paraId="13EAFE0C" w14:textId="07844826"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obrigações tributárias e contributivas devem ser executadas nos elementos itens 47-02 a 47-99 de acordo com o caso concreto.</w:t>
            </w:r>
          </w:p>
        </w:tc>
      </w:tr>
      <w:tr w:rsidR="008C7617" w:rsidRPr="00C73C0D" w14:paraId="6194EBAC" w14:textId="77777777" w:rsidTr="00070982">
        <w:trPr>
          <w:cantSplit/>
        </w:trPr>
        <w:tc>
          <w:tcPr>
            <w:tcW w:w="4282" w:type="dxa"/>
          </w:tcPr>
          <w:p w14:paraId="3C23F3F4" w14:textId="16129ACC" w:rsidR="008C7617" w:rsidRPr="00C73C0D" w:rsidRDefault="008C7617" w:rsidP="008C7617">
            <w:pPr>
              <w:pStyle w:val="Elemento"/>
              <w:outlineLvl w:val="1"/>
              <w:rPr>
                <w:rFonts w:ascii="Verdana" w:hAnsi="Verdana"/>
                <w:b w:val="0"/>
                <w:sz w:val="18"/>
                <w:szCs w:val="18"/>
              </w:rPr>
            </w:pPr>
            <w:bookmarkStart w:id="49" w:name="_Toc520196960"/>
            <w:bookmarkStart w:id="50" w:name="_Toc3368211"/>
            <w:bookmarkStart w:id="51" w:name="_Toc25846350"/>
            <w:r w:rsidRPr="00C73C0D">
              <w:rPr>
                <w:rFonts w:ascii="Verdana" w:hAnsi="Verdana"/>
                <w:b w:val="0"/>
                <w:sz w:val="18"/>
                <w:szCs w:val="18"/>
              </w:rPr>
              <w:t>02 – iMPOSTO DE rENDA - IR</w:t>
            </w:r>
            <w:bookmarkEnd w:id="49"/>
            <w:bookmarkEnd w:id="50"/>
            <w:bookmarkEnd w:id="51"/>
          </w:p>
        </w:tc>
        <w:tc>
          <w:tcPr>
            <w:tcW w:w="4960" w:type="dxa"/>
          </w:tcPr>
          <w:p w14:paraId="4A52B274"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do Imposto de Renda – IR.</w:t>
            </w:r>
          </w:p>
        </w:tc>
      </w:tr>
      <w:tr w:rsidR="008C7617" w:rsidRPr="00C73C0D" w14:paraId="5E4AA0E9" w14:textId="77777777" w:rsidTr="00070982">
        <w:trPr>
          <w:cantSplit/>
        </w:trPr>
        <w:tc>
          <w:tcPr>
            <w:tcW w:w="4282" w:type="dxa"/>
          </w:tcPr>
          <w:p w14:paraId="29221607" w14:textId="4CAFCC18" w:rsidR="008C7617" w:rsidRPr="00C73C0D" w:rsidRDefault="008C7617" w:rsidP="008C7617">
            <w:pPr>
              <w:pStyle w:val="Elemento"/>
              <w:outlineLvl w:val="1"/>
              <w:rPr>
                <w:rFonts w:ascii="Verdana" w:hAnsi="Verdana"/>
                <w:b w:val="0"/>
                <w:sz w:val="18"/>
                <w:szCs w:val="18"/>
              </w:rPr>
            </w:pPr>
            <w:bookmarkStart w:id="52" w:name="_Toc520196961"/>
            <w:bookmarkStart w:id="53" w:name="_Toc3368212"/>
            <w:bookmarkStart w:id="54" w:name="_Toc25846351"/>
            <w:r w:rsidRPr="00C73C0D">
              <w:rPr>
                <w:rFonts w:ascii="Verdana" w:hAnsi="Verdana"/>
                <w:b w:val="0"/>
                <w:sz w:val="18"/>
                <w:szCs w:val="18"/>
              </w:rPr>
              <w:t>03 – IMPOSTO PREDIAL TERRITORIAL URBANO - IPTU</w:t>
            </w:r>
            <w:r>
              <w:rPr>
                <w:rFonts w:ascii="Verdana" w:hAnsi="Verdana"/>
                <w:b w:val="0"/>
                <w:sz w:val="18"/>
                <w:szCs w:val="18"/>
              </w:rPr>
              <w:t>PSEP</w:t>
            </w:r>
            <w:bookmarkEnd w:id="52"/>
            <w:bookmarkEnd w:id="53"/>
            <w:bookmarkEnd w:id="54"/>
          </w:p>
        </w:tc>
        <w:tc>
          <w:tcPr>
            <w:tcW w:w="4960" w:type="dxa"/>
          </w:tcPr>
          <w:p w14:paraId="1BB3DDA4"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do Imposto Predial Territorial Urbano - IPTU.</w:t>
            </w:r>
          </w:p>
        </w:tc>
      </w:tr>
      <w:tr w:rsidR="008C7617" w:rsidRPr="00C73C0D" w14:paraId="37C979A6" w14:textId="77777777" w:rsidTr="00070982">
        <w:trPr>
          <w:cantSplit/>
        </w:trPr>
        <w:tc>
          <w:tcPr>
            <w:tcW w:w="4282" w:type="dxa"/>
          </w:tcPr>
          <w:p w14:paraId="700BFDA8" w14:textId="6B95F06E" w:rsidR="008C7617" w:rsidRPr="00C73C0D" w:rsidRDefault="008C7617" w:rsidP="008C7617">
            <w:pPr>
              <w:pStyle w:val="Elemento"/>
              <w:outlineLvl w:val="1"/>
              <w:rPr>
                <w:rFonts w:ascii="Verdana" w:hAnsi="Verdana"/>
                <w:b w:val="0"/>
                <w:sz w:val="18"/>
                <w:szCs w:val="18"/>
              </w:rPr>
            </w:pPr>
            <w:bookmarkStart w:id="55" w:name="_Toc520196962"/>
            <w:bookmarkStart w:id="56" w:name="_Toc3368213"/>
            <w:bookmarkStart w:id="57" w:name="_Toc25846352"/>
            <w:r w:rsidRPr="00C73C0D">
              <w:rPr>
                <w:rFonts w:ascii="Verdana" w:hAnsi="Verdana"/>
                <w:b w:val="0"/>
                <w:sz w:val="18"/>
                <w:szCs w:val="18"/>
              </w:rPr>
              <w:t>04 – iMPOSTO SOBRE OPERAÇÕES FINANCEIRAS - IOF</w:t>
            </w:r>
            <w:bookmarkEnd w:id="55"/>
            <w:bookmarkEnd w:id="56"/>
            <w:bookmarkEnd w:id="57"/>
          </w:p>
        </w:tc>
        <w:tc>
          <w:tcPr>
            <w:tcW w:w="4960" w:type="dxa"/>
          </w:tcPr>
          <w:p w14:paraId="170F0F45"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Imposto sobre Operações Financeiras – IOF.</w:t>
            </w:r>
          </w:p>
        </w:tc>
      </w:tr>
      <w:tr w:rsidR="008C7617" w:rsidRPr="00C73C0D" w14:paraId="2941FCC6" w14:textId="77777777" w:rsidTr="00070982">
        <w:trPr>
          <w:cantSplit/>
        </w:trPr>
        <w:tc>
          <w:tcPr>
            <w:tcW w:w="4282" w:type="dxa"/>
          </w:tcPr>
          <w:p w14:paraId="474C95E5" w14:textId="63C765BF" w:rsidR="008C7617" w:rsidRPr="00C73C0D" w:rsidRDefault="008C7617" w:rsidP="008C7617">
            <w:pPr>
              <w:pStyle w:val="Elemento"/>
              <w:outlineLvl w:val="1"/>
              <w:rPr>
                <w:rFonts w:ascii="Verdana" w:hAnsi="Verdana"/>
                <w:b w:val="0"/>
                <w:sz w:val="18"/>
                <w:szCs w:val="18"/>
              </w:rPr>
            </w:pPr>
            <w:bookmarkStart w:id="58" w:name="_Toc520196963"/>
            <w:bookmarkStart w:id="59" w:name="_Toc3368214"/>
            <w:bookmarkStart w:id="60" w:name="_Toc25846353"/>
            <w:r w:rsidRPr="00C73C0D">
              <w:rPr>
                <w:rFonts w:ascii="Verdana" w:hAnsi="Verdana"/>
                <w:b w:val="0"/>
                <w:sz w:val="18"/>
                <w:szCs w:val="18"/>
              </w:rPr>
              <w:t>05 - Imposto sobre a Propriedade de Veículos Automotores - IPVA</w:t>
            </w:r>
            <w:bookmarkEnd w:id="58"/>
            <w:bookmarkEnd w:id="59"/>
            <w:bookmarkEnd w:id="60"/>
          </w:p>
        </w:tc>
        <w:tc>
          <w:tcPr>
            <w:tcW w:w="4960" w:type="dxa"/>
          </w:tcPr>
          <w:p w14:paraId="601F3BB2"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do Imposto sobre a Propriedade de Veículos Automotores – IPVA.</w:t>
            </w:r>
          </w:p>
        </w:tc>
      </w:tr>
      <w:tr w:rsidR="008C7617" w:rsidRPr="00C73C0D" w14:paraId="518132CA" w14:textId="77777777" w:rsidTr="00070982">
        <w:trPr>
          <w:cantSplit/>
        </w:trPr>
        <w:tc>
          <w:tcPr>
            <w:tcW w:w="4282" w:type="dxa"/>
          </w:tcPr>
          <w:p w14:paraId="638AFAFD" w14:textId="5FD8F75C" w:rsidR="008C7617" w:rsidRPr="00C73C0D" w:rsidRDefault="008C7617" w:rsidP="008C7617">
            <w:pPr>
              <w:pStyle w:val="Elemento"/>
              <w:outlineLvl w:val="1"/>
              <w:rPr>
                <w:rFonts w:ascii="Verdana" w:hAnsi="Verdana"/>
                <w:b w:val="0"/>
                <w:sz w:val="18"/>
                <w:szCs w:val="18"/>
              </w:rPr>
            </w:pPr>
            <w:bookmarkStart w:id="61" w:name="_Toc520196964"/>
            <w:bookmarkStart w:id="62" w:name="_Toc3368215"/>
            <w:bookmarkStart w:id="63" w:name="_Toc25846354"/>
            <w:r w:rsidRPr="00C73C0D">
              <w:rPr>
                <w:rFonts w:ascii="Verdana" w:hAnsi="Verdana"/>
                <w:b w:val="0"/>
                <w:sz w:val="18"/>
                <w:szCs w:val="18"/>
              </w:rPr>
              <w:t>06 – cONTRIBUIÇÃO PARA A FORMAÇÃO DO pasep/pis</w:t>
            </w:r>
            <w:bookmarkEnd w:id="61"/>
            <w:bookmarkEnd w:id="62"/>
            <w:bookmarkEnd w:id="63"/>
          </w:p>
        </w:tc>
        <w:tc>
          <w:tcPr>
            <w:tcW w:w="4960" w:type="dxa"/>
          </w:tcPr>
          <w:p w14:paraId="65CBAB8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decorrente do pagamento da Contribuição para a Formação do PASEP/PIS.</w:t>
            </w:r>
          </w:p>
        </w:tc>
      </w:tr>
      <w:tr w:rsidR="008C7617" w:rsidRPr="00C73C0D" w14:paraId="459EA0D3" w14:textId="77777777" w:rsidTr="00070982">
        <w:trPr>
          <w:cantSplit/>
        </w:trPr>
        <w:tc>
          <w:tcPr>
            <w:tcW w:w="4282" w:type="dxa"/>
          </w:tcPr>
          <w:p w14:paraId="64863ECE" w14:textId="505BAD10" w:rsidR="008C7617" w:rsidRPr="00E42F65" w:rsidRDefault="008C7617" w:rsidP="008C7617">
            <w:pPr>
              <w:pStyle w:val="Elemento"/>
              <w:outlineLvl w:val="1"/>
              <w:rPr>
                <w:rFonts w:ascii="Verdana" w:hAnsi="Verdana"/>
                <w:b w:val="0"/>
                <w:sz w:val="18"/>
                <w:szCs w:val="18"/>
              </w:rPr>
            </w:pPr>
            <w:bookmarkStart w:id="64" w:name="_Toc520196965"/>
            <w:bookmarkStart w:id="65" w:name="_Toc3368216"/>
            <w:bookmarkStart w:id="66" w:name="_Toc25846355"/>
            <w:r w:rsidRPr="00E42F65">
              <w:rPr>
                <w:rFonts w:ascii="Verdana" w:hAnsi="Verdana"/>
                <w:b w:val="0"/>
                <w:sz w:val="18"/>
                <w:szCs w:val="18"/>
              </w:rPr>
              <w:t xml:space="preserve">07 – </w:t>
            </w:r>
            <w:r w:rsidRPr="00E42F65">
              <w:rPr>
                <w:rFonts w:ascii="Verdana" w:hAnsi="Verdana"/>
                <w:b w:val="0"/>
                <w:caps w:val="0"/>
                <w:sz w:val="18"/>
                <w:szCs w:val="18"/>
              </w:rPr>
              <w:t>TAXA DE LIMPEZA PÚBLICA E COLETA DE RESÍDUOS</w:t>
            </w:r>
            <w:bookmarkEnd w:id="64"/>
            <w:bookmarkEnd w:id="65"/>
            <w:bookmarkEnd w:id="66"/>
          </w:p>
        </w:tc>
        <w:tc>
          <w:tcPr>
            <w:tcW w:w="4960" w:type="dxa"/>
          </w:tcPr>
          <w:p w14:paraId="0D24535C" w14:textId="1977B7EA" w:rsidR="008C7617" w:rsidRPr="00E42F65" w:rsidRDefault="008C7617" w:rsidP="008C7617">
            <w:pPr>
              <w:pStyle w:val="Interpretao"/>
              <w:rPr>
                <w:rFonts w:ascii="Verdana" w:hAnsi="Verdana"/>
                <w:caps/>
                <w:sz w:val="18"/>
                <w:szCs w:val="18"/>
              </w:rPr>
            </w:pPr>
            <w:r w:rsidRPr="00E42F65">
              <w:rPr>
                <w:rFonts w:ascii="Verdana" w:hAnsi="Verdana"/>
                <w:sz w:val="18"/>
                <w:szCs w:val="18"/>
              </w:rPr>
              <w:t>Despesa decorrente do pagamento da Taxa de Limpeza pública e de coleta de resíduos.</w:t>
            </w:r>
          </w:p>
        </w:tc>
      </w:tr>
      <w:tr w:rsidR="008C7617" w:rsidRPr="00C73C0D" w14:paraId="79AB46C7" w14:textId="77777777" w:rsidTr="00070982">
        <w:trPr>
          <w:cantSplit/>
        </w:trPr>
        <w:tc>
          <w:tcPr>
            <w:tcW w:w="4282" w:type="dxa"/>
          </w:tcPr>
          <w:p w14:paraId="718CA587" w14:textId="74EC5B17" w:rsidR="008C7617" w:rsidRPr="00185CAF" w:rsidRDefault="008C7617" w:rsidP="008C7617">
            <w:pPr>
              <w:pStyle w:val="Elemento"/>
              <w:outlineLvl w:val="1"/>
              <w:rPr>
                <w:rFonts w:ascii="Verdana" w:hAnsi="Verdana"/>
                <w:b w:val="0"/>
                <w:color w:val="4F81BD" w:themeColor="accent1"/>
                <w:sz w:val="18"/>
                <w:szCs w:val="18"/>
              </w:rPr>
            </w:pPr>
            <w:bookmarkStart w:id="67" w:name="_Toc520196966"/>
            <w:bookmarkStart w:id="68" w:name="_Toc3368217"/>
            <w:bookmarkStart w:id="69" w:name="_Toc25846356"/>
            <w:r w:rsidRPr="00176705">
              <w:rPr>
                <w:rFonts w:ascii="Verdana" w:hAnsi="Verdana"/>
                <w:b w:val="0"/>
                <w:sz w:val="18"/>
                <w:szCs w:val="18"/>
              </w:rPr>
              <w:t>08 –</w:t>
            </w:r>
            <w:r w:rsidRPr="00185CAF">
              <w:rPr>
                <w:rFonts w:ascii="Verdana" w:hAnsi="Verdana"/>
                <w:b w:val="0"/>
                <w:color w:val="4F81BD" w:themeColor="accent1"/>
                <w:sz w:val="18"/>
                <w:szCs w:val="18"/>
              </w:rPr>
              <w:t xml:space="preserve"> </w:t>
            </w:r>
            <w:r w:rsidRPr="00C73C0D">
              <w:rPr>
                <w:rFonts w:ascii="Verdana" w:hAnsi="Verdana"/>
                <w:b w:val="0"/>
                <w:sz w:val="18"/>
                <w:szCs w:val="18"/>
              </w:rPr>
              <w:t>Taxa de Iluminação PÚBLICA</w:t>
            </w:r>
            <w:bookmarkEnd w:id="67"/>
            <w:bookmarkEnd w:id="68"/>
            <w:bookmarkEnd w:id="69"/>
          </w:p>
        </w:tc>
        <w:tc>
          <w:tcPr>
            <w:tcW w:w="4960" w:type="dxa"/>
          </w:tcPr>
          <w:p w14:paraId="3BB714F1" w14:textId="6EA69929" w:rsidR="008C7617" w:rsidRPr="00185CAF" w:rsidRDefault="008C7617" w:rsidP="008C7617">
            <w:pPr>
              <w:pStyle w:val="Interpretao"/>
              <w:rPr>
                <w:rFonts w:ascii="Verdana" w:hAnsi="Verdana"/>
                <w:caps/>
                <w:color w:val="4F81BD" w:themeColor="accent1"/>
                <w:sz w:val="18"/>
                <w:szCs w:val="18"/>
              </w:rPr>
            </w:pPr>
            <w:r w:rsidRPr="00C73C0D">
              <w:rPr>
                <w:rFonts w:ascii="Verdana" w:hAnsi="Verdana"/>
                <w:sz w:val="18"/>
                <w:szCs w:val="18"/>
              </w:rPr>
              <w:t>Despesa decorrente do pagamento da Taxa de Iluminação Pública.</w:t>
            </w:r>
          </w:p>
        </w:tc>
      </w:tr>
      <w:tr w:rsidR="008C7617" w:rsidRPr="00C73C0D" w14:paraId="0E1552A9" w14:textId="77777777" w:rsidTr="00070982">
        <w:trPr>
          <w:cantSplit/>
        </w:trPr>
        <w:tc>
          <w:tcPr>
            <w:tcW w:w="4282" w:type="dxa"/>
          </w:tcPr>
          <w:p w14:paraId="6DB3CC1C" w14:textId="693409DB" w:rsidR="008C7617" w:rsidRPr="00185CAF" w:rsidRDefault="008C7617" w:rsidP="008C7617">
            <w:pPr>
              <w:pStyle w:val="Elemento"/>
              <w:outlineLvl w:val="1"/>
              <w:rPr>
                <w:rFonts w:ascii="Verdana" w:hAnsi="Verdana"/>
                <w:b w:val="0"/>
                <w:sz w:val="18"/>
                <w:szCs w:val="18"/>
              </w:rPr>
            </w:pPr>
            <w:bookmarkStart w:id="70" w:name="_Toc520196967"/>
            <w:bookmarkStart w:id="71" w:name="_Toc3368218"/>
            <w:bookmarkStart w:id="72" w:name="_Toc25846357"/>
            <w:r w:rsidRPr="00185CAF">
              <w:rPr>
                <w:rFonts w:ascii="Verdana" w:hAnsi="Verdana"/>
                <w:b w:val="0"/>
                <w:sz w:val="18"/>
                <w:szCs w:val="18"/>
              </w:rPr>
              <w:t>09 -  tAXAS AMBIENTAIS</w:t>
            </w:r>
            <w:bookmarkEnd w:id="70"/>
            <w:bookmarkEnd w:id="71"/>
            <w:bookmarkEnd w:id="72"/>
          </w:p>
        </w:tc>
        <w:tc>
          <w:tcPr>
            <w:tcW w:w="4960" w:type="dxa"/>
          </w:tcPr>
          <w:p w14:paraId="25AA3739" w14:textId="18DCA012" w:rsidR="008C7617" w:rsidRPr="00185CAF" w:rsidRDefault="008C7617" w:rsidP="008C7617">
            <w:pPr>
              <w:pStyle w:val="Interpretao"/>
              <w:rPr>
                <w:rFonts w:ascii="Verdana" w:hAnsi="Verdana"/>
                <w:sz w:val="18"/>
                <w:szCs w:val="18"/>
              </w:rPr>
            </w:pPr>
            <w:r w:rsidRPr="00185CAF">
              <w:rPr>
                <w:rFonts w:ascii="Verdana" w:hAnsi="Verdana"/>
                <w:sz w:val="18"/>
                <w:szCs w:val="18"/>
              </w:rPr>
              <w:t xml:space="preserve">Despesa decorrente do pagamento de taxas de natureza ambiental. </w:t>
            </w:r>
          </w:p>
        </w:tc>
      </w:tr>
      <w:tr w:rsidR="008C7617" w:rsidRPr="00C73C0D" w14:paraId="36656E3C" w14:textId="77777777" w:rsidTr="00070982">
        <w:trPr>
          <w:cantSplit/>
        </w:trPr>
        <w:tc>
          <w:tcPr>
            <w:tcW w:w="4282" w:type="dxa"/>
          </w:tcPr>
          <w:p w14:paraId="44F75D20" w14:textId="7D260465" w:rsidR="008C7617" w:rsidRPr="00EC3A15" w:rsidRDefault="008C7617" w:rsidP="008C7617">
            <w:pPr>
              <w:pStyle w:val="Elemento"/>
              <w:outlineLvl w:val="1"/>
              <w:rPr>
                <w:rFonts w:ascii="Verdana" w:hAnsi="Verdana"/>
                <w:b w:val="0"/>
                <w:sz w:val="18"/>
                <w:szCs w:val="18"/>
              </w:rPr>
            </w:pPr>
            <w:bookmarkStart w:id="73" w:name="_Toc520196968"/>
            <w:bookmarkStart w:id="74" w:name="_Toc3368219"/>
            <w:bookmarkStart w:id="75" w:name="_Toc25846358"/>
            <w:r w:rsidRPr="00EC3A15">
              <w:rPr>
                <w:rFonts w:ascii="Verdana" w:hAnsi="Verdana"/>
                <w:b w:val="0"/>
                <w:sz w:val="18"/>
                <w:szCs w:val="18"/>
              </w:rPr>
              <w:t xml:space="preserve">10 – </w:t>
            </w:r>
            <w:r>
              <w:rPr>
                <w:rFonts w:ascii="Verdana" w:hAnsi="Verdana"/>
                <w:b w:val="0"/>
                <w:sz w:val="18"/>
                <w:szCs w:val="18"/>
              </w:rPr>
              <w:t xml:space="preserve">PASEP - </w:t>
            </w:r>
            <w:r w:rsidRPr="00EC3A15">
              <w:rPr>
                <w:rFonts w:ascii="Verdana" w:hAnsi="Verdana"/>
                <w:b w:val="0"/>
                <w:sz w:val="18"/>
                <w:szCs w:val="18"/>
              </w:rPr>
              <w:t>Adesão ao parcelamento decorrente dE Lei ESPECÍFICA</w:t>
            </w:r>
            <w:bookmarkEnd w:id="73"/>
            <w:bookmarkEnd w:id="74"/>
            <w:bookmarkEnd w:id="75"/>
          </w:p>
        </w:tc>
        <w:tc>
          <w:tcPr>
            <w:tcW w:w="4960" w:type="dxa"/>
          </w:tcPr>
          <w:p w14:paraId="60BC646C" w14:textId="769B7848" w:rsidR="008C7617" w:rsidRPr="00EC3A15" w:rsidRDefault="008C7617" w:rsidP="008C7617">
            <w:pPr>
              <w:pStyle w:val="Interpretao"/>
              <w:rPr>
                <w:rFonts w:ascii="Verdana" w:hAnsi="Verdana"/>
                <w:sz w:val="18"/>
                <w:szCs w:val="18"/>
              </w:rPr>
            </w:pPr>
            <w:r w:rsidRPr="00EC3A15">
              <w:rPr>
                <w:rFonts w:ascii="Verdana" w:hAnsi="Verdana"/>
                <w:sz w:val="18"/>
                <w:szCs w:val="18"/>
              </w:rPr>
              <w:t>Despesas decorrentes da adesão ao parcelamento das contribuições sociais do Programa de Formação do Patrimônio do Servidor Público (PASEP) com a Fazenda Nacional, em virtude de leis específicas.</w:t>
            </w:r>
          </w:p>
        </w:tc>
      </w:tr>
      <w:tr w:rsidR="008C7617" w:rsidRPr="00C73C0D" w14:paraId="263534A8" w14:textId="77777777" w:rsidTr="00070982">
        <w:trPr>
          <w:cantSplit/>
        </w:trPr>
        <w:tc>
          <w:tcPr>
            <w:tcW w:w="4282" w:type="dxa"/>
          </w:tcPr>
          <w:p w14:paraId="389DA796" w14:textId="03484A98" w:rsidR="008C7617" w:rsidRPr="00185CAF" w:rsidRDefault="008C7617" w:rsidP="008C7617">
            <w:pPr>
              <w:pStyle w:val="Elemento"/>
              <w:outlineLvl w:val="1"/>
              <w:rPr>
                <w:rFonts w:ascii="Verdana" w:hAnsi="Verdana"/>
                <w:b w:val="0"/>
                <w:sz w:val="18"/>
                <w:szCs w:val="18"/>
              </w:rPr>
            </w:pPr>
            <w:bookmarkStart w:id="76" w:name="_Toc520196969"/>
            <w:bookmarkStart w:id="77" w:name="_Toc3368220"/>
            <w:bookmarkStart w:id="78" w:name="_Toc25846359"/>
            <w:r w:rsidRPr="00185CAF">
              <w:rPr>
                <w:rFonts w:ascii="Verdana" w:hAnsi="Verdana"/>
                <w:b w:val="0"/>
                <w:sz w:val="18"/>
                <w:szCs w:val="18"/>
              </w:rPr>
              <w:t>99 – OUTROS -  OBRIGAÇÕES TRIBUTÁRIAS E CONTRIBUTIVAS</w:t>
            </w:r>
            <w:bookmarkEnd w:id="76"/>
            <w:bookmarkEnd w:id="77"/>
            <w:bookmarkEnd w:id="78"/>
          </w:p>
        </w:tc>
        <w:tc>
          <w:tcPr>
            <w:tcW w:w="4960" w:type="dxa"/>
          </w:tcPr>
          <w:p w14:paraId="1332FD89" w14:textId="4ECEC8BC" w:rsidR="008C7617" w:rsidRPr="00185CAF" w:rsidRDefault="008C7617" w:rsidP="008C7617">
            <w:pPr>
              <w:pStyle w:val="Interpretao"/>
              <w:rPr>
                <w:rFonts w:ascii="Verdana" w:hAnsi="Verdana"/>
                <w:sz w:val="18"/>
                <w:szCs w:val="18"/>
              </w:rPr>
            </w:pPr>
            <w:r w:rsidRPr="00185CAF">
              <w:rPr>
                <w:rFonts w:ascii="Verdana" w:hAnsi="Verdana"/>
                <w:sz w:val="18"/>
                <w:szCs w:val="18"/>
              </w:rPr>
              <w:t>Obrigações tributárias e contributivas não classificáveis nos itens anteriores.</w:t>
            </w:r>
          </w:p>
        </w:tc>
      </w:tr>
      <w:tr w:rsidR="008C7617" w:rsidRPr="00C73C0D" w14:paraId="5A54DB3A" w14:textId="77777777" w:rsidTr="00070982">
        <w:trPr>
          <w:cantSplit/>
        </w:trPr>
        <w:tc>
          <w:tcPr>
            <w:tcW w:w="4282" w:type="dxa"/>
          </w:tcPr>
          <w:p w14:paraId="2491BB36" w14:textId="6334EC78" w:rsidR="008C7617" w:rsidRPr="00C73C0D" w:rsidRDefault="008C7617" w:rsidP="008C7617">
            <w:pPr>
              <w:pStyle w:val="Elemento"/>
              <w:outlineLvl w:val="1"/>
              <w:rPr>
                <w:rFonts w:ascii="Verdana" w:hAnsi="Verdana"/>
                <w:sz w:val="18"/>
                <w:szCs w:val="18"/>
              </w:rPr>
            </w:pPr>
            <w:bookmarkStart w:id="79" w:name="_Toc25846360"/>
            <w:r w:rsidRPr="00C73C0D">
              <w:rPr>
                <w:rFonts w:ascii="Verdana" w:hAnsi="Verdana"/>
                <w:sz w:val="18"/>
                <w:szCs w:val="18"/>
              </w:rPr>
              <w:t>48 – OUTROS AUXÍLIOS FINANCEIROS A PESSOAS FÍSICAS</w:t>
            </w:r>
            <w:bookmarkEnd w:id="79"/>
          </w:p>
        </w:tc>
        <w:tc>
          <w:tcPr>
            <w:tcW w:w="4960" w:type="dxa"/>
          </w:tcPr>
          <w:p w14:paraId="05C7BAC5" w14:textId="15D2F15A" w:rsidR="008C7617" w:rsidRPr="00C73C0D" w:rsidRDefault="008C7617" w:rsidP="008C7617">
            <w:pPr>
              <w:pStyle w:val="Interpretao"/>
              <w:rPr>
                <w:rFonts w:ascii="Verdana" w:hAnsi="Verdana"/>
                <w:sz w:val="18"/>
                <w:szCs w:val="18"/>
              </w:rPr>
            </w:pPr>
            <w:r w:rsidRPr="00763FBE">
              <w:rPr>
                <w:rFonts w:ascii="Verdana" w:hAnsi="Verdana"/>
                <w:sz w:val="18"/>
                <w:szCs w:val="18"/>
              </w:rPr>
              <w:t>Despesas orçamentárias com a concessão de auxílio financeiro diretamente a pessoas físicas, sob as mais diversas</w:t>
            </w:r>
            <w:r>
              <w:rPr>
                <w:rFonts w:ascii="Verdana" w:hAnsi="Verdana"/>
                <w:sz w:val="18"/>
                <w:szCs w:val="18"/>
              </w:rPr>
              <w:t xml:space="preserve"> </w:t>
            </w:r>
            <w:r w:rsidRPr="00763FBE">
              <w:rPr>
                <w:rFonts w:ascii="Verdana" w:hAnsi="Verdana"/>
                <w:sz w:val="18"/>
                <w:szCs w:val="18"/>
              </w:rPr>
              <w:t>modalidades, tais como ajuda ou apoio financeiro e subsídio ou complementação na aquisição de bens, não classificados</w:t>
            </w:r>
            <w:r>
              <w:rPr>
                <w:rFonts w:ascii="Verdana" w:hAnsi="Verdana"/>
                <w:sz w:val="18"/>
                <w:szCs w:val="18"/>
              </w:rPr>
              <w:t xml:space="preserve"> </w:t>
            </w:r>
            <w:r w:rsidRPr="00763FBE">
              <w:rPr>
                <w:rFonts w:ascii="Verdana" w:hAnsi="Verdana"/>
                <w:sz w:val="18"/>
                <w:szCs w:val="18"/>
              </w:rPr>
              <w:t>explícita ou implicitamente em outros elementos de despesa, observado o disposto no art. 26 da Lei Complementar nº</w:t>
            </w:r>
            <w:r>
              <w:rPr>
                <w:rFonts w:ascii="Verdana" w:hAnsi="Verdana"/>
                <w:sz w:val="18"/>
                <w:szCs w:val="18"/>
              </w:rPr>
              <w:t xml:space="preserve"> </w:t>
            </w:r>
            <w:r w:rsidRPr="00763FBE">
              <w:rPr>
                <w:rFonts w:ascii="Verdana" w:hAnsi="Verdana"/>
                <w:sz w:val="18"/>
                <w:szCs w:val="18"/>
              </w:rPr>
              <w:t>101/2000.</w:t>
            </w:r>
          </w:p>
        </w:tc>
      </w:tr>
      <w:tr w:rsidR="008C7617" w:rsidRPr="00C73C0D" w14:paraId="25BA760E" w14:textId="77777777" w:rsidTr="00070982">
        <w:trPr>
          <w:cantSplit/>
        </w:trPr>
        <w:tc>
          <w:tcPr>
            <w:tcW w:w="4282" w:type="dxa"/>
          </w:tcPr>
          <w:p w14:paraId="046B1ABD"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OUTROS AUXÍLIOS FINANCEIROS A PESSOAS FÍSICAS</w:t>
            </w:r>
          </w:p>
          <w:p w14:paraId="1BED6FE5" w14:textId="77777777" w:rsidR="008C7617" w:rsidRPr="00C73C0D" w:rsidRDefault="008C7617" w:rsidP="008C7617">
            <w:pPr>
              <w:pStyle w:val="Item"/>
              <w:rPr>
                <w:rFonts w:ascii="Verdana" w:hAnsi="Verdana"/>
                <w:sz w:val="18"/>
                <w:szCs w:val="18"/>
              </w:rPr>
            </w:pPr>
          </w:p>
          <w:p w14:paraId="7EEA769C" w14:textId="77777777" w:rsidR="008C7617" w:rsidRPr="00C73C0D" w:rsidRDefault="008C7617" w:rsidP="008C7617">
            <w:pPr>
              <w:pStyle w:val="Item"/>
              <w:rPr>
                <w:rFonts w:ascii="Verdana" w:hAnsi="Verdana"/>
                <w:sz w:val="18"/>
                <w:szCs w:val="18"/>
              </w:rPr>
            </w:pPr>
          </w:p>
        </w:tc>
        <w:tc>
          <w:tcPr>
            <w:tcW w:w="4960" w:type="dxa"/>
          </w:tcPr>
          <w:p w14:paraId="03D537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2000.</w:t>
            </w:r>
          </w:p>
        </w:tc>
      </w:tr>
      <w:tr w:rsidR="008C7617" w:rsidRPr="00C73C0D" w14:paraId="4630F2F3" w14:textId="77777777" w:rsidTr="00070982">
        <w:trPr>
          <w:cantSplit/>
        </w:trPr>
        <w:tc>
          <w:tcPr>
            <w:tcW w:w="4282" w:type="dxa"/>
          </w:tcPr>
          <w:p w14:paraId="7D4FCD8D"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Auxilio Financeiro – Programa Poupança Jovem</w:t>
            </w:r>
          </w:p>
        </w:tc>
        <w:tc>
          <w:tcPr>
            <w:tcW w:w="4960" w:type="dxa"/>
          </w:tcPr>
          <w:p w14:paraId="798D8B9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a estudantes beneficiados pelo Programa Poupança Jovem, instituído em atendimento aos princípios e às diretrizes previstas nos arts. 222 e 223 da Constituição do Estado.</w:t>
            </w:r>
          </w:p>
        </w:tc>
      </w:tr>
      <w:tr w:rsidR="008C7617" w:rsidRPr="00C73C0D" w14:paraId="635D63B7" w14:textId="77777777" w:rsidTr="00070982">
        <w:trPr>
          <w:cantSplit/>
        </w:trPr>
        <w:tc>
          <w:tcPr>
            <w:tcW w:w="4282" w:type="dxa"/>
          </w:tcPr>
          <w:p w14:paraId="5EE53F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Auxílio para profissionais de programas de capacitação e formação</w:t>
            </w:r>
          </w:p>
        </w:tc>
        <w:tc>
          <w:tcPr>
            <w:tcW w:w="4960" w:type="dxa"/>
          </w:tcPr>
          <w:p w14:paraId="1BB0A95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a profissionais que atuam em programas de capacitação e formação.</w:t>
            </w:r>
          </w:p>
        </w:tc>
      </w:tr>
      <w:tr w:rsidR="008C7617" w:rsidRPr="00C73C0D" w14:paraId="6610BFA2" w14:textId="77777777" w:rsidTr="00070982">
        <w:trPr>
          <w:cantSplit/>
          <w:trHeight w:val="1946"/>
        </w:trPr>
        <w:tc>
          <w:tcPr>
            <w:tcW w:w="4282" w:type="dxa"/>
            <w:tcBorders>
              <w:bottom w:val="nil"/>
            </w:tcBorders>
          </w:tcPr>
          <w:p w14:paraId="10C76004" w14:textId="1DF309EE" w:rsidR="008C7617" w:rsidRPr="00C73C0D" w:rsidRDefault="008C7617" w:rsidP="008C7617">
            <w:pPr>
              <w:pStyle w:val="Elemento"/>
              <w:outlineLvl w:val="1"/>
              <w:rPr>
                <w:rFonts w:ascii="Verdana" w:hAnsi="Verdana"/>
                <w:sz w:val="18"/>
                <w:szCs w:val="18"/>
              </w:rPr>
            </w:pPr>
            <w:bookmarkStart w:id="80" w:name="_Toc25846361"/>
            <w:r w:rsidRPr="00C73C0D">
              <w:rPr>
                <w:rFonts w:ascii="Verdana" w:hAnsi="Verdana"/>
                <w:sz w:val="18"/>
                <w:szCs w:val="18"/>
              </w:rPr>
              <w:t>49 - AUXÍLIO – TRANSPORTE</w:t>
            </w:r>
            <w:bookmarkEnd w:id="80"/>
          </w:p>
        </w:tc>
        <w:tc>
          <w:tcPr>
            <w:tcW w:w="4960" w:type="dxa"/>
            <w:tcBorders>
              <w:bottom w:val="nil"/>
            </w:tcBorders>
          </w:tcPr>
          <w:p w14:paraId="4BBB289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auxílio-transporte pago em forma de pecúnia, de bilhete ou de cartão magnético diretamente aos militares, servidores, estagiários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8C7617" w:rsidRPr="00C73C0D" w14:paraId="2786F39A" w14:textId="77777777" w:rsidTr="00070982">
        <w:trPr>
          <w:cantSplit/>
        </w:trPr>
        <w:tc>
          <w:tcPr>
            <w:tcW w:w="4282" w:type="dxa"/>
            <w:tcBorders>
              <w:bottom w:val="nil"/>
            </w:tcBorders>
          </w:tcPr>
          <w:p w14:paraId="2B948C16"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 TRANSPORTE - pecÚnia</w:t>
            </w:r>
          </w:p>
        </w:tc>
        <w:tc>
          <w:tcPr>
            <w:tcW w:w="4960" w:type="dxa"/>
            <w:tcBorders>
              <w:bottom w:val="nil"/>
            </w:tcBorders>
          </w:tcPr>
          <w:p w14:paraId="7CCEE07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forma de pecúnia,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Benefício concedido ao servidor que ganha até 3 salários mínimos, de acordo com a legislação em vigor.</w:t>
            </w:r>
          </w:p>
        </w:tc>
      </w:tr>
      <w:tr w:rsidR="008C7617" w:rsidRPr="00C73C0D" w14:paraId="54E18B47" w14:textId="77777777" w:rsidTr="00070982">
        <w:trPr>
          <w:cantSplit/>
        </w:trPr>
        <w:tc>
          <w:tcPr>
            <w:tcW w:w="4282" w:type="dxa"/>
            <w:tcBorders>
              <w:bottom w:val="nil"/>
            </w:tcBorders>
          </w:tcPr>
          <w:p w14:paraId="7F3C2CD7"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auxílio- transporte – poder legislativo</w:t>
            </w:r>
          </w:p>
        </w:tc>
        <w:tc>
          <w:tcPr>
            <w:tcW w:w="4960" w:type="dxa"/>
            <w:tcBorders>
              <w:bottom w:val="nil"/>
            </w:tcBorders>
          </w:tcPr>
          <w:p w14:paraId="4291226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pecúnia de acordo com a legislação em vigor, diretamente aos militares, servidores ou empregados da Administração Pública direta e indireta do Poder Legislativo,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8C7617" w:rsidRPr="00C73C0D" w14:paraId="4E22BB14" w14:textId="77777777" w:rsidTr="00070982">
        <w:trPr>
          <w:cantSplit/>
        </w:trPr>
        <w:tc>
          <w:tcPr>
            <w:tcW w:w="4282" w:type="dxa"/>
            <w:tcBorders>
              <w:bottom w:val="nil"/>
            </w:tcBorders>
          </w:tcPr>
          <w:p w14:paraId="6BA916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despesa de transporte devida a SERVIDORES DOS PODERES DO ESTADO</w:t>
            </w:r>
          </w:p>
        </w:tc>
        <w:tc>
          <w:tcPr>
            <w:tcW w:w="4960" w:type="dxa"/>
            <w:tcBorders>
              <w:bottom w:val="nil"/>
            </w:tcBorders>
          </w:tcPr>
          <w:p w14:paraId="50BF18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pecúnia diretamente aos servidores e membros dos Poderes do Estado, conforme legislação específica de cada Poder</w:t>
            </w:r>
            <w:r w:rsidRPr="00C73C0D">
              <w:rPr>
                <w:rFonts w:ascii="Verdana" w:hAnsi="Verdana"/>
                <w:bCs/>
                <w:sz w:val="18"/>
                <w:szCs w:val="18"/>
              </w:rPr>
              <w:t>.</w:t>
            </w:r>
          </w:p>
        </w:tc>
      </w:tr>
      <w:tr w:rsidR="008C7617" w:rsidRPr="00C73C0D" w14:paraId="5D27B877" w14:textId="77777777" w:rsidTr="00070982">
        <w:trPr>
          <w:cantSplit/>
        </w:trPr>
        <w:tc>
          <w:tcPr>
            <w:tcW w:w="4282" w:type="dxa"/>
            <w:tcBorders>
              <w:bottom w:val="nil"/>
            </w:tcBorders>
          </w:tcPr>
          <w:p w14:paraId="256FCF60"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04 - AUXÍLIO – TRANSPORTE – bilhete ou cartão magnético</w:t>
            </w:r>
          </w:p>
        </w:tc>
        <w:tc>
          <w:tcPr>
            <w:tcW w:w="4960" w:type="dxa"/>
            <w:tcBorders>
              <w:bottom w:val="nil"/>
            </w:tcBorders>
          </w:tcPr>
          <w:p w14:paraId="4D7358E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auxílio-transporte pago em forma de bilhete ou cartão magnético,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w:t>
            </w:r>
          </w:p>
        </w:tc>
      </w:tr>
      <w:tr w:rsidR="008C7617" w:rsidRPr="00C73C0D" w14:paraId="68E563EC" w14:textId="77777777" w:rsidTr="00070982">
        <w:trPr>
          <w:cantSplit/>
        </w:trPr>
        <w:tc>
          <w:tcPr>
            <w:tcW w:w="4282" w:type="dxa"/>
            <w:tcBorders>
              <w:bottom w:val="nil"/>
            </w:tcBorders>
          </w:tcPr>
          <w:p w14:paraId="57DC9FC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AUXÍLIO – TRANSPORTE pago a estagiários – pecúnia</w:t>
            </w:r>
          </w:p>
        </w:tc>
        <w:tc>
          <w:tcPr>
            <w:tcW w:w="4960" w:type="dxa"/>
            <w:tcBorders>
              <w:bottom w:val="nil"/>
            </w:tcBorders>
          </w:tcPr>
          <w:p w14:paraId="45EB2489" w14:textId="3250E3B2"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auxílio-transporte pago em forma de pecúnia,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8C7617" w:rsidRPr="00C73C0D" w14:paraId="5BC477CB" w14:textId="77777777" w:rsidTr="00070982">
        <w:trPr>
          <w:cantSplit/>
        </w:trPr>
        <w:tc>
          <w:tcPr>
            <w:tcW w:w="4282" w:type="dxa"/>
            <w:tcBorders>
              <w:bottom w:val="nil"/>
            </w:tcBorders>
          </w:tcPr>
          <w:p w14:paraId="433751DD"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AUXÍLIO TRANSPORTE aos estagiários – BILHETE OU CARTÃO MAGNÉTICO</w:t>
            </w:r>
          </w:p>
        </w:tc>
        <w:tc>
          <w:tcPr>
            <w:tcW w:w="4960" w:type="dxa"/>
            <w:tcBorders>
              <w:bottom w:val="nil"/>
            </w:tcBorders>
          </w:tcPr>
          <w:p w14:paraId="3C4C722A" w14:textId="1D8E72E2"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auxílio-transporte pago em forma de bilhete ou cartão magnético,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8C7617" w:rsidRPr="00C73C0D" w14:paraId="4CB52007" w14:textId="77777777" w:rsidTr="00070982">
        <w:trPr>
          <w:cantSplit/>
        </w:trPr>
        <w:tc>
          <w:tcPr>
            <w:tcW w:w="4282" w:type="dxa"/>
            <w:tcBorders>
              <w:top w:val="nil"/>
            </w:tcBorders>
          </w:tcPr>
          <w:p w14:paraId="1B348BFA" w14:textId="0AB1020C" w:rsidR="008C7617" w:rsidRPr="00C73C0D" w:rsidRDefault="008C7617" w:rsidP="008C7617">
            <w:pPr>
              <w:pStyle w:val="Elemento"/>
              <w:outlineLvl w:val="1"/>
              <w:rPr>
                <w:rFonts w:ascii="Verdana" w:hAnsi="Verdana"/>
                <w:sz w:val="18"/>
                <w:szCs w:val="18"/>
              </w:rPr>
            </w:pPr>
            <w:bookmarkStart w:id="81" w:name="_Toc25846362"/>
            <w:r w:rsidRPr="00C73C0D">
              <w:rPr>
                <w:rFonts w:ascii="Verdana" w:hAnsi="Verdana"/>
                <w:sz w:val="18"/>
                <w:szCs w:val="18"/>
              </w:rPr>
              <w:t>51 - OBRAS E INSTALAÇÕES</w:t>
            </w:r>
            <w:bookmarkEnd w:id="81"/>
          </w:p>
        </w:tc>
        <w:tc>
          <w:tcPr>
            <w:tcW w:w="4960" w:type="dxa"/>
            <w:tcBorders>
              <w:top w:val="nil"/>
            </w:tcBorders>
          </w:tcPr>
          <w:p w14:paraId="49EAB88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estudos e projetos; início, prosseguimento e conclusão de obras; pagamento de pessoal temporário não pertencente ao quadro da entidade e necessário à realização das mesmas; pagamento de obras contratadas; instalações que sejam incorporáveis ou inerentes ao imóvel, tais como: elevadores, aparelhagem para ar condicionado central, etc.</w:t>
            </w:r>
          </w:p>
        </w:tc>
      </w:tr>
      <w:tr w:rsidR="008C7617" w:rsidRPr="00C73C0D" w14:paraId="1410E1A7" w14:textId="77777777" w:rsidTr="00070982">
        <w:trPr>
          <w:cantSplit/>
        </w:trPr>
        <w:tc>
          <w:tcPr>
            <w:tcW w:w="4282" w:type="dxa"/>
          </w:tcPr>
          <w:p w14:paraId="5B9A8D5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ESTUDOS E PROJETOS DE BENS PATRIMONIÁVEIS</w:t>
            </w:r>
          </w:p>
        </w:tc>
        <w:tc>
          <w:tcPr>
            <w:tcW w:w="4960" w:type="dxa"/>
          </w:tcPr>
          <w:p w14:paraId="532D833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patrimoniáveis. </w:t>
            </w:r>
          </w:p>
        </w:tc>
      </w:tr>
      <w:tr w:rsidR="008C7617" w:rsidRPr="00C73C0D" w14:paraId="2BDCA408" w14:textId="77777777" w:rsidTr="00070982">
        <w:trPr>
          <w:cantSplit/>
        </w:trPr>
        <w:tc>
          <w:tcPr>
            <w:tcW w:w="4282" w:type="dxa"/>
          </w:tcPr>
          <w:p w14:paraId="66AD8E5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EXECUÇÃO DIRETA DE OBRAS DE BENS PATRIMONIÁVEIS</w:t>
            </w:r>
          </w:p>
        </w:tc>
        <w:tc>
          <w:tcPr>
            <w:tcW w:w="4960" w:type="dxa"/>
          </w:tcPr>
          <w:p w14:paraId="2B3BB00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Execução da obra propriamente dita, diretamente pelo órgão ou entidade, inclusive com pagamento de pessoal temporário não pertencente ao quadro de funcionários, necessário à execução da obra em bens patrimoniáveis. </w:t>
            </w:r>
          </w:p>
        </w:tc>
      </w:tr>
      <w:tr w:rsidR="008C7617" w:rsidRPr="00C73C0D" w14:paraId="5B6D7341" w14:textId="77777777" w:rsidTr="00070982">
        <w:trPr>
          <w:cantSplit/>
        </w:trPr>
        <w:tc>
          <w:tcPr>
            <w:tcW w:w="4282" w:type="dxa"/>
          </w:tcPr>
          <w:p w14:paraId="4A8D962E"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EXECUÇÃO DE OBRAS POR CONTRATO DE BENS PATRIMONIÁVEIS</w:t>
            </w:r>
          </w:p>
        </w:tc>
        <w:tc>
          <w:tcPr>
            <w:tcW w:w="4960" w:type="dxa"/>
          </w:tcPr>
          <w:p w14:paraId="34C743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patrimoniáveis, inclusive previsão de reajustamento. </w:t>
            </w:r>
          </w:p>
        </w:tc>
      </w:tr>
      <w:tr w:rsidR="008C7617" w:rsidRPr="00C73C0D" w14:paraId="45053005" w14:textId="77777777" w:rsidTr="00070982">
        <w:trPr>
          <w:cantSplit/>
        </w:trPr>
        <w:tc>
          <w:tcPr>
            <w:tcW w:w="4282" w:type="dxa"/>
          </w:tcPr>
          <w:p w14:paraId="10EB6ABE"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04 – INSTALAÇÕES PARA OBRAS EM ANDAMENTO</w:t>
            </w:r>
          </w:p>
        </w:tc>
        <w:tc>
          <w:tcPr>
            <w:tcW w:w="4960" w:type="dxa"/>
          </w:tcPr>
          <w:p w14:paraId="326AC49B" w14:textId="0F080B1A" w:rsidR="008C7617" w:rsidRPr="00C73C0D" w:rsidRDefault="008C7617" w:rsidP="008C7617">
            <w:pPr>
              <w:spacing w:after="120"/>
              <w:jc w:val="both"/>
              <w:rPr>
                <w:rFonts w:ascii="Verdana" w:hAnsi="Verdana"/>
                <w:sz w:val="18"/>
                <w:szCs w:val="18"/>
              </w:rPr>
            </w:pPr>
            <w:r w:rsidRPr="00714C2D">
              <w:rPr>
                <w:rFonts w:ascii="Verdana" w:hAnsi="Verdana"/>
                <w:sz w:val="18"/>
                <w:szCs w:val="18"/>
              </w:rPr>
              <w:t>Instalações incorporáveis ou inerentes a imóveis em fase de construção, tais como elevadores, aparelhagem para ar condicionado central, incineradores, comportadores de lixo, escadas e rampas rolantes, porteiros eletrônicos e outros.</w:t>
            </w:r>
          </w:p>
        </w:tc>
      </w:tr>
      <w:tr w:rsidR="008C7617" w:rsidRPr="00C73C0D" w14:paraId="68FA7320" w14:textId="77777777" w:rsidTr="00070982">
        <w:trPr>
          <w:cantSplit/>
        </w:trPr>
        <w:tc>
          <w:tcPr>
            <w:tcW w:w="4282" w:type="dxa"/>
          </w:tcPr>
          <w:p w14:paraId="7310151E"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05 – DESAPROPRIAÇÃO PARA BENS PATRIMONIÁVEIS</w:t>
            </w:r>
          </w:p>
        </w:tc>
        <w:tc>
          <w:tcPr>
            <w:tcW w:w="4960" w:type="dxa"/>
          </w:tcPr>
          <w:p w14:paraId="4B070FEA" w14:textId="7B59CA80"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desapropriação  para bens patrimoniáveis devem ser executadas no elemento item 61-06.</w:t>
            </w:r>
          </w:p>
        </w:tc>
      </w:tr>
      <w:tr w:rsidR="008C7617" w:rsidRPr="00C73C0D" w14:paraId="2AE69280" w14:textId="77777777" w:rsidTr="00070982">
        <w:trPr>
          <w:cantSplit/>
        </w:trPr>
        <w:tc>
          <w:tcPr>
            <w:tcW w:w="4282" w:type="dxa"/>
          </w:tcPr>
          <w:p w14:paraId="6B1F7A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ESTUDOS E PROJETOS DE BENS NÃO PATRIMONIÁVEIS</w:t>
            </w:r>
          </w:p>
        </w:tc>
        <w:tc>
          <w:tcPr>
            <w:tcW w:w="4960" w:type="dxa"/>
          </w:tcPr>
          <w:p w14:paraId="31B5EA3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não patrimoniáveis. </w:t>
            </w:r>
          </w:p>
        </w:tc>
      </w:tr>
      <w:tr w:rsidR="008C7617" w:rsidRPr="00C73C0D" w14:paraId="1494FE82" w14:textId="77777777" w:rsidTr="00070982">
        <w:trPr>
          <w:cantSplit/>
        </w:trPr>
        <w:tc>
          <w:tcPr>
            <w:tcW w:w="4282" w:type="dxa"/>
          </w:tcPr>
          <w:p w14:paraId="6A8F0885"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EXECUÇÃO DE OBRAS POR CONTRATO DE BENS NÃO PATRIMONIÁVEIS</w:t>
            </w:r>
          </w:p>
        </w:tc>
        <w:tc>
          <w:tcPr>
            <w:tcW w:w="4960" w:type="dxa"/>
          </w:tcPr>
          <w:p w14:paraId="0C46D6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não patrimoniáveis, inclusive previsão de reajustamento. </w:t>
            </w:r>
          </w:p>
        </w:tc>
      </w:tr>
      <w:tr w:rsidR="008C7617" w:rsidRPr="00C73C0D" w14:paraId="171596CF" w14:textId="77777777" w:rsidTr="00070982">
        <w:trPr>
          <w:cantSplit/>
        </w:trPr>
        <w:tc>
          <w:tcPr>
            <w:tcW w:w="4282" w:type="dxa"/>
            <w:tcBorders>
              <w:bottom w:val="nil"/>
            </w:tcBorders>
          </w:tcPr>
          <w:p w14:paraId="32F484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DESAPROPRIAÇÃO PARA BENS NÃO PATRIMONIÁVEIS</w:t>
            </w:r>
          </w:p>
        </w:tc>
        <w:tc>
          <w:tcPr>
            <w:tcW w:w="4960" w:type="dxa"/>
            <w:tcBorders>
              <w:bottom w:val="nil"/>
            </w:tcBorders>
          </w:tcPr>
          <w:p w14:paraId="69951362" w14:textId="5A93347E"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desapropriação para bens não patrimoniáveis deverá ser realizada no elemento item 61–07.</w:t>
            </w:r>
          </w:p>
        </w:tc>
      </w:tr>
      <w:tr w:rsidR="008C7617" w:rsidRPr="00C73C0D" w14:paraId="1B341DA0" w14:textId="77777777" w:rsidTr="00070982">
        <w:trPr>
          <w:cantSplit/>
        </w:trPr>
        <w:tc>
          <w:tcPr>
            <w:tcW w:w="4282" w:type="dxa"/>
            <w:tcBorders>
              <w:bottom w:val="nil"/>
            </w:tcBorders>
          </w:tcPr>
          <w:p w14:paraId="32472E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EXECUÇÃO DIRETA DE OBRAS DE BENS NÃO PATRIMONIÁVEIS</w:t>
            </w:r>
          </w:p>
        </w:tc>
        <w:tc>
          <w:tcPr>
            <w:tcW w:w="4960" w:type="dxa"/>
            <w:tcBorders>
              <w:bottom w:val="nil"/>
            </w:tcBorders>
          </w:tcPr>
          <w:p w14:paraId="6FD00A9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Execução da obra propriamente dita, diretamente pelo órgão ou entidade, inclusive com pagamento de pessoal temporário não pertencente ao quadro de funcionários, necessário à execução da obra em bens não patrimoniáveis.</w:t>
            </w:r>
          </w:p>
        </w:tc>
      </w:tr>
      <w:tr w:rsidR="008C7617" w:rsidRPr="00C73C0D" w14:paraId="787C225C" w14:textId="77777777" w:rsidTr="00070982">
        <w:trPr>
          <w:cantSplit/>
        </w:trPr>
        <w:tc>
          <w:tcPr>
            <w:tcW w:w="4282" w:type="dxa"/>
            <w:tcBorders>
              <w:top w:val="nil"/>
            </w:tcBorders>
          </w:tcPr>
          <w:p w14:paraId="39614EE1"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MATERIAL PARA OBRAS - BENS PATRIMONIÁVEIS</w:t>
            </w:r>
          </w:p>
        </w:tc>
        <w:tc>
          <w:tcPr>
            <w:tcW w:w="4960" w:type="dxa"/>
            <w:tcBorders>
              <w:top w:val="nil"/>
            </w:tcBorders>
          </w:tcPr>
          <w:p w14:paraId="651BD9B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materiais a serem incorporados em obras de bens patrimoniáveis</w:t>
            </w:r>
          </w:p>
        </w:tc>
      </w:tr>
      <w:tr w:rsidR="008C7617" w:rsidRPr="00C73C0D" w14:paraId="388D4743" w14:textId="77777777" w:rsidTr="00070982">
        <w:trPr>
          <w:cantSplit/>
        </w:trPr>
        <w:tc>
          <w:tcPr>
            <w:tcW w:w="4282" w:type="dxa"/>
          </w:tcPr>
          <w:p w14:paraId="4D3F1E4E"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CONTRUÇÃO DE UNIDADES HABITACIONAIS</w:t>
            </w:r>
          </w:p>
        </w:tc>
        <w:tc>
          <w:tcPr>
            <w:tcW w:w="4960" w:type="dxa"/>
          </w:tcPr>
          <w:p w14:paraId="097A6BFC" w14:textId="77777777" w:rsidR="008C7617" w:rsidRPr="00C73C0D" w:rsidRDefault="008C7617" w:rsidP="008C7617">
            <w:pPr>
              <w:pStyle w:val="Item"/>
              <w:ind w:left="0" w:firstLine="0"/>
              <w:rPr>
                <w:rFonts w:ascii="Verdana" w:hAnsi="Verdana"/>
                <w:sz w:val="18"/>
                <w:szCs w:val="18"/>
              </w:rPr>
            </w:pPr>
            <w:r w:rsidRPr="00C73C0D">
              <w:rPr>
                <w:rFonts w:ascii="Verdana" w:hAnsi="Verdana"/>
                <w:caps w:val="0"/>
                <w:sz w:val="18"/>
                <w:szCs w:val="18"/>
              </w:rPr>
              <w:t>Despesas com a construção de unidades habitacionais por meio do programa estadual de habitação.</w:t>
            </w:r>
          </w:p>
        </w:tc>
      </w:tr>
      <w:tr w:rsidR="008C7617" w:rsidRPr="00C73C0D" w14:paraId="634E37E7" w14:textId="77777777" w:rsidTr="00070982">
        <w:trPr>
          <w:cantSplit/>
        </w:trPr>
        <w:tc>
          <w:tcPr>
            <w:tcW w:w="4282" w:type="dxa"/>
          </w:tcPr>
          <w:p w14:paraId="1EF3AF55"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12 – MATERIAL PARA OBRAS - BENS NÃO PATRIMONIÁVEIS</w:t>
            </w:r>
          </w:p>
        </w:tc>
        <w:tc>
          <w:tcPr>
            <w:tcW w:w="4960" w:type="dxa"/>
          </w:tcPr>
          <w:p w14:paraId="059A0921"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aquisição de materiais a serem incorporados em obras bens não-patrimoniáveis.</w:t>
            </w:r>
          </w:p>
          <w:p w14:paraId="015CE1C7" w14:textId="77777777" w:rsidR="008C7617" w:rsidRPr="00C73C0D" w:rsidRDefault="008C7617" w:rsidP="008C7617">
            <w:pPr>
              <w:jc w:val="both"/>
              <w:rPr>
                <w:rFonts w:ascii="Verdana" w:hAnsi="Verdana"/>
                <w:sz w:val="18"/>
                <w:szCs w:val="18"/>
              </w:rPr>
            </w:pPr>
          </w:p>
        </w:tc>
      </w:tr>
      <w:tr w:rsidR="008C7617" w:rsidRPr="00C73C0D" w14:paraId="0A31614D" w14:textId="77777777" w:rsidTr="00070982">
        <w:trPr>
          <w:cantSplit/>
        </w:trPr>
        <w:tc>
          <w:tcPr>
            <w:tcW w:w="4282" w:type="dxa"/>
          </w:tcPr>
          <w:p w14:paraId="4AC383FE"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13 – INSTALAÇÕES PARA INCORPORAÇÃO A BENS IMÓVEIS</w:t>
            </w:r>
          </w:p>
        </w:tc>
        <w:tc>
          <w:tcPr>
            <w:tcW w:w="4960" w:type="dxa"/>
          </w:tcPr>
          <w:p w14:paraId="0DFC161D" w14:textId="77777777" w:rsidR="008C7617" w:rsidRDefault="008C7617" w:rsidP="008C7617">
            <w:pPr>
              <w:jc w:val="both"/>
              <w:rPr>
                <w:rFonts w:ascii="Verdana" w:hAnsi="Verdana"/>
                <w:sz w:val="18"/>
                <w:szCs w:val="18"/>
              </w:rPr>
            </w:pPr>
            <w:r w:rsidRPr="00714C2D">
              <w:rPr>
                <w:rFonts w:ascii="Verdana" w:hAnsi="Verdana"/>
                <w:sz w:val="18"/>
                <w:szCs w:val="18"/>
              </w:rPr>
              <w:t>Instalações incorporáveis ou inerentes a imóveis já em utilização ou adquiridos pela administração pública, tais como elevadores, aparelhagem para ar condicionado central, incineradores, comportadores de lixo, escadas e rampas rolantes, porteiros eletrônicos e outros.</w:t>
            </w:r>
          </w:p>
          <w:p w14:paraId="52BBD042" w14:textId="090488AD" w:rsidR="008C7617" w:rsidRPr="00C73C0D" w:rsidRDefault="008C7617" w:rsidP="008C7617">
            <w:pPr>
              <w:jc w:val="both"/>
              <w:rPr>
                <w:rFonts w:ascii="Verdana" w:hAnsi="Verdana"/>
                <w:sz w:val="18"/>
                <w:szCs w:val="18"/>
              </w:rPr>
            </w:pPr>
          </w:p>
        </w:tc>
      </w:tr>
      <w:tr w:rsidR="008C7617" w:rsidRPr="00C73C0D" w14:paraId="56B37D66" w14:textId="77777777" w:rsidTr="00070982">
        <w:trPr>
          <w:cantSplit/>
          <w:trHeight w:val="739"/>
        </w:trPr>
        <w:tc>
          <w:tcPr>
            <w:tcW w:w="4282" w:type="dxa"/>
          </w:tcPr>
          <w:p w14:paraId="236E7AFA"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14 – Execução de obras por empresas controladas</w:t>
            </w:r>
          </w:p>
        </w:tc>
        <w:tc>
          <w:tcPr>
            <w:tcW w:w="4960" w:type="dxa"/>
          </w:tcPr>
          <w:p w14:paraId="60707E8B"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execução de obras, bem como a elaboração dos estudos e projetos prévios, em parceria com empresas controladas pelo Estado.</w:t>
            </w:r>
          </w:p>
        </w:tc>
      </w:tr>
      <w:tr w:rsidR="008C7617" w:rsidRPr="00C73C0D" w14:paraId="348599D1" w14:textId="77777777" w:rsidTr="00070982">
        <w:trPr>
          <w:cantSplit/>
        </w:trPr>
        <w:tc>
          <w:tcPr>
            <w:tcW w:w="4282" w:type="dxa"/>
          </w:tcPr>
          <w:p w14:paraId="3EDEA944" w14:textId="1DB64440" w:rsidR="008C7617" w:rsidRPr="00C73C0D" w:rsidRDefault="008C7617" w:rsidP="008C7617">
            <w:pPr>
              <w:pStyle w:val="Elemento"/>
              <w:ind w:left="0" w:firstLine="0"/>
              <w:outlineLvl w:val="1"/>
              <w:rPr>
                <w:rFonts w:ascii="Verdana" w:hAnsi="Verdana"/>
                <w:sz w:val="18"/>
                <w:szCs w:val="18"/>
              </w:rPr>
            </w:pPr>
            <w:bookmarkStart w:id="82" w:name="_Toc25846363"/>
            <w:r w:rsidRPr="00C73C0D">
              <w:rPr>
                <w:rFonts w:ascii="Verdana" w:hAnsi="Verdana"/>
                <w:sz w:val="18"/>
                <w:szCs w:val="18"/>
              </w:rPr>
              <w:lastRenderedPageBreak/>
              <w:t>52 – EQUIPAMENTOS E MATERIAL PERMANENTE</w:t>
            </w:r>
            <w:bookmarkEnd w:id="82"/>
          </w:p>
        </w:tc>
        <w:tc>
          <w:tcPr>
            <w:tcW w:w="4960" w:type="dxa"/>
          </w:tcPr>
          <w:p w14:paraId="7F106F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aquisição de aeronaves; aparelhos de medição; aparelhos e equipamentos de comunicação; aparelhos, equipamentos e utensílios médico, odontológico, laboratorial e hospitalar; aparelhos e equipamentos para esporte e diversões; aparelhos e utensílios domésticos; armamentos; coleções e materiais bibliográficos; embarcações, equipamentos de manobra e patrulhamento; equipamentos de proteção, segurança, socorro e sobrevivência; instrumentos musicais e artísticos; máquinas, aparelhos e equipamentos de uso industrial; máquinas, aparelhos e equipamentos gráficos e equipamentos diversos; máquinas, aparelhos e utensílios de escritório; máquinas, ferramentas e utensílios de oficina; máquinas, tratores e equipamentos agrícolas, rodoviários e de movimentação de carga; mobiliário em geral; obras de arte e peças para museu; semoventes; veículos diversos; veículos ferroviários; veículos rodoviários; outros materiais permanentes. </w:t>
            </w:r>
          </w:p>
        </w:tc>
      </w:tr>
      <w:tr w:rsidR="008C7617" w:rsidRPr="00C73C0D" w14:paraId="05A2813A" w14:textId="77777777" w:rsidTr="00070982">
        <w:trPr>
          <w:cantSplit/>
        </w:trPr>
        <w:tc>
          <w:tcPr>
            <w:tcW w:w="4282" w:type="dxa"/>
          </w:tcPr>
          <w:p w14:paraId="046AAEA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AERONAVES E COMPONENTES ESTRUTURAIS</w:t>
            </w:r>
          </w:p>
        </w:tc>
        <w:tc>
          <w:tcPr>
            <w:tcW w:w="4960" w:type="dxa"/>
          </w:tcPr>
          <w:p w14:paraId="0BBA502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Aviões, helicópteros e componentes estruturais de aeronaves ou outros acessórios que tenham a característica de material permanente. </w:t>
            </w:r>
          </w:p>
        </w:tc>
      </w:tr>
      <w:tr w:rsidR="008C7617" w:rsidRPr="00C73C0D" w14:paraId="324D1B1A" w14:textId="77777777" w:rsidTr="00070982">
        <w:trPr>
          <w:cantSplit/>
        </w:trPr>
        <w:tc>
          <w:tcPr>
            <w:tcW w:w="4282" w:type="dxa"/>
            <w:tcBorders>
              <w:bottom w:val="nil"/>
            </w:tcBorders>
          </w:tcPr>
          <w:p w14:paraId="46444E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ANIMAIS DE TRABALHO, PRODUÇÃO E / OU REPRODUÇÃO</w:t>
            </w:r>
          </w:p>
        </w:tc>
        <w:tc>
          <w:tcPr>
            <w:tcW w:w="4960" w:type="dxa"/>
            <w:tcBorders>
              <w:bottom w:val="nil"/>
            </w:tcBorders>
          </w:tcPr>
          <w:p w14:paraId="457EF3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Animais utilizados em montaria, tração, reprodução e outros. Excluem-se os animais para abate considerados material de consumo. </w:t>
            </w:r>
          </w:p>
        </w:tc>
      </w:tr>
      <w:tr w:rsidR="008C7617" w:rsidRPr="00C73C0D" w14:paraId="0026249F" w14:textId="77777777" w:rsidTr="00070982">
        <w:trPr>
          <w:cantSplit/>
        </w:trPr>
        <w:tc>
          <w:tcPr>
            <w:tcW w:w="4282" w:type="dxa"/>
            <w:tcBorders>
              <w:bottom w:val="nil"/>
            </w:tcBorders>
          </w:tcPr>
          <w:p w14:paraId="53157602"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ARMAMENTO E EQUIPAMENTO DE USO POLICIAL</w:t>
            </w:r>
          </w:p>
        </w:tc>
        <w:tc>
          <w:tcPr>
            <w:tcW w:w="4960" w:type="dxa"/>
            <w:tcBorders>
              <w:bottom w:val="nil"/>
            </w:tcBorders>
          </w:tcPr>
          <w:p w14:paraId="795D021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Armamentos em geral e equipamentos de manobra, proteção, segurança, desde que considerados material permanente, e outros que tenham emprego em suporte às atividades policiais. </w:t>
            </w:r>
          </w:p>
        </w:tc>
      </w:tr>
      <w:tr w:rsidR="008C7617" w:rsidRPr="00C73C0D" w14:paraId="2846152E" w14:textId="77777777" w:rsidTr="00070982">
        <w:trPr>
          <w:cantSplit/>
        </w:trPr>
        <w:tc>
          <w:tcPr>
            <w:tcW w:w="4282" w:type="dxa"/>
            <w:tcBorders>
              <w:top w:val="nil"/>
            </w:tcBorders>
          </w:tcPr>
          <w:p w14:paraId="52578967"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MÁQUINAS, APARELHOS, UTENSÍLIOS E EQUIPAMENTOS DE USO INDUSTRIAL</w:t>
            </w:r>
          </w:p>
        </w:tc>
        <w:tc>
          <w:tcPr>
            <w:tcW w:w="4960" w:type="dxa"/>
            <w:tcBorders>
              <w:top w:val="nil"/>
            </w:tcBorders>
          </w:tcPr>
          <w:p w14:paraId="033F239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e equipamentos de uso industrial.</w:t>
            </w:r>
          </w:p>
        </w:tc>
      </w:tr>
      <w:tr w:rsidR="008C7617" w:rsidRPr="00C73C0D" w14:paraId="1C89E3FA" w14:textId="77777777" w:rsidTr="00070982">
        <w:trPr>
          <w:cantSplit/>
        </w:trPr>
        <w:tc>
          <w:tcPr>
            <w:tcW w:w="4282" w:type="dxa"/>
          </w:tcPr>
          <w:p w14:paraId="23A742B5"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EMBARCAÇÕES, PONTÕES, DIQUES, FLUTUANTES E COMPONENTES ESTRUTURAIS</w:t>
            </w:r>
          </w:p>
        </w:tc>
        <w:tc>
          <w:tcPr>
            <w:tcW w:w="4960" w:type="dxa"/>
          </w:tcPr>
          <w:p w14:paraId="62B6DEB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Embarcações (lancha, barco, canoa e outros), pontões, diques, inclusive aquisição de componentes estruturais ou outros acessórios que tenham a característica de material permanente.</w:t>
            </w:r>
          </w:p>
        </w:tc>
      </w:tr>
      <w:tr w:rsidR="008C7617" w:rsidRPr="00C73C0D" w14:paraId="19689DEB" w14:textId="77777777" w:rsidTr="00070982">
        <w:trPr>
          <w:cantSplit/>
        </w:trPr>
        <w:tc>
          <w:tcPr>
            <w:tcW w:w="4282" w:type="dxa"/>
          </w:tcPr>
          <w:p w14:paraId="70FB9FB8"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EQUIPAMENTOS DE COMUNICAÇÃO E TELEFONIA</w:t>
            </w:r>
          </w:p>
        </w:tc>
        <w:tc>
          <w:tcPr>
            <w:tcW w:w="4960" w:type="dxa"/>
          </w:tcPr>
          <w:p w14:paraId="002B5500" w14:textId="6673264C" w:rsidR="008C7617" w:rsidRPr="00C73C0D" w:rsidRDefault="008C7617" w:rsidP="008C7617">
            <w:pPr>
              <w:pStyle w:val="Interpretao"/>
              <w:rPr>
                <w:rFonts w:ascii="Verdana" w:hAnsi="Verdana"/>
                <w:sz w:val="18"/>
                <w:szCs w:val="18"/>
              </w:rPr>
            </w:pPr>
            <w:r w:rsidRPr="00714C2D">
              <w:rPr>
                <w:rFonts w:ascii="Verdana" w:hAnsi="Verdana"/>
                <w:sz w:val="18"/>
                <w:szCs w:val="18"/>
              </w:rPr>
              <w:t>Equipamentos ou aparelhos para telecomunicações, tais como: telex, fax, rádio comunicação, telefonia (centrais telefônicas, KS celulares, dentre outros.). Excluem-se deste item os aparelhos de telefones simples considerados como material de consumo.</w:t>
            </w:r>
          </w:p>
        </w:tc>
      </w:tr>
      <w:tr w:rsidR="008C7617" w:rsidRPr="00C73C0D" w14:paraId="437C1AC1" w14:textId="77777777" w:rsidTr="00070982">
        <w:trPr>
          <w:cantSplit/>
        </w:trPr>
        <w:tc>
          <w:tcPr>
            <w:tcW w:w="4282" w:type="dxa"/>
          </w:tcPr>
          <w:p w14:paraId="5D7F0DB2"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EQUIPAMENTOS DE INFORMÁTICA</w:t>
            </w:r>
          </w:p>
        </w:tc>
        <w:tc>
          <w:tcPr>
            <w:tcW w:w="4960" w:type="dxa"/>
          </w:tcPr>
          <w:p w14:paraId="6E3D5F4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Equipamentos de informática e acessórios ou componentes que sejam caracterizados como material permanente (microcomputador, impressora, scanner, nobreak, estabilizador e hub). </w:t>
            </w:r>
          </w:p>
        </w:tc>
      </w:tr>
      <w:tr w:rsidR="008C7617" w:rsidRPr="00C73C0D" w14:paraId="55580A91" w14:textId="77777777" w:rsidTr="00070982">
        <w:trPr>
          <w:cantSplit/>
        </w:trPr>
        <w:tc>
          <w:tcPr>
            <w:tcW w:w="4282" w:type="dxa"/>
          </w:tcPr>
          <w:p w14:paraId="0B1B25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EQUIPAMENTOS DE SOM, VÍDEO, FOTOGRÁFICO E CINEMATOGRÁFICO</w:t>
            </w:r>
          </w:p>
        </w:tc>
        <w:tc>
          <w:tcPr>
            <w:tcW w:w="4960" w:type="dxa"/>
          </w:tcPr>
          <w:p w14:paraId="2B757D63" w14:textId="039330D8" w:rsidR="008C7617" w:rsidRPr="00C73C0D" w:rsidRDefault="008C7617" w:rsidP="008C7617">
            <w:pPr>
              <w:pStyle w:val="Interpretao"/>
              <w:rPr>
                <w:rFonts w:ascii="Verdana" w:hAnsi="Verdana"/>
                <w:sz w:val="18"/>
                <w:szCs w:val="18"/>
              </w:rPr>
            </w:pPr>
            <w:r w:rsidRPr="00714C2D">
              <w:rPr>
                <w:rFonts w:ascii="Verdana" w:hAnsi="Verdana"/>
                <w:sz w:val="18"/>
                <w:szCs w:val="18"/>
              </w:rPr>
              <w:t>Aparelhos, utensílios e equipamentos em geral para cine, vídeo, foto e som, caracterizados como material permanente. Ex.: microfone, sistema de som, mesa de som, TV, dentre outros.</w:t>
            </w:r>
          </w:p>
        </w:tc>
      </w:tr>
      <w:tr w:rsidR="008C7617" w:rsidRPr="00C73C0D" w14:paraId="7B6D2118" w14:textId="77777777" w:rsidTr="00070982">
        <w:trPr>
          <w:cantSplit/>
        </w:trPr>
        <w:tc>
          <w:tcPr>
            <w:tcW w:w="4282" w:type="dxa"/>
          </w:tcPr>
          <w:p w14:paraId="2D9A4115"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09 - EQUIPAMENTOS HOSPITALARES, ODONTOLÓGICOS E DE LABORATÓRIO</w:t>
            </w:r>
          </w:p>
        </w:tc>
        <w:tc>
          <w:tcPr>
            <w:tcW w:w="4960" w:type="dxa"/>
          </w:tcPr>
          <w:p w14:paraId="11BF856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Aparelhos, equipamentos, utensílios médico-odontológico e de laboratório em geral.</w:t>
            </w:r>
          </w:p>
        </w:tc>
      </w:tr>
      <w:tr w:rsidR="008C7617" w:rsidRPr="00C73C0D" w14:paraId="473716E3" w14:textId="77777777" w:rsidTr="00070982">
        <w:trPr>
          <w:cantSplit/>
        </w:trPr>
        <w:tc>
          <w:tcPr>
            <w:tcW w:w="4282" w:type="dxa"/>
          </w:tcPr>
          <w:p w14:paraId="249B98C5" w14:textId="77777777" w:rsidR="008C7617" w:rsidRPr="0032494C" w:rsidRDefault="008C7617" w:rsidP="008C7617">
            <w:pPr>
              <w:pStyle w:val="Item"/>
              <w:rPr>
                <w:rFonts w:ascii="Verdana" w:hAnsi="Verdana"/>
                <w:color w:val="548DD4" w:themeColor="text2" w:themeTint="99"/>
                <w:sz w:val="18"/>
                <w:szCs w:val="18"/>
              </w:rPr>
            </w:pPr>
            <w:r w:rsidRPr="0032494C">
              <w:rPr>
                <w:rFonts w:ascii="Verdana" w:hAnsi="Verdana"/>
                <w:color w:val="548DD4" w:themeColor="text2" w:themeTint="99"/>
                <w:sz w:val="18"/>
                <w:szCs w:val="18"/>
              </w:rPr>
              <w:t>10 - FERRAMENTAS, EQUIPAMENTOS E INSTRUMENTOS PARA OFICINA, MEDIÇÃO E INSPEÇÃO</w:t>
            </w:r>
          </w:p>
        </w:tc>
        <w:tc>
          <w:tcPr>
            <w:tcW w:w="4960" w:type="dxa"/>
          </w:tcPr>
          <w:p w14:paraId="00408B92" w14:textId="3EDC92F6" w:rsidR="008C7617" w:rsidRPr="0032494C" w:rsidRDefault="008C7617" w:rsidP="008C7617">
            <w:pPr>
              <w:pStyle w:val="Interpretao"/>
              <w:rPr>
                <w:rFonts w:ascii="Verdana" w:hAnsi="Verdana"/>
                <w:color w:val="548DD4" w:themeColor="text2" w:themeTint="99"/>
                <w:sz w:val="18"/>
                <w:szCs w:val="18"/>
              </w:rPr>
            </w:pPr>
            <w:r w:rsidRPr="0032494C">
              <w:rPr>
                <w:rFonts w:ascii="Verdana" w:hAnsi="Verdana"/>
                <w:color w:val="548DD4" w:themeColor="text2" w:themeTint="99"/>
                <w:sz w:val="18"/>
                <w:szCs w:val="18"/>
              </w:rPr>
              <w:t>Ferramentas, equipamentos e instrumentos para oficina, medição, inspeção, análise e pesquisa.</w:t>
            </w:r>
          </w:p>
        </w:tc>
      </w:tr>
      <w:tr w:rsidR="008C7617" w:rsidRPr="00C73C0D" w14:paraId="1DDDBD79" w14:textId="77777777" w:rsidTr="00070982">
        <w:trPr>
          <w:cantSplit/>
        </w:trPr>
        <w:tc>
          <w:tcPr>
            <w:tcW w:w="4282" w:type="dxa"/>
          </w:tcPr>
          <w:p w14:paraId="2775DACF"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INSTRUMENTOS DE LABORATÓRIO, MÉDICOS E ODONTOLÓGICOS</w:t>
            </w:r>
          </w:p>
        </w:tc>
        <w:tc>
          <w:tcPr>
            <w:tcW w:w="4960" w:type="dxa"/>
          </w:tcPr>
          <w:p w14:paraId="6F57FE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de laboratório, médicos e odontológicos.</w:t>
            </w:r>
          </w:p>
        </w:tc>
      </w:tr>
      <w:tr w:rsidR="008C7617" w:rsidRPr="00C73C0D" w14:paraId="3D30E7D3" w14:textId="77777777" w:rsidTr="00070982">
        <w:trPr>
          <w:cantSplit/>
        </w:trPr>
        <w:tc>
          <w:tcPr>
            <w:tcW w:w="4282" w:type="dxa"/>
            <w:tcBorders>
              <w:bottom w:val="nil"/>
            </w:tcBorders>
          </w:tcPr>
          <w:p w14:paraId="5EBAA026"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MÁQUINAS, APARELHOS, UTENSÍLIOS E EQUIPAMENTOS DE USO ADMINISTRATIVO</w:t>
            </w:r>
          </w:p>
        </w:tc>
        <w:tc>
          <w:tcPr>
            <w:tcW w:w="4960" w:type="dxa"/>
            <w:tcBorders>
              <w:bottom w:val="nil"/>
            </w:tcBorders>
          </w:tcPr>
          <w:p w14:paraId="389EBFC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Máquinas, aparelhos, utensílios e equipamentos em geral, adquiridos para uso administrativo e caracterizados como material permanente. </w:t>
            </w:r>
          </w:p>
        </w:tc>
      </w:tr>
      <w:tr w:rsidR="008C7617" w:rsidRPr="00C73C0D" w14:paraId="671021AA" w14:textId="77777777" w:rsidTr="00070982">
        <w:trPr>
          <w:cantSplit/>
        </w:trPr>
        <w:tc>
          <w:tcPr>
            <w:tcW w:w="4282" w:type="dxa"/>
            <w:tcBorders>
              <w:bottom w:val="nil"/>
            </w:tcBorders>
          </w:tcPr>
          <w:p w14:paraId="183A6704"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MATERIAL ESPORTIVO E RECREATIVO</w:t>
            </w:r>
          </w:p>
        </w:tc>
        <w:tc>
          <w:tcPr>
            <w:tcW w:w="4960" w:type="dxa"/>
            <w:tcBorders>
              <w:bottom w:val="nil"/>
            </w:tcBorders>
          </w:tcPr>
          <w:p w14:paraId="138EC45F" w14:textId="5F70F158" w:rsidR="008C7617" w:rsidRPr="00C73C0D" w:rsidRDefault="008C7617" w:rsidP="008C7617">
            <w:pPr>
              <w:pStyle w:val="Interpretao"/>
              <w:rPr>
                <w:rFonts w:ascii="Verdana" w:hAnsi="Verdana"/>
                <w:sz w:val="18"/>
                <w:szCs w:val="18"/>
              </w:rPr>
            </w:pPr>
            <w:r w:rsidRPr="00714C2D">
              <w:rPr>
                <w:rFonts w:ascii="Verdana" w:hAnsi="Verdana"/>
                <w:sz w:val="18"/>
                <w:szCs w:val="18"/>
              </w:rPr>
              <w:t>Aparelhos e equipamentos para atividades esportivas e recreativas. Ex.: cama elástica, balizas e bastões para ginástica, discos, pesos e dardos para arremesso, barras, dentre outros.</w:t>
            </w:r>
          </w:p>
        </w:tc>
      </w:tr>
      <w:tr w:rsidR="008C7617" w:rsidRPr="00C73C0D" w14:paraId="14E4E169" w14:textId="77777777" w:rsidTr="00070982">
        <w:trPr>
          <w:cantSplit/>
        </w:trPr>
        <w:tc>
          <w:tcPr>
            <w:tcW w:w="4282" w:type="dxa"/>
            <w:tcBorders>
              <w:top w:val="nil"/>
            </w:tcBorders>
          </w:tcPr>
          <w:p w14:paraId="70E85697"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MOBILIÁRIO</w:t>
            </w:r>
          </w:p>
        </w:tc>
        <w:tc>
          <w:tcPr>
            <w:tcW w:w="4960" w:type="dxa"/>
            <w:tcBorders>
              <w:top w:val="nil"/>
            </w:tcBorders>
          </w:tcPr>
          <w:p w14:paraId="1C4EC4E9" w14:textId="38F9C56B" w:rsidR="008C7617" w:rsidRPr="00C73C0D" w:rsidRDefault="008C7617" w:rsidP="008C7617">
            <w:pPr>
              <w:pStyle w:val="Interpretao"/>
              <w:rPr>
                <w:rFonts w:ascii="Verdana" w:hAnsi="Verdana"/>
                <w:sz w:val="18"/>
                <w:szCs w:val="18"/>
              </w:rPr>
            </w:pPr>
            <w:r w:rsidRPr="00714C2D">
              <w:rPr>
                <w:rFonts w:ascii="Verdana" w:hAnsi="Verdana"/>
                <w:sz w:val="18"/>
                <w:szCs w:val="18"/>
              </w:rPr>
              <w:t>Mobiliário em geral para escritório, hospitais e outras repartições, confeccionados em madeira, em aço, em ferro, dentre outros.</w:t>
            </w:r>
          </w:p>
        </w:tc>
      </w:tr>
      <w:tr w:rsidR="008C7617" w:rsidRPr="00C73C0D" w14:paraId="472A7792" w14:textId="77777777" w:rsidTr="00070982">
        <w:trPr>
          <w:cantSplit/>
        </w:trPr>
        <w:tc>
          <w:tcPr>
            <w:tcW w:w="4282" w:type="dxa"/>
          </w:tcPr>
          <w:p w14:paraId="2BA8268D"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OBJETOS DE ARTE E ANTIGÜIDADES</w:t>
            </w:r>
          </w:p>
        </w:tc>
        <w:tc>
          <w:tcPr>
            <w:tcW w:w="4960" w:type="dxa"/>
          </w:tcPr>
          <w:p w14:paraId="6CDBCBE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Objetos de arte, peças para museu e acervo histórico.</w:t>
            </w:r>
          </w:p>
        </w:tc>
      </w:tr>
      <w:tr w:rsidR="008C7617" w:rsidRPr="00C73C0D" w14:paraId="1388DCC9" w14:textId="77777777" w:rsidTr="00070982">
        <w:trPr>
          <w:cantSplit/>
        </w:trPr>
        <w:tc>
          <w:tcPr>
            <w:tcW w:w="4282" w:type="dxa"/>
          </w:tcPr>
          <w:p w14:paraId="4339F248"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TRATORES, SIMILARES E IMPLEMENTOS</w:t>
            </w:r>
          </w:p>
        </w:tc>
        <w:tc>
          <w:tcPr>
            <w:tcW w:w="4960" w:type="dxa"/>
          </w:tcPr>
          <w:p w14:paraId="2110909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Tratores para terraplanagem, escavação e outras atividades e seus respectivos implementos.</w:t>
            </w:r>
          </w:p>
        </w:tc>
      </w:tr>
      <w:tr w:rsidR="008C7617" w:rsidRPr="00C73C0D" w14:paraId="575746CC" w14:textId="77777777" w:rsidTr="00070982">
        <w:trPr>
          <w:cantSplit/>
        </w:trPr>
        <w:tc>
          <w:tcPr>
            <w:tcW w:w="4282" w:type="dxa"/>
          </w:tcPr>
          <w:p w14:paraId="048AC744"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17 - VEÍCULOS </w:t>
            </w:r>
          </w:p>
        </w:tc>
        <w:tc>
          <w:tcPr>
            <w:tcW w:w="4960" w:type="dxa"/>
          </w:tcPr>
          <w:p w14:paraId="5B0B30AD" w14:textId="45BB0257" w:rsidR="008C7617" w:rsidRPr="00C73C0D" w:rsidRDefault="008C7617" w:rsidP="008C7617">
            <w:pPr>
              <w:pStyle w:val="Interpretao"/>
              <w:rPr>
                <w:rFonts w:ascii="Verdana" w:hAnsi="Verdana"/>
                <w:sz w:val="18"/>
                <w:szCs w:val="18"/>
              </w:rPr>
            </w:pPr>
            <w:r w:rsidRPr="00714C2D">
              <w:rPr>
                <w:rFonts w:ascii="Verdana" w:hAnsi="Verdana"/>
                <w:sz w:val="18"/>
                <w:szCs w:val="18"/>
              </w:rPr>
              <w:t>Veículos e componentes estruturais de veículos ou outros acessórios que tenham característica de material permanente e que possam ser desincorporados, sem prejuízo dos mesmos, para aplicação em outro veículo, tais como: ar condicionado, capota, rádio/toca-fita e afins.</w:t>
            </w:r>
          </w:p>
        </w:tc>
      </w:tr>
      <w:tr w:rsidR="008C7617" w:rsidRPr="00C73C0D" w14:paraId="45C228A2" w14:textId="77777777" w:rsidTr="00070982">
        <w:trPr>
          <w:cantSplit/>
        </w:trPr>
        <w:tc>
          <w:tcPr>
            <w:tcW w:w="4282" w:type="dxa"/>
          </w:tcPr>
          <w:p w14:paraId="4A43D3CE"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COLEÇÕES E MATERIAIS BIBLIOGRÁFICOS</w:t>
            </w:r>
          </w:p>
        </w:tc>
        <w:tc>
          <w:tcPr>
            <w:tcW w:w="4960" w:type="dxa"/>
          </w:tcPr>
          <w:p w14:paraId="27215B8E" w14:textId="354A5371" w:rsidR="008C7617" w:rsidRPr="00C73C0D" w:rsidRDefault="008C7617" w:rsidP="008C7617">
            <w:pPr>
              <w:pStyle w:val="Interpretao"/>
              <w:rPr>
                <w:rFonts w:ascii="Verdana" w:hAnsi="Verdana"/>
                <w:sz w:val="18"/>
                <w:szCs w:val="18"/>
              </w:rPr>
            </w:pPr>
            <w:r w:rsidRPr="00714C2D">
              <w:rPr>
                <w:rFonts w:ascii="Verdana" w:hAnsi="Verdana"/>
                <w:sz w:val="18"/>
                <w:szCs w:val="18"/>
              </w:rPr>
              <w:t>Coleções e materiais bibliográficos em geral destinados a acervo de bibliotecas. Exclui-se deste item material bibliográfico para bibliotecas públicas, considerados como material de consumo e classificados no elemento 30 – Material de Consumo, item 36 - Material Bibliográfico para Bibliotecas Públicas, conforme Lei Federal n. º 10.753, de 30/10/03. Exclui-se também deste item o livro de uso constante do servidor público, classificado no elemento 30, item 31 – Livros Técnicos.</w:t>
            </w:r>
          </w:p>
        </w:tc>
      </w:tr>
      <w:tr w:rsidR="008C7617" w:rsidRPr="00C73C0D" w14:paraId="17A3C0A5" w14:textId="77777777" w:rsidTr="00070982">
        <w:trPr>
          <w:cantSplit/>
        </w:trPr>
        <w:tc>
          <w:tcPr>
            <w:tcW w:w="4282" w:type="dxa"/>
          </w:tcPr>
          <w:p w14:paraId="449DA4B8"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INSTRUMENTOS MUSICAIS E ARTÍSTICOS</w:t>
            </w:r>
          </w:p>
        </w:tc>
        <w:tc>
          <w:tcPr>
            <w:tcW w:w="4960" w:type="dxa"/>
          </w:tcPr>
          <w:p w14:paraId="6EC506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musicais e artísticos.</w:t>
            </w:r>
          </w:p>
        </w:tc>
      </w:tr>
      <w:tr w:rsidR="008C7617" w:rsidRPr="00C73C0D" w14:paraId="475542D4" w14:textId="77777777" w:rsidTr="00070982">
        <w:trPr>
          <w:cantSplit/>
        </w:trPr>
        <w:tc>
          <w:tcPr>
            <w:tcW w:w="4282" w:type="dxa"/>
          </w:tcPr>
          <w:p w14:paraId="00223451"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EQUIPAMENTOS DE SEGURANÇA ELETRÔNICA</w:t>
            </w:r>
          </w:p>
        </w:tc>
        <w:tc>
          <w:tcPr>
            <w:tcW w:w="4960" w:type="dxa"/>
          </w:tcPr>
          <w:p w14:paraId="3B3DA7A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Sistema eletrônico e equipamentos para segurança e vigilância.</w:t>
            </w:r>
          </w:p>
        </w:tc>
      </w:tr>
      <w:tr w:rsidR="008C7617" w:rsidRPr="00C73C0D" w14:paraId="59A40B76" w14:textId="77777777" w:rsidTr="00070982">
        <w:trPr>
          <w:cantSplit/>
        </w:trPr>
        <w:tc>
          <w:tcPr>
            <w:tcW w:w="4282" w:type="dxa"/>
          </w:tcPr>
          <w:p w14:paraId="2CF197BB"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MATERIAL DIDÁTICO</w:t>
            </w:r>
          </w:p>
        </w:tc>
        <w:tc>
          <w:tcPr>
            <w:tcW w:w="4960" w:type="dxa"/>
          </w:tcPr>
          <w:p w14:paraId="4B56BD2C" w14:textId="46572512" w:rsidR="008C7617" w:rsidRPr="00C73C0D" w:rsidRDefault="008C7617" w:rsidP="008C7617">
            <w:pPr>
              <w:pStyle w:val="Interpretao"/>
              <w:rPr>
                <w:rFonts w:ascii="Verdana" w:hAnsi="Verdana"/>
                <w:sz w:val="18"/>
                <w:szCs w:val="18"/>
              </w:rPr>
            </w:pPr>
            <w:r w:rsidRPr="00714C2D">
              <w:rPr>
                <w:rFonts w:ascii="Verdana" w:hAnsi="Verdana"/>
                <w:sz w:val="18"/>
                <w:szCs w:val="18"/>
              </w:rPr>
              <w:t>Material didático utilizado em atividades educativas, pedagógicas, tais como: torso, esqueleto humano, simuladores, planetários, dentre outros.</w:t>
            </w:r>
          </w:p>
        </w:tc>
      </w:tr>
      <w:tr w:rsidR="008C7617" w:rsidRPr="00C73C0D" w14:paraId="32822A86" w14:textId="77777777" w:rsidTr="00070982">
        <w:trPr>
          <w:cantSplit/>
        </w:trPr>
        <w:tc>
          <w:tcPr>
            <w:tcW w:w="4282" w:type="dxa"/>
          </w:tcPr>
          <w:p w14:paraId="05589CD7" w14:textId="77777777" w:rsidR="008C7617" w:rsidRPr="00C73C0D" w:rsidRDefault="008C7617" w:rsidP="008C7617">
            <w:pPr>
              <w:ind w:left="313"/>
              <w:jc w:val="both"/>
              <w:rPr>
                <w:rFonts w:ascii="Verdana" w:hAnsi="Verdana"/>
                <w:caps/>
                <w:sz w:val="18"/>
                <w:szCs w:val="18"/>
              </w:rPr>
            </w:pPr>
            <w:r w:rsidRPr="00C73C0D">
              <w:rPr>
                <w:rFonts w:ascii="Verdana" w:hAnsi="Verdana"/>
                <w:caps/>
                <w:sz w:val="18"/>
                <w:szCs w:val="18"/>
              </w:rPr>
              <w:lastRenderedPageBreak/>
              <w:t xml:space="preserve">22 - Estruturas e Componentes </w:t>
            </w:r>
          </w:p>
          <w:p w14:paraId="338597F5" w14:textId="77777777" w:rsidR="008C7617" w:rsidRPr="00C73C0D" w:rsidRDefault="008C7617" w:rsidP="008C7617">
            <w:pPr>
              <w:pStyle w:val="Item"/>
              <w:rPr>
                <w:rFonts w:ascii="Verdana" w:hAnsi="Verdana"/>
                <w:sz w:val="18"/>
                <w:szCs w:val="18"/>
              </w:rPr>
            </w:pPr>
          </w:p>
        </w:tc>
        <w:tc>
          <w:tcPr>
            <w:tcW w:w="4960" w:type="dxa"/>
          </w:tcPr>
          <w:p w14:paraId="27236028" w14:textId="77777777" w:rsidR="008C7617" w:rsidRPr="00C73C0D" w:rsidRDefault="008C7617" w:rsidP="008C7617">
            <w:pPr>
              <w:jc w:val="both"/>
              <w:rPr>
                <w:rFonts w:ascii="Verdana" w:hAnsi="Verdana"/>
                <w:sz w:val="18"/>
                <w:szCs w:val="18"/>
              </w:rPr>
            </w:pPr>
            <w:r w:rsidRPr="00C73C0D">
              <w:rPr>
                <w:rFonts w:ascii="Verdana" w:hAnsi="Verdana"/>
                <w:sz w:val="18"/>
                <w:szCs w:val="18"/>
              </w:rPr>
              <w:t>Estruturas prontas ou pré-fabricadas como galpões, tendas, barracas e similares que se caracterizem como material permanente, bem como componentes relacionados, como estruturas de sustentação e coberturas.</w:t>
            </w:r>
          </w:p>
          <w:p w14:paraId="132CA352" w14:textId="77777777" w:rsidR="008C7617" w:rsidRPr="00C73C0D" w:rsidRDefault="008C7617" w:rsidP="008C7617">
            <w:pPr>
              <w:jc w:val="both"/>
              <w:rPr>
                <w:rFonts w:ascii="Verdana" w:hAnsi="Verdana"/>
                <w:sz w:val="18"/>
                <w:szCs w:val="18"/>
              </w:rPr>
            </w:pPr>
          </w:p>
        </w:tc>
      </w:tr>
      <w:tr w:rsidR="008C7617" w:rsidRPr="00C73C0D" w14:paraId="6C7AF864" w14:textId="77777777" w:rsidTr="00070982">
        <w:trPr>
          <w:cantSplit/>
        </w:trPr>
        <w:tc>
          <w:tcPr>
            <w:tcW w:w="4282" w:type="dxa"/>
          </w:tcPr>
          <w:p w14:paraId="46A63730" w14:textId="77777777" w:rsidR="008C7617" w:rsidRPr="00C73C0D" w:rsidRDefault="008C7617" w:rsidP="008C7617">
            <w:pPr>
              <w:pStyle w:val="Item"/>
              <w:rPr>
                <w:rFonts w:ascii="Verdana" w:hAnsi="Verdana"/>
                <w:sz w:val="18"/>
                <w:szCs w:val="18"/>
              </w:rPr>
            </w:pPr>
            <w:r w:rsidRPr="00C73C0D">
              <w:rPr>
                <w:rFonts w:ascii="Verdana" w:hAnsi="Verdana"/>
                <w:sz w:val="18"/>
                <w:szCs w:val="18"/>
              </w:rPr>
              <w:t>23 - MÁQUINAS E EQUIPAMENTOS GRÁFICOS</w:t>
            </w:r>
          </w:p>
        </w:tc>
        <w:tc>
          <w:tcPr>
            <w:tcW w:w="4960" w:type="dxa"/>
          </w:tcPr>
          <w:p w14:paraId="71A0047A"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todas as máquinas, aparelhos e equipamentos utilizados em reprografia ou artes gráficas, tais como: aparelho para encadernação, copiadora, cortadeira elétrica, costuradora de papel, duplicadora, grampeadeira, gravadora de extenso, guilhotina, linotipo, máquina de OFF-Set, operadora de ilhoses, picotadeira, teleimpressora e receptadora de páginas e afins.</w:t>
            </w:r>
          </w:p>
          <w:p w14:paraId="22D8A692" w14:textId="77777777" w:rsidR="008C7617" w:rsidRPr="00C73C0D" w:rsidRDefault="008C7617" w:rsidP="008C7617">
            <w:pPr>
              <w:jc w:val="both"/>
              <w:rPr>
                <w:rFonts w:ascii="Verdana" w:hAnsi="Verdana"/>
                <w:sz w:val="18"/>
                <w:szCs w:val="18"/>
              </w:rPr>
            </w:pPr>
          </w:p>
        </w:tc>
      </w:tr>
      <w:tr w:rsidR="008C7617" w:rsidRPr="00C73C0D" w14:paraId="004CD3FF" w14:textId="77777777" w:rsidTr="00070982">
        <w:trPr>
          <w:cantSplit/>
        </w:trPr>
        <w:tc>
          <w:tcPr>
            <w:tcW w:w="4282" w:type="dxa"/>
          </w:tcPr>
          <w:p w14:paraId="44980DDD" w14:textId="77777777" w:rsidR="008C7617" w:rsidRPr="00C73C0D" w:rsidRDefault="008C7617" w:rsidP="008C7617">
            <w:pPr>
              <w:ind w:left="313"/>
              <w:jc w:val="both"/>
              <w:rPr>
                <w:rFonts w:ascii="Verdana" w:hAnsi="Verdana"/>
                <w:caps/>
                <w:sz w:val="18"/>
                <w:szCs w:val="18"/>
              </w:rPr>
            </w:pPr>
            <w:r w:rsidRPr="00C73C0D">
              <w:rPr>
                <w:rFonts w:ascii="Verdana" w:hAnsi="Verdana"/>
                <w:caps/>
                <w:sz w:val="18"/>
                <w:szCs w:val="18"/>
              </w:rPr>
              <w:t>24 - MÁQUINAS, INSTALAÇÕES E UTENSílios  DE ESCRITÓRIO</w:t>
            </w:r>
          </w:p>
        </w:tc>
        <w:tc>
          <w:tcPr>
            <w:tcW w:w="4960" w:type="dxa"/>
          </w:tcPr>
          <w:p w14:paraId="1858A2BE"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todas as máquinas, aparelhos e utensílios utilizados em escritório e destinados ao auxílio do trabalho administrativo, tais como: aparelho rotulador, apontador fixo (de mesa), caixa registradora, carimbo digitador de metal, compasso, estojo para desenho, globo terrestre, grampeador (exceto de mesa), máquina autenticadora, máquina de calcular, máquina de contabilidade, máquina de escrever, máquina franqueadora, normógrafo, pantógrafo, quebra-luz (luminária de mesa), régua de precisão, régua T, relógio protocolador e afins.</w:t>
            </w:r>
          </w:p>
          <w:p w14:paraId="1B680321" w14:textId="77777777" w:rsidR="008C7617" w:rsidRPr="00C73C0D" w:rsidRDefault="008C7617" w:rsidP="008C7617">
            <w:pPr>
              <w:jc w:val="both"/>
              <w:rPr>
                <w:rFonts w:ascii="Verdana" w:hAnsi="Verdana"/>
                <w:sz w:val="18"/>
                <w:szCs w:val="18"/>
              </w:rPr>
            </w:pPr>
          </w:p>
        </w:tc>
      </w:tr>
      <w:tr w:rsidR="008C7617" w:rsidRPr="00C73C0D" w14:paraId="549E1E08" w14:textId="77777777" w:rsidTr="00070982">
        <w:trPr>
          <w:cantSplit/>
        </w:trPr>
        <w:tc>
          <w:tcPr>
            <w:tcW w:w="4282" w:type="dxa"/>
          </w:tcPr>
          <w:p w14:paraId="1E6D8A4C" w14:textId="77777777" w:rsidR="008C7617" w:rsidRPr="00C73C0D" w:rsidRDefault="008C7617" w:rsidP="008C7617">
            <w:pPr>
              <w:ind w:left="313"/>
              <w:jc w:val="both"/>
              <w:rPr>
                <w:rFonts w:ascii="Verdana" w:hAnsi="Verdana"/>
                <w:sz w:val="18"/>
                <w:szCs w:val="18"/>
              </w:rPr>
            </w:pPr>
            <w:r w:rsidRPr="00C73C0D">
              <w:rPr>
                <w:rFonts w:ascii="Verdana" w:hAnsi="Verdana"/>
                <w:caps/>
                <w:sz w:val="18"/>
                <w:szCs w:val="18"/>
              </w:rPr>
              <w:t>25 - APARELHOS E UTENSÍLIOS DOMÉSTICOS</w:t>
            </w:r>
          </w:p>
        </w:tc>
        <w:tc>
          <w:tcPr>
            <w:tcW w:w="4960" w:type="dxa"/>
          </w:tcPr>
          <w:p w14:paraId="6B5F42FA"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aquisição de eletrodomésticos em geral e utensílios, com durabilidade superior a dois anos, utilizados em serviços domésticos, tais como: aparelhos de copa e cozinha, aspirador de pó, batedeira, botijão de gás, cafeteira elétrica, chuveiro ou ducha elétrica, circulador de ar, condicionador de ar (móvel), conjunto de chá/café/jantar, escada portátil, enceradeira, exaustor, faqueiro, filtro de água, fogão, forno de microondas, geladeira, grill, liquidificador, máquina de lavar louca, máquina de lavar roupa, máquina de moer café, máquina de secar pratos, secador de prato, tábua de passar roupas, torneira elétrica, torradeira elétrica, umidificador de ar e afins.</w:t>
            </w:r>
          </w:p>
          <w:p w14:paraId="40994FFB" w14:textId="77777777" w:rsidR="008C7617" w:rsidRPr="00C73C0D" w:rsidRDefault="008C7617" w:rsidP="008C7617">
            <w:pPr>
              <w:jc w:val="both"/>
              <w:rPr>
                <w:rFonts w:ascii="Verdana" w:hAnsi="Verdana"/>
                <w:sz w:val="18"/>
                <w:szCs w:val="18"/>
              </w:rPr>
            </w:pPr>
          </w:p>
        </w:tc>
      </w:tr>
      <w:tr w:rsidR="008C7617" w:rsidRPr="00C73C0D" w14:paraId="69589D46" w14:textId="77777777" w:rsidTr="00070982">
        <w:trPr>
          <w:cantSplit/>
        </w:trPr>
        <w:tc>
          <w:tcPr>
            <w:tcW w:w="4282" w:type="dxa"/>
          </w:tcPr>
          <w:p w14:paraId="50F30E8B" w14:textId="77777777" w:rsidR="008C7617" w:rsidRPr="00D17100" w:rsidRDefault="008C7617" w:rsidP="008C7617">
            <w:pPr>
              <w:pStyle w:val="Item"/>
              <w:rPr>
                <w:rFonts w:ascii="Verdana" w:hAnsi="Verdana"/>
                <w:sz w:val="18"/>
                <w:szCs w:val="18"/>
              </w:rPr>
            </w:pPr>
            <w:r w:rsidRPr="00D17100">
              <w:rPr>
                <w:rFonts w:ascii="Verdana" w:hAnsi="Verdana"/>
                <w:sz w:val="18"/>
                <w:szCs w:val="18"/>
              </w:rPr>
              <w:t>26 – EQuipamentos de proteção, segurança e socorro</w:t>
            </w:r>
          </w:p>
        </w:tc>
        <w:tc>
          <w:tcPr>
            <w:tcW w:w="4960" w:type="dxa"/>
          </w:tcPr>
          <w:p w14:paraId="3BC3C9EA" w14:textId="77777777" w:rsidR="008C7617" w:rsidRDefault="008C7617" w:rsidP="008C7617">
            <w:pPr>
              <w:jc w:val="both"/>
              <w:rPr>
                <w:rFonts w:ascii="Verdana" w:hAnsi="Verdana"/>
                <w:sz w:val="18"/>
                <w:szCs w:val="18"/>
              </w:rPr>
            </w:pPr>
            <w:r w:rsidRPr="00714C2D">
              <w:rPr>
                <w:rFonts w:ascii="Verdana" w:hAnsi="Verdana"/>
                <w:sz w:val="18"/>
                <w:szCs w:val="18"/>
              </w:rPr>
              <w:t>Registra o valor das despesas com todos os materiais permanentes utilizados na proteção e segurança de pessoas ou bens públicos, como também qualquer outro utilizado para socorro diverso, ou sobrevivência em qualquer ecossistema, tais como: alarme, algema, arma para vigilante, bóia salva-vida, cabine para guarda (guarita), cofre, extintor de incêndio, pára-raio, sinalizador de garagem, porta giratória, circuito interno de televisão e afins.</w:t>
            </w:r>
          </w:p>
          <w:p w14:paraId="1781CB15" w14:textId="23F2FC3F" w:rsidR="008C7617" w:rsidRPr="00D17100" w:rsidRDefault="008C7617" w:rsidP="008C7617">
            <w:pPr>
              <w:jc w:val="both"/>
              <w:rPr>
                <w:rFonts w:ascii="Verdana" w:hAnsi="Verdana"/>
                <w:sz w:val="18"/>
                <w:szCs w:val="18"/>
              </w:rPr>
            </w:pPr>
          </w:p>
        </w:tc>
      </w:tr>
      <w:tr w:rsidR="008C7617" w:rsidRPr="00C73C0D" w14:paraId="218FEA1F" w14:textId="77777777" w:rsidTr="00070982">
        <w:trPr>
          <w:cantSplit/>
        </w:trPr>
        <w:tc>
          <w:tcPr>
            <w:tcW w:w="4282" w:type="dxa"/>
          </w:tcPr>
          <w:p w14:paraId="07966C90"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MATERIAIS PERMANENTES</w:t>
            </w:r>
          </w:p>
        </w:tc>
        <w:tc>
          <w:tcPr>
            <w:tcW w:w="4960" w:type="dxa"/>
          </w:tcPr>
          <w:p w14:paraId="30CF73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permanentes não classificáveis nos itens anteriores.</w:t>
            </w:r>
          </w:p>
        </w:tc>
      </w:tr>
      <w:tr w:rsidR="008C7617" w:rsidRPr="00C73C0D" w14:paraId="27AE9D8B" w14:textId="77777777" w:rsidTr="00070982">
        <w:trPr>
          <w:cantSplit/>
        </w:trPr>
        <w:tc>
          <w:tcPr>
            <w:tcW w:w="4282" w:type="dxa"/>
          </w:tcPr>
          <w:p w14:paraId="29156634" w14:textId="0FBAF9C3" w:rsidR="008C7617" w:rsidRPr="00C73C0D" w:rsidRDefault="008C7617" w:rsidP="008C7617">
            <w:pPr>
              <w:pStyle w:val="Elemento"/>
              <w:outlineLvl w:val="1"/>
              <w:rPr>
                <w:rFonts w:ascii="Verdana" w:hAnsi="Verdana"/>
                <w:sz w:val="18"/>
                <w:szCs w:val="18"/>
              </w:rPr>
            </w:pPr>
            <w:bookmarkStart w:id="83" w:name="_Toc25846364"/>
            <w:r w:rsidRPr="00C73C0D">
              <w:rPr>
                <w:rFonts w:ascii="Verdana" w:hAnsi="Verdana"/>
                <w:sz w:val="18"/>
                <w:szCs w:val="18"/>
              </w:rPr>
              <w:lastRenderedPageBreak/>
              <w:t>53 - Aposentadorias do RGPS - Área Rural</w:t>
            </w:r>
            <w:bookmarkEnd w:id="83"/>
          </w:p>
        </w:tc>
        <w:tc>
          <w:tcPr>
            <w:tcW w:w="4960" w:type="dxa"/>
          </w:tcPr>
          <w:p w14:paraId="34FEA28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rural.</w:t>
            </w:r>
          </w:p>
        </w:tc>
      </w:tr>
      <w:tr w:rsidR="008C7617" w:rsidRPr="00C73C0D" w14:paraId="0357BEAB" w14:textId="77777777" w:rsidTr="00070982">
        <w:trPr>
          <w:cantSplit/>
        </w:trPr>
        <w:tc>
          <w:tcPr>
            <w:tcW w:w="4282" w:type="dxa"/>
          </w:tcPr>
          <w:p w14:paraId="70DE985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Aposentadorias do RGPS - Área Rural</w:t>
            </w:r>
          </w:p>
        </w:tc>
        <w:tc>
          <w:tcPr>
            <w:tcW w:w="4960" w:type="dxa"/>
          </w:tcPr>
          <w:p w14:paraId="2686257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rural.</w:t>
            </w:r>
          </w:p>
        </w:tc>
      </w:tr>
      <w:tr w:rsidR="008C7617" w:rsidRPr="00C73C0D" w14:paraId="4742A45B" w14:textId="77777777" w:rsidTr="00070982">
        <w:trPr>
          <w:cantSplit/>
        </w:trPr>
        <w:tc>
          <w:tcPr>
            <w:tcW w:w="4282" w:type="dxa"/>
          </w:tcPr>
          <w:p w14:paraId="583A4C55" w14:textId="693975C3" w:rsidR="008C7617" w:rsidRPr="00C73C0D" w:rsidRDefault="008C7617" w:rsidP="008C7617">
            <w:pPr>
              <w:pStyle w:val="Elemento"/>
              <w:outlineLvl w:val="1"/>
              <w:rPr>
                <w:rFonts w:ascii="Verdana" w:hAnsi="Verdana"/>
                <w:sz w:val="18"/>
                <w:szCs w:val="18"/>
              </w:rPr>
            </w:pPr>
            <w:bookmarkStart w:id="84" w:name="_Toc25846365"/>
            <w:r w:rsidRPr="00C73C0D">
              <w:rPr>
                <w:rFonts w:ascii="Verdana" w:hAnsi="Verdana"/>
                <w:sz w:val="18"/>
                <w:szCs w:val="18"/>
              </w:rPr>
              <w:t>54 - Aposentadorias do RGPS - Área Urbana</w:t>
            </w:r>
            <w:bookmarkEnd w:id="84"/>
          </w:p>
        </w:tc>
        <w:tc>
          <w:tcPr>
            <w:tcW w:w="4960" w:type="dxa"/>
          </w:tcPr>
          <w:p w14:paraId="4F8F4B2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urbana.</w:t>
            </w:r>
          </w:p>
        </w:tc>
      </w:tr>
      <w:tr w:rsidR="008C7617" w:rsidRPr="00C73C0D" w14:paraId="15770136" w14:textId="77777777" w:rsidTr="00070982">
        <w:trPr>
          <w:cantSplit/>
        </w:trPr>
        <w:tc>
          <w:tcPr>
            <w:tcW w:w="4282" w:type="dxa"/>
          </w:tcPr>
          <w:p w14:paraId="62A80FB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Aposentadorias do RGPS - Área Urbana</w:t>
            </w:r>
          </w:p>
        </w:tc>
        <w:tc>
          <w:tcPr>
            <w:tcW w:w="4960" w:type="dxa"/>
          </w:tcPr>
          <w:p w14:paraId="646F1B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urbana.</w:t>
            </w:r>
          </w:p>
        </w:tc>
      </w:tr>
      <w:tr w:rsidR="008C7617" w:rsidRPr="00C73C0D" w14:paraId="7B4C536E" w14:textId="77777777" w:rsidTr="00070982">
        <w:trPr>
          <w:cantSplit/>
        </w:trPr>
        <w:tc>
          <w:tcPr>
            <w:tcW w:w="4282" w:type="dxa"/>
          </w:tcPr>
          <w:p w14:paraId="11763CDA" w14:textId="4B9D7659" w:rsidR="008C7617" w:rsidRPr="00C73C0D" w:rsidRDefault="008C7617" w:rsidP="008C7617">
            <w:pPr>
              <w:pStyle w:val="Elemento"/>
              <w:outlineLvl w:val="1"/>
              <w:rPr>
                <w:rFonts w:ascii="Verdana" w:hAnsi="Verdana"/>
                <w:sz w:val="18"/>
                <w:szCs w:val="18"/>
              </w:rPr>
            </w:pPr>
            <w:bookmarkStart w:id="85" w:name="_Toc25846366"/>
            <w:r w:rsidRPr="00C73C0D">
              <w:rPr>
                <w:rFonts w:ascii="Verdana" w:hAnsi="Verdana"/>
                <w:sz w:val="18"/>
                <w:szCs w:val="18"/>
              </w:rPr>
              <w:t>55 - Pensões do RGPS - Área Rural</w:t>
            </w:r>
            <w:bookmarkEnd w:id="85"/>
          </w:p>
        </w:tc>
        <w:tc>
          <w:tcPr>
            <w:tcW w:w="4960" w:type="dxa"/>
          </w:tcPr>
          <w:p w14:paraId="00092E9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rural.</w:t>
            </w:r>
          </w:p>
        </w:tc>
      </w:tr>
      <w:tr w:rsidR="008C7617" w:rsidRPr="00C73C0D" w14:paraId="7E3520A3" w14:textId="77777777" w:rsidTr="00070982">
        <w:trPr>
          <w:cantSplit/>
        </w:trPr>
        <w:tc>
          <w:tcPr>
            <w:tcW w:w="4282" w:type="dxa"/>
          </w:tcPr>
          <w:p w14:paraId="3A298C3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Pensões do RGPS - Área Rural</w:t>
            </w:r>
          </w:p>
        </w:tc>
        <w:tc>
          <w:tcPr>
            <w:tcW w:w="4960" w:type="dxa"/>
          </w:tcPr>
          <w:p w14:paraId="66F5C9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rural.</w:t>
            </w:r>
          </w:p>
        </w:tc>
      </w:tr>
      <w:tr w:rsidR="008C7617" w:rsidRPr="00C73C0D" w14:paraId="0D07B5EB" w14:textId="77777777" w:rsidTr="00070982">
        <w:trPr>
          <w:cantSplit/>
        </w:trPr>
        <w:tc>
          <w:tcPr>
            <w:tcW w:w="4282" w:type="dxa"/>
          </w:tcPr>
          <w:p w14:paraId="57320F5D" w14:textId="650A0405" w:rsidR="008C7617" w:rsidRPr="00C73C0D" w:rsidRDefault="008C7617" w:rsidP="008C7617">
            <w:pPr>
              <w:pStyle w:val="Elemento"/>
              <w:outlineLvl w:val="1"/>
              <w:rPr>
                <w:rFonts w:ascii="Verdana" w:hAnsi="Verdana"/>
                <w:sz w:val="18"/>
                <w:szCs w:val="18"/>
              </w:rPr>
            </w:pPr>
            <w:bookmarkStart w:id="86" w:name="_Toc25846367"/>
            <w:r w:rsidRPr="00C73C0D">
              <w:rPr>
                <w:rFonts w:ascii="Verdana" w:hAnsi="Verdana"/>
                <w:sz w:val="18"/>
                <w:szCs w:val="18"/>
              </w:rPr>
              <w:t>56 - Pensões do RGPS - Área Urbana</w:t>
            </w:r>
            <w:bookmarkEnd w:id="86"/>
          </w:p>
        </w:tc>
        <w:tc>
          <w:tcPr>
            <w:tcW w:w="4960" w:type="dxa"/>
          </w:tcPr>
          <w:p w14:paraId="3684504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urbana.</w:t>
            </w:r>
          </w:p>
        </w:tc>
      </w:tr>
      <w:tr w:rsidR="008C7617" w:rsidRPr="00C73C0D" w14:paraId="034A9827" w14:textId="77777777" w:rsidTr="00070982">
        <w:trPr>
          <w:cantSplit/>
        </w:trPr>
        <w:tc>
          <w:tcPr>
            <w:tcW w:w="4282" w:type="dxa"/>
          </w:tcPr>
          <w:p w14:paraId="7BDAA5D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Pensões do RGPS - Área Urbana</w:t>
            </w:r>
          </w:p>
        </w:tc>
        <w:tc>
          <w:tcPr>
            <w:tcW w:w="4960" w:type="dxa"/>
          </w:tcPr>
          <w:p w14:paraId="0E197FD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8C7617" w:rsidRPr="00C73C0D" w14:paraId="6A2237CA" w14:textId="77777777" w:rsidTr="00070982">
        <w:trPr>
          <w:cantSplit/>
        </w:trPr>
        <w:tc>
          <w:tcPr>
            <w:tcW w:w="4282" w:type="dxa"/>
          </w:tcPr>
          <w:p w14:paraId="5FBBCE5B" w14:textId="0570FE4B" w:rsidR="008C7617" w:rsidRPr="00C73C0D" w:rsidRDefault="008C7617" w:rsidP="008C7617">
            <w:pPr>
              <w:pStyle w:val="Elemento"/>
              <w:outlineLvl w:val="1"/>
              <w:rPr>
                <w:rFonts w:ascii="Verdana" w:hAnsi="Verdana"/>
                <w:sz w:val="18"/>
                <w:szCs w:val="18"/>
              </w:rPr>
            </w:pPr>
            <w:bookmarkStart w:id="87" w:name="_Toc25846368"/>
            <w:r w:rsidRPr="00C73C0D">
              <w:rPr>
                <w:rFonts w:ascii="Verdana" w:hAnsi="Verdana"/>
                <w:sz w:val="18"/>
                <w:szCs w:val="18"/>
              </w:rPr>
              <w:t>57 - Outros Benefícios do RGPS - Área Rural</w:t>
            </w:r>
            <w:bookmarkEnd w:id="87"/>
          </w:p>
        </w:tc>
        <w:tc>
          <w:tcPr>
            <w:tcW w:w="4960" w:type="dxa"/>
          </w:tcPr>
          <w:p w14:paraId="42E8701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rural, exclusive aposentadoria e pensões.</w:t>
            </w:r>
          </w:p>
        </w:tc>
      </w:tr>
      <w:tr w:rsidR="008C7617" w:rsidRPr="00C73C0D" w14:paraId="26A6CEA1" w14:textId="77777777" w:rsidTr="00070982">
        <w:trPr>
          <w:cantSplit/>
        </w:trPr>
        <w:tc>
          <w:tcPr>
            <w:tcW w:w="4282" w:type="dxa"/>
          </w:tcPr>
          <w:p w14:paraId="3DC33B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Benefícios do RGPS - Área Rural</w:t>
            </w:r>
          </w:p>
        </w:tc>
        <w:tc>
          <w:tcPr>
            <w:tcW w:w="4960" w:type="dxa"/>
          </w:tcPr>
          <w:p w14:paraId="05BFB59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8C7617" w:rsidRPr="00C73C0D" w14:paraId="4557D3B4" w14:textId="77777777" w:rsidTr="00070982">
        <w:trPr>
          <w:cantSplit/>
        </w:trPr>
        <w:tc>
          <w:tcPr>
            <w:tcW w:w="4282" w:type="dxa"/>
          </w:tcPr>
          <w:p w14:paraId="6851CFBA" w14:textId="2DA5AEFC" w:rsidR="008C7617" w:rsidRPr="00C73C0D" w:rsidRDefault="008C7617" w:rsidP="008C7617">
            <w:pPr>
              <w:pStyle w:val="Elemento"/>
              <w:outlineLvl w:val="1"/>
              <w:rPr>
                <w:rFonts w:ascii="Verdana" w:hAnsi="Verdana"/>
                <w:sz w:val="18"/>
                <w:szCs w:val="18"/>
              </w:rPr>
            </w:pPr>
            <w:bookmarkStart w:id="88" w:name="_Toc25846369"/>
            <w:r w:rsidRPr="00C73C0D">
              <w:rPr>
                <w:rFonts w:ascii="Verdana" w:hAnsi="Verdana"/>
                <w:sz w:val="18"/>
                <w:szCs w:val="18"/>
              </w:rPr>
              <w:t>58 - Outros Benefícios do RGPS - Área Urbana</w:t>
            </w:r>
            <w:bookmarkEnd w:id="88"/>
          </w:p>
        </w:tc>
        <w:tc>
          <w:tcPr>
            <w:tcW w:w="4960" w:type="dxa"/>
          </w:tcPr>
          <w:p w14:paraId="259AF9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urbana, exclusive aposentadoria e pensões.</w:t>
            </w:r>
          </w:p>
        </w:tc>
      </w:tr>
      <w:tr w:rsidR="008C7617" w:rsidRPr="00C73C0D" w14:paraId="2FFD6B85" w14:textId="77777777" w:rsidTr="00070982">
        <w:trPr>
          <w:cantSplit/>
        </w:trPr>
        <w:tc>
          <w:tcPr>
            <w:tcW w:w="4282" w:type="dxa"/>
          </w:tcPr>
          <w:p w14:paraId="55616B9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Benefícios do RGPS - Área Urbana</w:t>
            </w:r>
          </w:p>
        </w:tc>
        <w:tc>
          <w:tcPr>
            <w:tcW w:w="4960" w:type="dxa"/>
          </w:tcPr>
          <w:p w14:paraId="156A74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benefícios do Regime Geral de Previdência Social - RGPS relativas à área urbana, exclusive aposentadoria e pensões.</w:t>
            </w:r>
          </w:p>
        </w:tc>
      </w:tr>
      <w:tr w:rsidR="008C7617" w:rsidRPr="00C73C0D" w14:paraId="798089F6" w14:textId="77777777" w:rsidTr="00070982">
        <w:trPr>
          <w:cantSplit/>
        </w:trPr>
        <w:tc>
          <w:tcPr>
            <w:tcW w:w="4282" w:type="dxa"/>
          </w:tcPr>
          <w:p w14:paraId="28129F37" w14:textId="232A3540" w:rsidR="008C7617" w:rsidRPr="00C73C0D" w:rsidRDefault="008C7617" w:rsidP="008C7617">
            <w:pPr>
              <w:pStyle w:val="Elemento"/>
              <w:outlineLvl w:val="1"/>
              <w:rPr>
                <w:rFonts w:ascii="Verdana" w:hAnsi="Verdana"/>
                <w:sz w:val="18"/>
                <w:szCs w:val="18"/>
              </w:rPr>
            </w:pPr>
            <w:bookmarkStart w:id="89" w:name="_Toc25846370"/>
            <w:r w:rsidRPr="00C73C0D">
              <w:rPr>
                <w:rFonts w:ascii="Verdana" w:hAnsi="Verdana"/>
                <w:sz w:val="18"/>
                <w:szCs w:val="18"/>
              </w:rPr>
              <w:lastRenderedPageBreak/>
              <w:t>59 - Pensões Especiais</w:t>
            </w:r>
            <w:bookmarkEnd w:id="89"/>
          </w:p>
        </w:tc>
        <w:tc>
          <w:tcPr>
            <w:tcW w:w="4960" w:type="dxa"/>
          </w:tcPr>
          <w:p w14:paraId="6D72C8E9" w14:textId="77777777" w:rsidR="008C7617" w:rsidRPr="00C73C0D" w:rsidRDefault="008C7617" w:rsidP="008C7617">
            <w:pPr>
              <w:pStyle w:val="Default"/>
              <w:jc w:val="both"/>
              <w:rPr>
                <w:rFonts w:ascii="Verdana" w:eastAsia="Times New Roman" w:hAnsi="Verdana"/>
                <w:color w:val="auto"/>
                <w:sz w:val="18"/>
                <w:szCs w:val="18"/>
                <w:lang w:eastAsia="pt-BR"/>
              </w:rPr>
            </w:pPr>
            <w:r w:rsidRPr="00C73C0D">
              <w:rPr>
                <w:rFonts w:ascii="Verdana" w:eastAsia="Times New Roman" w:hAnsi="Verdana"/>
                <w:color w:val="auto"/>
                <w:sz w:val="18"/>
                <w:szCs w:val="18"/>
                <w:lang w:eastAsia="pt-BR"/>
              </w:rPr>
              <w:t xml:space="preserve">Despesas </w:t>
            </w:r>
            <w:r w:rsidRPr="00C73C0D">
              <w:rPr>
                <w:rFonts w:ascii="Verdana" w:hAnsi="Verdana"/>
                <w:color w:val="auto"/>
                <w:sz w:val="18"/>
                <w:szCs w:val="18"/>
              </w:rPr>
              <w:t>orçamentárias</w:t>
            </w:r>
            <w:r w:rsidRPr="00C73C0D">
              <w:rPr>
                <w:rFonts w:ascii="Verdana" w:eastAsia="Times New Roman" w:hAnsi="Verdana"/>
                <w:color w:val="auto"/>
                <w:sz w:val="18"/>
                <w:szCs w:val="18"/>
                <w:lang w:eastAsia="pt-BR"/>
              </w:rPr>
              <w:t xml:space="preserve"> com pagamento de pensões especiais, inclusive as de caráter indenizatório, concedidas por legislação específica, não vinculadas a cargos públicos.</w:t>
            </w:r>
          </w:p>
          <w:p w14:paraId="67927ADE" w14:textId="77777777" w:rsidR="008C7617" w:rsidRPr="00C73C0D" w:rsidRDefault="008C7617" w:rsidP="008C7617">
            <w:pPr>
              <w:pStyle w:val="Default"/>
              <w:rPr>
                <w:rFonts w:ascii="Verdana" w:hAnsi="Verdana"/>
                <w:color w:val="auto"/>
                <w:sz w:val="18"/>
                <w:szCs w:val="18"/>
              </w:rPr>
            </w:pPr>
          </w:p>
        </w:tc>
      </w:tr>
      <w:tr w:rsidR="008C7617" w:rsidRPr="00C73C0D" w14:paraId="01F85ABA" w14:textId="77777777" w:rsidTr="00070982">
        <w:trPr>
          <w:cantSplit/>
        </w:trPr>
        <w:tc>
          <w:tcPr>
            <w:tcW w:w="4282" w:type="dxa"/>
          </w:tcPr>
          <w:p w14:paraId="533991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PENSÃO ACIDENTÁRIA – LEI N.º 9.683/88 E LEI DELEGADA Nº 037/89</w:t>
            </w:r>
          </w:p>
        </w:tc>
        <w:tc>
          <w:tcPr>
            <w:tcW w:w="4960" w:type="dxa"/>
          </w:tcPr>
          <w:p w14:paraId="6280CA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SIAFI.</w:t>
            </w:r>
          </w:p>
        </w:tc>
      </w:tr>
      <w:tr w:rsidR="008C7617" w:rsidRPr="00C73C0D" w14:paraId="76858EB5" w14:textId="77777777" w:rsidTr="00070982">
        <w:trPr>
          <w:cantSplit/>
        </w:trPr>
        <w:tc>
          <w:tcPr>
            <w:tcW w:w="4282" w:type="dxa"/>
          </w:tcPr>
          <w:p w14:paraId="2FBD4CFD"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PENSÃO ESPECIAL-LEI Nº 552/49</w:t>
            </w:r>
          </w:p>
        </w:tc>
        <w:tc>
          <w:tcPr>
            <w:tcW w:w="4960" w:type="dxa"/>
          </w:tcPr>
          <w:p w14:paraId="0C3F6154" w14:textId="6C22FE5A" w:rsidR="008C7617" w:rsidRPr="00C73C0D" w:rsidRDefault="008C7617" w:rsidP="008C7617">
            <w:pPr>
              <w:pStyle w:val="Interpretao"/>
              <w:rPr>
                <w:rFonts w:ascii="Verdana" w:hAnsi="Verdana"/>
                <w:sz w:val="18"/>
                <w:szCs w:val="18"/>
              </w:rPr>
            </w:pPr>
            <w:r w:rsidRPr="00714C2D">
              <w:rPr>
                <w:rFonts w:ascii="Verdana" w:hAnsi="Verdana"/>
                <w:sz w:val="18"/>
                <w:szCs w:val="18"/>
              </w:rPr>
              <w:t>Despesas com pensões concedidas ao cônjuge ou companheiro e dependentes de servidor falecido não contribuinte do IPSEMG.</w:t>
            </w:r>
          </w:p>
        </w:tc>
      </w:tr>
      <w:tr w:rsidR="008C7617" w:rsidRPr="00C73C0D" w14:paraId="77507363" w14:textId="77777777" w:rsidTr="00070982">
        <w:trPr>
          <w:cantSplit/>
        </w:trPr>
        <w:tc>
          <w:tcPr>
            <w:tcW w:w="4282" w:type="dxa"/>
          </w:tcPr>
          <w:p w14:paraId="7CC0A29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PENSÃO ESPECÍFICA DOS INSTITUTOS DE PREVIDÊNCIA</w:t>
            </w:r>
          </w:p>
        </w:tc>
        <w:tc>
          <w:tcPr>
            <w:tcW w:w="4960" w:type="dxa"/>
          </w:tcPr>
          <w:p w14:paraId="052BAB1F" w14:textId="58C3B2FE" w:rsidR="008C7617" w:rsidRPr="00C73C0D" w:rsidRDefault="008C7617" w:rsidP="008C7617">
            <w:pPr>
              <w:pStyle w:val="Interpretao"/>
              <w:rPr>
                <w:rFonts w:ascii="Verdana" w:hAnsi="Verdana"/>
                <w:sz w:val="18"/>
                <w:szCs w:val="18"/>
              </w:rPr>
            </w:pPr>
            <w:r w:rsidRPr="00714C2D">
              <w:rPr>
                <w:rFonts w:ascii="Verdana" w:hAnsi="Verdana"/>
                <w:sz w:val="18"/>
                <w:szCs w:val="18"/>
              </w:rPr>
              <w:t>Despesas com o pagamento de pensões ao cônjuge ou companheiro e dependentes de servidor, parlamentar e militar falecido que contribuiu para o Sistema Previdenciário do Estado.</w:t>
            </w:r>
          </w:p>
        </w:tc>
      </w:tr>
      <w:tr w:rsidR="008C7617" w:rsidRPr="00C73C0D" w14:paraId="55C80E88" w14:textId="77777777" w:rsidTr="00070982">
        <w:trPr>
          <w:cantSplit/>
        </w:trPr>
        <w:tc>
          <w:tcPr>
            <w:tcW w:w="4282" w:type="dxa"/>
          </w:tcPr>
          <w:p w14:paraId="6467A6D5"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PENSÃO DECORRENTE DE SENTENÇA JUDICIAL - SERVIDOR</w:t>
            </w:r>
          </w:p>
        </w:tc>
        <w:tc>
          <w:tcPr>
            <w:tcW w:w="4960" w:type="dxa"/>
          </w:tcPr>
          <w:p w14:paraId="77781B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pensões concedidas pela administração pública ao servidor, por força </w:t>
            </w:r>
            <w:r w:rsidRPr="00C73C0D">
              <w:rPr>
                <w:rFonts w:ascii="Verdana" w:hAnsi="Verdana"/>
                <w:sz w:val="18"/>
                <w:szCs w:val="18"/>
              </w:rPr>
              <w:tab/>
              <w:t>de sentença judicial.</w:t>
            </w:r>
          </w:p>
        </w:tc>
      </w:tr>
      <w:tr w:rsidR="008C7617" w:rsidRPr="00C73C0D" w14:paraId="7F0294AC" w14:textId="77777777" w:rsidTr="00070982">
        <w:trPr>
          <w:cantSplit/>
        </w:trPr>
        <w:tc>
          <w:tcPr>
            <w:tcW w:w="4282" w:type="dxa"/>
          </w:tcPr>
          <w:p w14:paraId="76E24FB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PENSÃO DECORRENTE DE SENTENÇA JUDICIAL - TERCEIROs</w:t>
            </w:r>
          </w:p>
        </w:tc>
        <w:tc>
          <w:tcPr>
            <w:tcW w:w="4960" w:type="dxa"/>
          </w:tcPr>
          <w:p w14:paraId="631A322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pensões concedidas pela administração pública a terceiros, por força de sentença judicial.</w:t>
            </w:r>
          </w:p>
        </w:tc>
      </w:tr>
      <w:tr w:rsidR="008C7617" w:rsidRPr="00C73C0D" w14:paraId="36FE9659" w14:textId="77777777" w:rsidTr="00070982">
        <w:trPr>
          <w:cantSplit/>
        </w:trPr>
        <w:tc>
          <w:tcPr>
            <w:tcW w:w="4282" w:type="dxa"/>
          </w:tcPr>
          <w:p w14:paraId="210E8585"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SUBSÍDIO PENSÃO ESPECIAL DA EDUCAÇÃO</w:t>
            </w:r>
          </w:p>
        </w:tc>
        <w:tc>
          <w:tcPr>
            <w:tcW w:w="4960" w:type="dxa"/>
          </w:tcPr>
          <w:p w14:paraId="4524FCA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pagamento de subsídio de pensões da Secretaria de Educação, conforme legislação específica.</w:t>
            </w:r>
          </w:p>
        </w:tc>
      </w:tr>
      <w:tr w:rsidR="008C7617" w:rsidRPr="00C73C0D" w14:paraId="22FD4023" w14:textId="77777777" w:rsidTr="00070982">
        <w:trPr>
          <w:cantSplit/>
        </w:trPr>
        <w:tc>
          <w:tcPr>
            <w:tcW w:w="4282" w:type="dxa"/>
          </w:tcPr>
          <w:p w14:paraId="5FDAA6D4"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PENSÃO ESPECIAL PARA AGENTES POLÍTICOS, SERVIDORES PÚBLICOS E ESTATAIS</w:t>
            </w:r>
          </w:p>
        </w:tc>
        <w:tc>
          <w:tcPr>
            <w:tcW w:w="4960" w:type="dxa"/>
          </w:tcPr>
          <w:p w14:paraId="623EEC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pensões especiais concedidas a agentes políticos, servidores públicos e estatais.</w:t>
            </w:r>
          </w:p>
        </w:tc>
      </w:tr>
      <w:tr w:rsidR="008C7617" w:rsidRPr="00C73C0D" w14:paraId="0979E6E9" w14:textId="77777777" w:rsidTr="00070982">
        <w:trPr>
          <w:cantSplit/>
        </w:trPr>
        <w:tc>
          <w:tcPr>
            <w:tcW w:w="4282" w:type="dxa"/>
          </w:tcPr>
          <w:p w14:paraId="68924E96"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08 – PENSÕES DECORRENTES DA LEI Nº 21.527, de 16/12/2014               </w:t>
            </w:r>
          </w:p>
        </w:tc>
        <w:tc>
          <w:tcPr>
            <w:tcW w:w="4960" w:type="dxa"/>
          </w:tcPr>
          <w:p w14:paraId="4FDDC27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pensões concedidas aos assistidos e pensionistas do liquidado Plano de Previdência Complementar Minas Caixa RP-2, nos termos da Lei nº 21.527, de 16/12/2014.</w:t>
            </w:r>
          </w:p>
        </w:tc>
      </w:tr>
      <w:tr w:rsidR="008C7617" w:rsidRPr="00C73C0D" w14:paraId="474375E9" w14:textId="77777777" w:rsidTr="00070982">
        <w:trPr>
          <w:cantSplit/>
        </w:trPr>
        <w:tc>
          <w:tcPr>
            <w:tcW w:w="4282" w:type="dxa"/>
          </w:tcPr>
          <w:p w14:paraId="249C3B68" w14:textId="58462E8A" w:rsidR="008C7617" w:rsidRPr="00C73C0D" w:rsidRDefault="008C7617" w:rsidP="008C7617">
            <w:pPr>
              <w:pStyle w:val="Elemento"/>
              <w:outlineLvl w:val="1"/>
              <w:rPr>
                <w:rFonts w:ascii="Verdana" w:hAnsi="Verdana"/>
                <w:sz w:val="18"/>
                <w:szCs w:val="18"/>
              </w:rPr>
            </w:pPr>
            <w:bookmarkStart w:id="90" w:name="_Toc25846371"/>
            <w:r w:rsidRPr="00C73C0D">
              <w:rPr>
                <w:rFonts w:ascii="Verdana" w:hAnsi="Verdana"/>
                <w:sz w:val="18"/>
                <w:szCs w:val="18"/>
              </w:rPr>
              <w:t>61 - AQUISIÇÃO DE IMÓVEIS</w:t>
            </w:r>
            <w:bookmarkEnd w:id="90"/>
          </w:p>
        </w:tc>
        <w:tc>
          <w:tcPr>
            <w:tcW w:w="4960" w:type="dxa"/>
          </w:tcPr>
          <w:p w14:paraId="189FD8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imóveis considerados necessários à realização de obras ou para sua pronta utilização.</w:t>
            </w:r>
          </w:p>
        </w:tc>
      </w:tr>
      <w:tr w:rsidR="008C7617" w:rsidRPr="00C73C0D" w14:paraId="7FE6E29E" w14:textId="77777777" w:rsidTr="00070982">
        <w:trPr>
          <w:cantSplit/>
        </w:trPr>
        <w:tc>
          <w:tcPr>
            <w:tcW w:w="4282" w:type="dxa"/>
          </w:tcPr>
          <w:p w14:paraId="020F399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TERRENOS</w:t>
            </w:r>
          </w:p>
        </w:tc>
        <w:tc>
          <w:tcPr>
            <w:tcW w:w="4960" w:type="dxa"/>
          </w:tcPr>
          <w:p w14:paraId="1D206C4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Aquisição e desapropriação de terrenos </w:t>
            </w:r>
            <w:r w:rsidRPr="00C73C0D">
              <w:rPr>
                <w:rFonts w:ascii="Verdana" w:hAnsi="Verdana" w:cs="Verdana"/>
                <w:sz w:val="18"/>
                <w:szCs w:val="18"/>
              </w:rPr>
              <w:t>para pronta utilização.</w:t>
            </w:r>
          </w:p>
        </w:tc>
      </w:tr>
      <w:tr w:rsidR="008C7617" w:rsidRPr="00C73C0D" w14:paraId="79BBC71C" w14:textId="77777777" w:rsidTr="00070982">
        <w:trPr>
          <w:cantSplit/>
        </w:trPr>
        <w:tc>
          <w:tcPr>
            <w:tcW w:w="4282" w:type="dxa"/>
          </w:tcPr>
          <w:p w14:paraId="5790BDC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SALAS E ESCRITÓRIOS</w:t>
            </w:r>
          </w:p>
        </w:tc>
        <w:tc>
          <w:tcPr>
            <w:tcW w:w="4960" w:type="dxa"/>
          </w:tcPr>
          <w:p w14:paraId="66CDA18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salas e escritórios</w:t>
            </w:r>
            <w:r w:rsidRPr="00C73C0D">
              <w:rPr>
                <w:rFonts w:ascii="Verdana" w:hAnsi="Verdana" w:cs="Verdana"/>
                <w:sz w:val="18"/>
                <w:szCs w:val="18"/>
              </w:rPr>
              <w:t xml:space="preserve"> para pronta utilização.</w:t>
            </w:r>
          </w:p>
        </w:tc>
      </w:tr>
      <w:tr w:rsidR="008C7617" w:rsidRPr="00C73C0D" w14:paraId="795479B3" w14:textId="77777777" w:rsidTr="00070982">
        <w:trPr>
          <w:cantSplit/>
        </w:trPr>
        <w:tc>
          <w:tcPr>
            <w:tcW w:w="4282" w:type="dxa"/>
          </w:tcPr>
          <w:p w14:paraId="33D267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FAZENDAS</w:t>
            </w:r>
          </w:p>
        </w:tc>
        <w:tc>
          <w:tcPr>
            <w:tcW w:w="4960" w:type="dxa"/>
          </w:tcPr>
          <w:p w14:paraId="29C804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fazendas</w:t>
            </w:r>
            <w:r w:rsidRPr="00C73C0D">
              <w:rPr>
                <w:rFonts w:ascii="Verdana" w:hAnsi="Verdana" w:cs="Verdana"/>
                <w:sz w:val="18"/>
                <w:szCs w:val="18"/>
              </w:rPr>
              <w:t xml:space="preserve"> para pronta utilização.</w:t>
            </w:r>
          </w:p>
        </w:tc>
      </w:tr>
      <w:tr w:rsidR="008C7617" w:rsidRPr="00C73C0D" w14:paraId="42265C00" w14:textId="77777777" w:rsidTr="00070982">
        <w:trPr>
          <w:cantSplit/>
        </w:trPr>
        <w:tc>
          <w:tcPr>
            <w:tcW w:w="4282" w:type="dxa"/>
          </w:tcPr>
          <w:p w14:paraId="38CDBBF1"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EDIFÍCIOS</w:t>
            </w:r>
          </w:p>
        </w:tc>
        <w:tc>
          <w:tcPr>
            <w:tcW w:w="4960" w:type="dxa"/>
          </w:tcPr>
          <w:p w14:paraId="47AFE66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edifícios</w:t>
            </w:r>
            <w:r w:rsidRPr="00C73C0D">
              <w:rPr>
                <w:rFonts w:ascii="Verdana" w:hAnsi="Verdana" w:cs="Verdana"/>
                <w:sz w:val="18"/>
                <w:szCs w:val="18"/>
              </w:rPr>
              <w:t xml:space="preserve"> para pronta utilização.</w:t>
            </w:r>
          </w:p>
        </w:tc>
      </w:tr>
      <w:tr w:rsidR="008C7617" w:rsidRPr="00C73C0D" w14:paraId="4B21A257" w14:textId="77777777" w:rsidTr="00070982">
        <w:trPr>
          <w:cantSplit/>
        </w:trPr>
        <w:tc>
          <w:tcPr>
            <w:tcW w:w="4282" w:type="dxa"/>
          </w:tcPr>
          <w:p w14:paraId="54A44563"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Imóveis para fins de trAnsferência a terceiros</w:t>
            </w:r>
          </w:p>
        </w:tc>
        <w:tc>
          <w:tcPr>
            <w:tcW w:w="4960" w:type="dxa"/>
          </w:tcPr>
          <w:p w14:paraId="3D06DB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imóveis para fins de transferência a terceiros (cessão ou doação), nos termos da legislação vigente.</w:t>
            </w:r>
          </w:p>
        </w:tc>
      </w:tr>
      <w:tr w:rsidR="008C7617" w:rsidRPr="00C73C0D" w14:paraId="22D30951" w14:textId="77777777" w:rsidTr="00070982">
        <w:trPr>
          <w:cantSplit/>
          <w:trHeight w:val="782"/>
        </w:trPr>
        <w:tc>
          <w:tcPr>
            <w:tcW w:w="4282" w:type="dxa"/>
          </w:tcPr>
          <w:p w14:paraId="645DAF95"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06 - IMÓVEIS NECESSÁRIOS À REALIZAÇÃO DE OBRAS DE BENS PATRIMONIAVEIS</w:t>
            </w:r>
          </w:p>
        </w:tc>
        <w:tc>
          <w:tcPr>
            <w:tcW w:w="4960" w:type="dxa"/>
          </w:tcPr>
          <w:p w14:paraId="7925C802" w14:textId="77777777" w:rsidR="008C7617" w:rsidRPr="00C73C0D" w:rsidRDefault="008C7617" w:rsidP="008C7617">
            <w:pPr>
              <w:adjustRightInd w:val="0"/>
              <w:jc w:val="both"/>
              <w:rPr>
                <w:rFonts w:ascii="Verdana" w:hAnsi="Verdana" w:cs="Verdana"/>
                <w:sz w:val="18"/>
                <w:szCs w:val="18"/>
              </w:rPr>
            </w:pPr>
            <w:r w:rsidRPr="00C73C0D">
              <w:rPr>
                <w:rFonts w:ascii="Verdana" w:hAnsi="Verdana" w:cs="Verdana"/>
                <w:sz w:val="18"/>
                <w:szCs w:val="18"/>
              </w:rPr>
              <w:t xml:space="preserve">Aquisição e desapropriação de bens imóveis necessários à realização de obras de bens patrimoniáveis. </w:t>
            </w:r>
          </w:p>
          <w:p w14:paraId="3976EF9C" w14:textId="77777777" w:rsidR="008C7617" w:rsidRPr="00C73C0D" w:rsidRDefault="008C7617" w:rsidP="008C7617">
            <w:pPr>
              <w:pStyle w:val="Item"/>
              <w:rPr>
                <w:rFonts w:ascii="Verdana" w:hAnsi="Verdana"/>
                <w:sz w:val="18"/>
                <w:szCs w:val="18"/>
              </w:rPr>
            </w:pPr>
          </w:p>
        </w:tc>
      </w:tr>
      <w:tr w:rsidR="008C7617" w:rsidRPr="00C73C0D" w14:paraId="75224BCD" w14:textId="77777777" w:rsidTr="00070982">
        <w:trPr>
          <w:cantSplit/>
          <w:trHeight w:val="801"/>
        </w:trPr>
        <w:tc>
          <w:tcPr>
            <w:tcW w:w="4282" w:type="dxa"/>
          </w:tcPr>
          <w:p w14:paraId="151933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IMÓVEIS NECESSÁRIOS À REALIZAÇÃO DE OBRAS DE BENS NÃO-PATRIMONIAVEIS</w:t>
            </w:r>
          </w:p>
        </w:tc>
        <w:tc>
          <w:tcPr>
            <w:tcW w:w="4960" w:type="dxa"/>
          </w:tcPr>
          <w:p w14:paraId="02D9B5DB" w14:textId="77777777" w:rsidR="008C7617" w:rsidRPr="00C73C0D" w:rsidRDefault="008C7617" w:rsidP="008C7617">
            <w:pPr>
              <w:adjustRightInd w:val="0"/>
              <w:jc w:val="both"/>
              <w:rPr>
                <w:rFonts w:ascii="Verdana" w:hAnsi="Verdana"/>
                <w:sz w:val="18"/>
                <w:szCs w:val="18"/>
              </w:rPr>
            </w:pPr>
            <w:r w:rsidRPr="00C73C0D">
              <w:rPr>
                <w:rFonts w:ascii="Verdana" w:hAnsi="Verdana" w:cs="Verdana"/>
                <w:sz w:val="18"/>
                <w:szCs w:val="18"/>
              </w:rPr>
              <w:t xml:space="preserve">Aquisição e desapropriação de bens imóveis necessários à realização de obras de bens não-patrimoniáveis. </w:t>
            </w:r>
          </w:p>
        </w:tc>
      </w:tr>
      <w:tr w:rsidR="008C7617" w:rsidRPr="00C73C0D" w14:paraId="0D6139B0" w14:textId="77777777" w:rsidTr="00070982">
        <w:trPr>
          <w:cantSplit/>
        </w:trPr>
        <w:tc>
          <w:tcPr>
            <w:tcW w:w="4282" w:type="dxa"/>
          </w:tcPr>
          <w:p w14:paraId="3FC2EEFC"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BENS IMÓVEIS</w:t>
            </w:r>
          </w:p>
        </w:tc>
        <w:tc>
          <w:tcPr>
            <w:tcW w:w="4960" w:type="dxa"/>
          </w:tcPr>
          <w:p w14:paraId="34571F8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r w:rsidRPr="00C73C0D">
              <w:rPr>
                <w:rFonts w:ascii="Verdana" w:hAnsi="Verdana" w:cs="Verdana"/>
                <w:b/>
                <w:sz w:val="18"/>
                <w:szCs w:val="18"/>
              </w:rPr>
              <w:t>.</w:t>
            </w:r>
          </w:p>
        </w:tc>
      </w:tr>
      <w:tr w:rsidR="008C7617" w:rsidRPr="00C73C0D" w14:paraId="7BE0414C" w14:textId="77777777" w:rsidTr="00070982">
        <w:trPr>
          <w:cantSplit/>
        </w:trPr>
        <w:tc>
          <w:tcPr>
            <w:tcW w:w="4282" w:type="dxa"/>
          </w:tcPr>
          <w:p w14:paraId="65EEDEE4" w14:textId="1DCD4F00" w:rsidR="008C7617" w:rsidRPr="00C73C0D" w:rsidRDefault="008C7617" w:rsidP="008C7617">
            <w:pPr>
              <w:pStyle w:val="Elemento"/>
              <w:outlineLvl w:val="1"/>
              <w:rPr>
                <w:rFonts w:ascii="Verdana" w:hAnsi="Verdana"/>
                <w:sz w:val="18"/>
                <w:szCs w:val="18"/>
              </w:rPr>
            </w:pPr>
            <w:bookmarkStart w:id="91" w:name="_Toc25846372"/>
            <w:r w:rsidRPr="00C73C0D">
              <w:rPr>
                <w:rFonts w:ascii="Verdana" w:hAnsi="Verdana"/>
                <w:sz w:val="18"/>
                <w:szCs w:val="18"/>
              </w:rPr>
              <w:t>62 – AQUISIÇÃO DE PRODUTOS PARA REVENDA</w:t>
            </w:r>
            <w:bookmarkEnd w:id="91"/>
          </w:p>
        </w:tc>
        <w:tc>
          <w:tcPr>
            <w:tcW w:w="4960" w:type="dxa"/>
          </w:tcPr>
          <w:p w14:paraId="17E9B56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bens destinados à venda futura.</w:t>
            </w:r>
          </w:p>
        </w:tc>
      </w:tr>
      <w:tr w:rsidR="008C7617" w:rsidRPr="00C73C0D" w14:paraId="107BBF13" w14:textId="77777777" w:rsidTr="00070982">
        <w:trPr>
          <w:cantSplit/>
        </w:trPr>
        <w:tc>
          <w:tcPr>
            <w:tcW w:w="4282" w:type="dxa"/>
            <w:tcBorders>
              <w:bottom w:val="nil"/>
            </w:tcBorders>
          </w:tcPr>
          <w:p w14:paraId="6535F28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PRODUTOS PARA REVENDA</w:t>
            </w:r>
          </w:p>
        </w:tc>
        <w:tc>
          <w:tcPr>
            <w:tcW w:w="4960" w:type="dxa"/>
            <w:tcBorders>
              <w:bottom w:val="nil"/>
            </w:tcBorders>
          </w:tcPr>
          <w:p w14:paraId="61A4F5E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bens destinados à venda futura.</w:t>
            </w:r>
          </w:p>
        </w:tc>
      </w:tr>
      <w:tr w:rsidR="008C7617" w:rsidRPr="00C73C0D" w14:paraId="12078A71" w14:textId="77777777" w:rsidTr="00070982">
        <w:trPr>
          <w:cantSplit/>
        </w:trPr>
        <w:tc>
          <w:tcPr>
            <w:tcW w:w="4282" w:type="dxa"/>
            <w:tcBorders>
              <w:bottom w:val="nil"/>
            </w:tcBorders>
          </w:tcPr>
          <w:p w14:paraId="765DE8EE" w14:textId="44AAABE2" w:rsidR="008C7617" w:rsidRPr="00C73C0D" w:rsidRDefault="008C7617" w:rsidP="008C7617">
            <w:pPr>
              <w:pStyle w:val="Elemento"/>
              <w:outlineLvl w:val="1"/>
              <w:rPr>
                <w:rFonts w:ascii="Verdana" w:hAnsi="Verdana"/>
                <w:sz w:val="18"/>
                <w:szCs w:val="18"/>
              </w:rPr>
            </w:pPr>
            <w:bookmarkStart w:id="92" w:name="_Toc25846373"/>
            <w:r w:rsidRPr="00C73C0D">
              <w:rPr>
                <w:rFonts w:ascii="Verdana" w:hAnsi="Verdana"/>
                <w:sz w:val="18"/>
                <w:szCs w:val="18"/>
              </w:rPr>
              <w:t>63 – AQUISIÇÃO DE TÍTULOS DE CRÉDITO</w:t>
            </w:r>
            <w:bookmarkEnd w:id="92"/>
          </w:p>
        </w:tc>
        <w:tc>
          <w:tcPr>
            <w:tcW w:w="4960" w:type="dxa"/>
            <w:tcBorders>
              <w:bottom w:val="nil"/>
            </w:tcBorders>
          </w:tcPr>
          <w:p w14:paraId="0BBDF90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títulos de crédito não representativos de quotas de capital de empresas.</w:t>
            </w:r>
          </w:p>
        </w:tc>
      </w:tr>
      <w:tr w:rsidR="008C7617" w:rsidRPr="00C73C0D" w14:paraId="70B153D9" w14:textId="77777777" w:rsidTr="00070982">
        <w:trPr>
          <w:cantSplit/>
        </w:trPr>
        <w:tc>
          <w:tcPr>
            <w:tcW w:w="4282" w:type="dxa"/>
            <w:tcBorders>
              <w:top w:val="nil"/>
            </w:tcBorders>
          </w:tcPr>
          <w:p w14:paraId="4656BF0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TÍTULOS DE CRÉDITO</w:t>
            </w:r>
          </w:p>
        </w:tc>
        <w:tc>
          <w:tcPr>
            <w:tcW w:w="4960" w:type="dxa"/>
            <w:tcBorders>
              <w:top w:val="nil"/>
            </w:tcBorders>
          </w:tcPr>
          <w:p w14:paraId="08EC6A2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títulos de crédito não representativos de quotas de capital de empresas.</w:t>
            </w:r>
          </w:p>
        </w:tc>
      </w:tr>
      <w:tr w:rsidR="008C7617" w:rsidRPr="00C73C0D" w14:paraId="699ED5AF" w14:textId="77777777" w:rsidTr="00070982">
        <w:trPr>
          <w:cantSplit/>
        </w:trPr>
        <w:tc>
          <w:tcPr>
            <w:tcW w:w="4282" w:type="dxa"/>
          </w:tcPr>
          <w:p w14:paraId="5DEAAB6F" w14:textId="24865DD4" w:rsidR="008C7617" w:rsidRPr="00C73C0D" w:rsidRDefault="008C7617" w:rsidP="008C7617">
            <w:pPr>
              <w:pStyle w:val="Elemento"/>
              <w:outlineLvl w:val="1"/>
              <w:rPr>
                <w:rFonts w:ascii="Verdana" w:hAnsi="Verdana"/>
                <w:sz w:val="18"/>
                <w:szCs w:val="18"/>
              </w:rPr>
            </w:pPr>
            <w:bookmarkStart w:id="93" w:name="_Toc25846374"/>
            <w:r w:rsidRPr="00C73C0D">
              <w:rPr>
                <w:rFonts w:ascii="Verdana" w:hAnsi="Verdana"/>
                <w:sz w:val="18"/>
                <w:szCs w:val="18"/>
              </w:rPr>
              <w:t>64 – AQUISIÇÃO DE TÍTULOS REPRESENTATIVOS DE CAPITAL JÁ INTEGRALIZADO</w:t>
            </w:r>
            <w:bookmarkEnd w:id="93"/>
          </w:p>
        </w:tc>
        <w:tc>
          <w:tcPr>
            <w:tcW w:w="4960" w:type="dxa"/>
          </w:tcPr>
          <w:p w14:paraId="0EBFA80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aquisição de ações ou quotas de qualquer tipo de sociedade, desde que tais títulos não representem constituição ou aumento de capital. </w:t>
            </w:r>
          </w:p>
        </w:tc>
      </w:tr>
      <w:tr w:rsidR="008C7617" w:rsidRPr="00C73C0D" w14:paraId="20809575" w14:textId="77777777" w:rsidTr="00070982">
        <w:trPr>
          <w:cantSplit/>
        </w:trPr>
        <w:tc>
          <w:tcPr>
            <w:tcW w:w="4282" w:type="dxa"/>
          </w:tcPr>
          <w:p w14:paraId="0D7888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TÍTULOS REPRESENTATIVOS DE CAPITAL JÁ INTEGRALIZADO</w:t>
            </w:r>
          </w:p>
        </w:tc>
        <w:tc>
          <w:tcPr>
            <w:tcW w:w="4960" w:type="dxa"/>
          </w:tcPr>
          <w:p w14:paraId="6407F6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aquisição de ações ou quotas de qualquer tipo de sociedade, desde que tais títulos não representem constituição ou aumento de capital. </w:t>
            </w:r>
          </w:p>
        </w:tc>
      </w:tr>
      <w:tr w:rsidR="008C7617" w:rsidRPr="00C73C0D" w14:paraId="6E120CB3" w14:textId="77777777" w:rsidTr="00070982">
        <w:trPr>
          <w:cantSplit/>
        </w:trPr>
        <w:tc>
          <w:tcPr>
            <w:tcW w:w="4282" w:type="dxa"/>
          </w:tcPr>
          <w:p w14:paraId="7FF266CB" w14:textId="30C1E1BF" w:rsidR="008C7617" w:rsidRPr="00C73C0D" w:rsidRDefault="008C7617" w:rsidP="008C7617">
            <w:pPr>
              <w:pStyle w:val="Elemento"/>
              <w:outlineLvl w:val="1"/>
              <w:rPr>
                <w:rFonts w:ascii="Verdana" w:hAnsi="Verdana"/>
                <w:sz w:val="18"/>
                <w:szCs w:val="18"/>
              </w:rPr>
            </w:pPr>
            <w:bookmarkStart w:id="94" w:name="_Toc25846375"/>
            <w:r w:rsidRPr="00C73C0D">
              <w:rPr>
                <w:rFonts w:ascii="Verdana" w:hAnsi="Verdana"/>
                <w:sz w:val="18"/>
                <w:szCs w:val="18"/>
              </w:rPr>
              <w:t>65 – CONSTITUIÇÃO OU AUMENTO DE CAPITAL DE EMPRESAS</w:t>
            </w:r>
            <w:bookmarkEnd w:id="94"/>
          </w:p>
        </w:tc>
        <w:tc>
          <w:tcPr>
            <w:tcW w:w="4960" w:type="dxa"/>
          </w:tcPr>
          <w:p w14:paraId="115E69E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constituição ou aumento de capital de empresas industriais, agrícolas, comerciais ou financeiras, mediante subscrição de ações representativas do seu capital social. </w:t>
            </w:r>
          </w:p>
        </w:tc>
      </w:tr>
      <w:tr w:rsidR="008C7617" w:rsidRPr="00C73C0D" w14:paraId="056F02D5" w14:textId="77777777" w:rsidTr="00070982">
        <w:trPr>
          <w:cantSplit/>
          <w:trHeight w:val="829"/>
        </w:trPr>
        <w:tc>
          <w:tcPr>
            <w:tcW w:w="4282" w:type="dxa"/>
          </w:tcPr>
          <w:p w14:paraId="457E0EF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CONSTITUIÇÃO OU AUMENTO DE CAPITAL DE EMPRESAS – Capital a Integralizar</w:t>
            </w:r>
          </w:p>
          <w:p w14:paraId="100FD3D9" w14:textId="77777777" w:rsidR="008C7617" w:rsidRPr="00C73C0D" w:rsidRDefault="008C7617" w:rsidP="008C7617">
            <w:pPr>
              <w:pStyle w:val="Item"/>
              <w:ind w:left="0" w:firstLine="0"/>
              <w:rPr>
                <w:rFonts w:ascii="Verdana" w:hAnsi="Verdana"/>
                <w:sz w:val="18"/>
                <w:szCs w:val="18"/>
              </w:rPr>
            </w:pPr>
          </w:p>
        </w:tc>
        <w:tc>
          <w:tcPr>
            <w:tcW w:w="4960" w:type="dxa"/>
          </w:tcPr>
          <w:p w14:paraId="6AB0385C" w14:textId="521D1EDF"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por Adiantamento para Futuro Aumento de Capital - AFAC, pendente de autorização da A.G.E. da Empresa para integralização.</w:t>
            </w:r>
          </w:p>
        </w:tc>
      </w:tr>
      <w:tr w:rsidR="008C7617" w:rsidRPr="00C73C0D" w14:paraId="265C5DAB" w14:textId="77777777" w:rsidTr="00070982">
        <w:trPr>
          <w:cantSplit/>
        </w:trPr>
        <w:tc>
          <w:tcPr>
            <w:tcW w:w="4282" w:type="dxa"/>
          </w:tcPr>
          <w:p w14:paraId="0ECC5DF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Constituição ou Aumento de Capital de Empresas – Capital Integralizado</w:t>
            </w:r>
          </w:p>
          <w:p w14:paraId="513D1270" w14:textId="77777777" w:rsidR="008C7617" w:rsidRPr="00C73C0D" w:rsidRDefault="008C7617" w:rsidP="008C7617">
            <w:pPr>
              <w:pStyle w:val="Elemento"/>
              <w:outlineLvl w:val="1"/>
              <w:rPr>
                <w:rFonts w:ascii="Verdana" w:hAnsi="Verdana"/>
                <w:sz w:val="18"/>
                <w:szCs w:val="18"/>
              </w:rPr>
            </w:pPr>
          </w:p>
        </w:tc>
        <w:tc>
          <w:tcPr>
            <w:tcW w:w="4960" w:type="dxa"/>
          </w:tcPr>
          <w:p w14:paraId="2EF9206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pela integralização imediata ao Capital Social da Empresa, conforme  aprovação da A.G.E. da Empresa.</w:t>
            </w:r>
          </w:p>
        </w:tc>
      </w:tr>
      <w:tr w:rsidR="008C7617" w:rsidRPr="00C73C0D" w14:paraId="0543B024" w14:textId="77777777" w:rsidTr="00070982">
        <w:trPr>
          <w:cantSplit/>
        </w:trPr>
        <w:tc>
          <w:tcPr>
            <w:tcW w:w="4282" w:type="dxa"/>
          </w:tcPr>
          <w:p w14:paraId="40822B95" w14:textId="20CCB1AC" w:rsidR="008C7617" w:rsidRPr="00C73C0D" w:rsidRDefault="008C7617" w:rsidP="008C7617">
            <w:pPr>
              <w:pStyle w:val="Elemento"/>
              <w:outlineLvl w:val="1"/>
              <w:rPr>
                <w:rFonts w:ascii="Verdana" w:hAnsi="Verdana"/>
                <w:sz w:val="18"/>
                <w:szCs w:val="18"/>
              </w:rPr>
            </w:pPr>
            <w:bookmarkStart w:id="95" w:name="_Toc25846376"/>
            <w:r w:rsidRPr="00C73C0D">
              <w:rPr>
                <w:rFonts w:ascii="Verdana" w:hAnsi="Verdana"/>
                <w:sz w:val="18"/>
                <w:szCs w:val="18"/>
              </w:rPr>
              <w:lastRenderedPageBreak/>
              <w:t>66 - CONCESSÃO DE EMPRÉSTIMOS E FINANCIAMENTOS</w:t>
            </w:r>
            <w:bookmarkEnd w:id="95"/>
          </w:p>
        </w:tc>
        <w:tc>
          <w:tcPr>
            <w:tcW w:w="4960" w:type="dxa"/>
          </w:tcPr>
          <w:p w14:paraId="5CCED1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concessão de qualquer empréstimo ou financiamento, inclusive bolsas de estudo reembolsáveis. </w:t>
            </w:r>
          </w:p>
        </w:tc>
      </w:tr>
      <w:tr w:rsidR="008C7617" w:rsidRPr="00C73C0D" w14:paraId="7BB30FEF" w14:textId="77777777" w:rsidTr="00070982">
        <w:trPr>
          <w:cantSplit/>
        </w:trPr>
        <w:tc>
          <w:tcPr>
            <w:tcW w:w="4282" w:type="dxa"/>
          </w:tcPr>
          <w:p w14:paraId="10C8FB2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CONCESSÃO DE EMPRÉSTIMOS E FINANCIAMENTOS</w:t>
            </w:r>
          </w:p>
        </w:tc>
        <w:tc>
          <w:tcPr>
            <w:tcW w:w="4960" w:type="dxa"/>
          </w:tcPr>
          <w:p w14:paraId="0957786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Concessão de qualquer empréstimo ou financiamento, inclusive bolsas de estudo reembolsáveis. </w:t>
            </w:r>
          </w:p>
        </w:tc>
      </w:tr>
      <w:tr w:rsidR="008C7617" w:rsidRPr="00C73C0D" w14:paraId="48C74015" w14:textId="77777777" w:rsidTr="00070982">
        <w:trPr>
          <w:cantSplit/>
        </w:trPr>
        <w:tc>
          <w:tcPr>
            <w:tcW w:w="4282" w:type="dxa"/>
          </w:tcPr>
          <w:p w14:paraId="1F774215"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EMPRÉSTIMOS E FINANCIAMENTOS – FUNDOS DE DESENVOLVIMENTO</w:t>
            </w:r>
          </w:p>
        </w:tc>
        <w:tc>
          <w:tcPr>
            <w:tcW w:w="4960" w:type="dxa"/>
          </w:tcPr>
          <w:p w14:paraId="3D2ED5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Concessão de empréstimo ou financiamento pelos Fundos Estaduais de Desenvolvimento do Estado de Minas Gerais.</w:t>
            </w:r>
          </w:p>
        </w:tc>
      </w:tr>
      <w:tr w:rsidR="008C7617" w:rsidRPr="00C73C0D" w14:paraId="44BB1F49" w14:textId="77777777" w:rsidTr="00070982">
        <w:trPr>
          <w:cantSplit/>
        </w:trPr>
        <w:tc>
          <w:tcPr>
            <w:tcW w:w="4282" w:type="dxa"/>
          </w:tcPr>
          <w:p w14:paraId="1EF24C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concessão de financiamentos habitacionais</w:t>
            </w:r>
          </w:p>
        </w:tc>
        <w:tc>
          <w:tcPr>
            <w:tcW w:w="4960" w:type="dxa"/>
          </w:tcPr>
          <w:p w14:paraId="50681A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Concessão de financiamentos para produção, aquisição e reforma de moradias.</w:t>
            </w:r>
          </w:p>
        </w:tc>
      </w:tr>
      <w:tr w:rsidR="008C7617" w:rsidRPr="00C73C0D" w14:paraId="2A81CB02" w14:textId="77777777" w:rsidTr="00070982">
        <w:trPr>
          <w:cantSplit/>
        </w:trPr>
        <w:tc>
          <w:tcPr>
            <w:tcW w:w="4282" w:type="dxa"/>
          </w:tcPr>
          <w:p w14:paraId="59AC1BD2" w14:textId="0FBB7EF4" w:rsidR="008C7617" w:rsidRPr="00C73C0D" w:rsidRDefault="008C7617" w:rsidP="008C7617">
            <w:pPr>
              <w:pStyle w:val="Elemento"/>
              <w:outlineLvl w:val="1"/>
              <w:rPr>
                <w:rFonts w:ascii="Verdana" w:hAnsi="Verdana"/>
                <w:sz w:val="18"/>
                <w:szCs w:val="18"/>
              </w:rPr>
            </w:pPr>
            <w:bookmarkStart w:id="96" w:name="_Toc25846377"/>
            <w:r w:rsidRPr="00C73C0D">
              <w:rPr>
                <w:rFonts w:ascii="Verdana" w:hAnsi="Verdana"/>
                <w:sz w:val="18"/>
                <w:szCs w:val="18"/>
              </w:rPr>
              <w:t>67 - DEPÓSITOS COMPULSÓRIOS</w:t>
            </w:r>
            <w:bookmarkEnd w:id="96"/>
          </w:p>
        </w:tc>
        <w:tc>
          <w:tcPr>
            <w:tcW w:w="4960" w:type="dxa"/>
          </w:tcPr>
          <w:p w14:paraId="3AB41B2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relativas a depósitos compulsórios exigidos por legislação específica, ou determinados por decisão judicial. </w:t>
            </w:r>
          </w:p>
        </w:tc>
      </w:tr>
      <w:tr w:rsidR="008C7617" w:rsidRPr="00C73C0D" w14:paraId="4114541F" w14:textId="77777777" w:rsidTr="00070982">
        <w:trPr>
          <w:cantSplit/>
        </w:trPr>
        <w:tc>
          <w:tcPr>
            <w:tcW w:w="4282" w:type="dxa"/>
          </w:tcPr>
          <w:p w14:paraId="5055D58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DEPÓSITOS COMPULSÓRIOS</w:t>
            </w:r>
          </w:p>
        </w:tc>
        <w:tc>
          <w:tcPr>
            <w:tcW w:w="4960" w:type="dxa"/>
          </w:tcPr>
          <w:p w14:paraId="07ED990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Depósitos compulsórios exigidos por legislação específica, ou determinados por decisão judicial. </w:t>
            </w:r>
          </w:p>
        </w:tc>
      </w:tr>
      <w:tr w:rsidR="008C7617" w:rsidRPr="00C73C0D" w14:paraId="258A0A44" w14:textId="77777777" w:rsidTr="00070982">
        <w:trPr>
          <w:cantSplit/>
        </w:trPr>
        <w:tc>
          <w:tcPr>
            <w:tcW w:w="4282" w:type="dxa"/>
            <w:tcBorders>
              <w:bottom w:val="nil"/>
            </w:tcBorders>
          </w:tcPr>
          <w:p w14:paraId="43EBF40A" w14:textId="6EA69A60" w:rsidR="008C7617" w:rsidRPr="00C73C0D" w:rsidRDefault="008C7617" w:rsidP="008C7617">
            <w:pPr>
              <w:pStyle w:val="Elemento"/>
              <w:outlineLvl w:val="1"/>
              <w:rPr>
                <w:rFonts w:ascii="Verdana" w:hAnsi="Verdana"/>
                <w:sz w:val="18"/>
                <w:szCs w:val="18"/>
              </w:rPr>
            </w:pPr>
            <w:bookmarkStart w:id="97" w:name="_Toc25846378"/>
            <w:r w:rsidRPr="00C73C0D">
              <w:rPr>
                <w:rFonts w:ascii="Verdana" w:hAnsi="Verdana"/>
                <w:sz w:val="18"/>
                <w:szCs w:val="18"/>
              </w:rPr>
              <w:t>70 - Rateio pela Participação em Consórcio Público</w:t>
            </w:r>
            <w:bookmarkEnd w:id="97"/>
          </w:p>
        </w:tc>
        <w:tc>
          <w:tcPr>
            <w:tcW w:w="4960" w:type="dxa"/>
            <w:tcBorders>
              <w:bottom w:val="nil"/>
            </w:tcBorders>
          </w:tcPr>
          <w:p w14:paraId="4DFE081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relativas ao rateio das despesas decorrentes da participação do ente Federativo em Consórcio Público instituído nos termos da Lei nº 11.107, de 6 de abril de 2005.</w:t>
            </w:r>
          </w:p>
        </w:tc>
      </w:tr>
      <w:tr w:rsidR="008C7617" w:rsidRPr="00C73C0D" w14:paraId="6E8363E1" w14:textId="77777777" w:rsidTr="00070982">
        <w:trPr>
          <w:cantSplit/>
        </w:trPr>
        <w:tc>
          <w:tcPr>
            <w:tcW w:w="4282" w:type="dxa"/>
            <w:tcBorders>
              <w:bottom w:val="nil"/>
            </w:tcBorders>
          </w:tcPr>
          <w:p w14:paraId="3BB8A25A"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Rateio pela Participação em Consórcio Público</w:t>
            </w:r>
          </w:p>
        </w:tc>
        <w:tc>
          <w:tcPr>
            <w:tcW w:w="4960" w:type="dxa"/>
            <w:tcBorders>
              <w:bottom w:val="nil"/>
            </w:tcBorders>
          </w:tcPr>
          <w:p w14:paraId="353933C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relativa ao rateio das despesas decorrentes da participação do ente Federativo em Consórcio Público instituído nos termos da Lei Federal nº 11.107, de 6/04/2005.</w:t>
            </w:r>
          </w:p>
        </w:tc>
      </w:tr>
      <w:tr w:rsidR="008C7617" w:rsidRPr="00C73C0D" w14:paraId="61303A69" w14:textId="77777777" w:rsidTr="00070982">
        <w:trPr>
          <w:cantSplit/>
        </w:trPr>
        <w:tc>
          <w:tcPr>
            <w:tcW w:w="4282" w:type="dxa"/>
            <w:tcBorders>
              <w:bottom w:val="nil"/>
            </w:tcBorders>
          </w:tcPr>
          <w:p w14:paraId="419B96BD" w14:textId="239DB59A" w:rsidR="008C7617" w:rsidRPr="00C73C0D" w:rsidRDefault="008C7617" w:rsidP="008C7617">
            <w:pPr>
              <w:pStyle w:val="Elemento"/>
              <w:outlineLvl w:val="1"/>
              <w:rPr>
                <w:rFonts w:ascii="Verdana" w:hAnsi="Verdana"/>
                <w:sz w:val="18"/>
                <w:szCs w:val="18"/>
              </w:rPr>
            </w:pPr>
            <w:bookmarkStart w:id="98" w:name="_Toc25846379"/>
            <w:r w:rsidRPr="00C73C0D">
              <w:rPr>
                <w:rFonts w:ascii="Verdana" w:hAnsi="Verdana"/>
                <w:sz w:val="18"/>
                <w:szCs w:val="18"/>
              </w:rPr>
              <w:t>71 - PRINCIPAL DA DÍVIDA CONTRATUAL RESGATADO</w:t>
            </w:r>
            <w:bookmarkEnd w:id="98"/>
          </w:p>
        </w:tc>
        <w:tc>
          <w:tcPr>
            <w:tcW w:w="4960" w:type="dxa"/>
            <w:tcBorders>
              <w:bottom w:val="nil"/>
            </w:tcBorders>
          </w:tcPr>
          <w:p w14:paraId="08F2AF0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amortização efetiva do principal da dívida pública contratual, interna e externa. </w:t>
            </w:r>
          </w:p>
        </w:tc>
      </w:tr>
      <w:tr w:rsidR="008C7617" w:rsidRPr="00C73C0D" w14:paraId="2EBD7B57" w14:textId="77777777" w:rsidTr="00070982">
        <w:trPr>
          <w:cantSplit/>
        </w:trPr>
        <w:tc>
          <w:tcPr>
            <w:tcW w:w="4282" w:type="dxa"/>
            <w:tcBorders>
              <w:bottom w:val="nil"/>
            </w:tcBorders>
          </w:tcPr>
          <w:p w14:paraId="123DBCD1"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INTERNA POR CONTRATOS</w:t>
            </w:r>
          </w:p>
        </w:tc>
        <w:tc>
          <w:tcPr>
            <w:tcW w:w="4960" w:type="dxa"/>
            <w:tcBorders>
              <w:bottom w:val="nil"/>
            </w:tcBorders>
          </w:tcPr>
          <w:p w14:paraId="65815C44" w14:textId="316FC9FD"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e da atualização monetária ou cambial referente a operações de crédito por contratos, contraídas no País.</w:t>
            </w:r>
          </w:p>
        </w:tc>
      </w:tr>
      <w:tr w:rsidR="008C7617" w:rsidRPr="00C73C0D" w14:paraId="5022314B" w14:textId="77777777" w:rsidTr="00070982">
        <w:trPr>
          <w:cantSplit/>
        </w:trPr>
        <w:tc>
          <w:tcPr>
            <w:tcW w:w="4282" w:type="dxa"/>
            <w:tcBorders>
              <w:top w:val="nil"/>
            </w:tcBorders>
          </w:tcPr>
          <w:p w14:paraId="36317BE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EXTERNA POR CONTRATOS</w:t>
            </w:r>
          </w:p>
        </w:tc>
        <w:tc>
          <w:tcPr>
            <w:tcW w:w="4960" w:type="dxa"/>
            <w:tcBorders>
              <w:top w:val="nil"/>
            </w:tcBorders>
          </w:tcPr>
          <w:p w14:paraId="236AB804" w14:textId="0B2A78D0"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e da atualização cambial referentes a operações de crédito contratadas no exterior.</w:t>
            </w:r>
          </w:p>
        </w:tc>
      </w:tr>
      <w:tr w:rsidR="008C7617" w:rsidRPr="00C73C0D" w14:paraId="4C0B95B4" w14:textId="77777777" w:rsidTr="00070982">
        <w:trPr>
          <w:cantSplit/>
        </w:trPr>
        <w:tc>
          <w:tcPr>
            <w:tcW w:w="4282" w:type="dxa"/>
          </w:tcPr>
          <w:p w14:paraId="4AC9DACB"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principal DA DÍVIDA COM OS INSTITUTOS DE PREVIDÊNCIA</w:t>
            </w:r>
          </w:p>
        </w:tc>
        <w:tc>
          <w:tcPr>
            <w:tcW w:w="4960" w:type="dxa"/>
          </w:tcPr>
          <w:p w14:paraId="3CDB81B3" w14:textId="2CCF23A3"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da dívida por determinação legal ou nos casos em que não se adequar aos demais itens deste elemento. (Ex.: Dívida com o IPSEMG e o IPSM)</w:t>
            </w:r>
          </w:p>
        </w:tc>
      </w:tr>
      <w:tr w:rsidR="008C7617" w:rsidRPr="00C73C0D" w14:paraId="6C3FFB1C" w14:textId="77777777" w:rsidTr="00070982">
        <w:trPr>
          <w:cantSplit/>
        </w:trPr>
        <w:tc>
          <w:tcPr>
            <w:tcW w:w="4282" w:type="dxa"/>
          </w:tcPr>
          <w:p w14:paraId="737B06E2"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PRINCIPAL DO PARCELAMENTO DA DÍVIDA referente aO INSS</w:t>
            </w:r>
          </w:p>
          <w:p w14:paraId="51C40CE7" w14:textId="77777777" w:rsidR="008C7617" w:rsidRPr="00C73C0D" w:rsidRDefault="008C7617" w:rsidP="008C7617">
            <w:pPr>
              <w:pStyle w:val="Item"/>
              <w:rPr>
                <w:rFonts w:ascii="Verdana" w:hAnsi="Verdana"/>
                <w:sz w:val="18"/>
                <w:szCs w:val="18"/>
              </w:rPr>
            </w:pPr>
          </w:p>
        </w:tc>
        <w:tc>
          <w:tcPr>
            <w:tcW w:w="4960" w:type="dxa"/>
          </w:tcPr>
          <w:p w14:paraId="692FDD0C" w14:textId="36608C43"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da dívida do Estado de Minas Gerais com a Receita Federal do Brasil, em função do parcelamento instituído por Lei Específica, tal como a Lei Federal nº 11.941, de 27/05/2009.</w:t>
            </w:r>
          </w:p>
        </w:tc>
      </w:tr>
      <w:tr w:rsidR="008C7617" w:rsidRPr="00C73C0D" w14:paraId="7DBE6FC7" w14:textId="77777777" w:rsidTr="00070982">
        <w:trPr>
          <w:cantSplit/>
        </w:trPr>
        <w:tc>
          <w:tcPr>
            <w:tcW w:w="4282" w:type="dxa"/>
          </w:tcPr>
          <w:p w14:paraId="6D9154A2"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05 – PRINCIPAL DO PARCELAMENTO DA DÍVIDA COM OS INSTITUTOS DE PREVIDÊNCIA</w:t>
            </w:r>
          </w:p>
        </w:tc>
        <w:tc>
          <w:tcPr>
            <w:tcW w:w="4960" w:type="dxa"/>
          </w:tcPr>
          <w:p w14:paraId="7B68C7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627CEF85" w14:textId="77777777" w:rsidTr="00070982">
        <w:trPr>
          <w:cantSplit/>
        </w:trPr>
        <w:tc>
          <w:tcPr>
            <w:tcW w:w="4282" w:type="dxa"/>
          </w:tcPr>
          <w:p w14:paraId="0DD329D8" w14:textId="77777777" w:rsidR="008C7617" w:rsidRPr="00C73C0D" w:rsidRDefault="008C7617" w:rsidP="008C7617">
            <w:pPr>
              <w:pStyle w:val="Item"/>
              <w:ind w:left="284" w:firstLine="0"/>
              <w:rPr>
                <w:rFonts w:ascii="Verdana" w:hAnsi="Verdana"/>
                <w:sz w:val="18"/>
                <w:szCs w:val="18"/>
              </w:rPr>
            </w:pPr>
            <w:r w:rsidRPr="00C73C0D">
              <w:rPr>
                <w:rFonts w:ascii="Verdana" w:hAnsi="Verdana"/>
                <w:sz w:val="18"/>
                <w:szCs w:val="18"/>
              </w:rPr>
              <w:t>06 - PRINCIPAL DE OUTRAS DÍVIDAS RENEGOCIADAS</w:t>
            </w:r>
          </w:p>
          <w:p w14:paraId="78F90361" w14:textId="77777777" w:rsidR="008C7617" w:rsidRPr="00C73C0D" w:rsidRDefault="008C7617" w:rsidP="008C7617">
            <w:pPr>
              <w:pStyle w:val="Item"/>
              <w:rPr>
                <w:rFonts w:ascii="Verdana" w:hAnsi="Verdana"/>
                <w:sz w:val="18"/>
                <w:szCs w:val="18"/>
              </w:rPr>
            </w:pPr>
          </w:p>
          <w:p w14:paraId="04039E1F"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Principal do parcelamento da dívida referente ao PASEP</w:t>
            </w:r>
          </w:p>
        </w:tc>
        <w:tc>
          <w:tcPr>
            <w:tcW w:w="4960" w:type="dxa"/>
          </w:tcPr>
          <w:p w14:paraId="19D5C4B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do pagamento de principal da dívida não classificáveis nos demais itens desse elemento. </w:t>
            </w:r>
          </w:p>
          <w:p w14:paraId="38E91F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do pagamento de principal da dívida do Estado de Minas Gerais referentes ao parcelamento do Programa de Formação do Patrimônio do Servidor Público – PASEP – conforme Lei Federal 12.810, de 15/05/2013.</w:t>
            </w:r>
          </w:p>
        </w:tc>
      </w:tr>
      <w:tr w:rsidR="008C7617" w:rsidRPr="00C73C0D" w14:paraId="01BB3E92" w14:textId="77777777" w:rsidTr="00070982">
        <w:trPr>
          <w:cantSplit/>
        </w:trPr>
        <w:tc>
          <w:tcPr>
            <w:tcW w:w="4282" w:type="dxa"/>
          </w:tcPr>
          <w:p w14:paraId="6DFDAD83" w14:textId="348A9554" w:rsidR="008C7617" w:rsidRPr="00C73C0D" w:rsidRDefault="008C7617" w:rsidP="008C7617">
            <w:pPr>
              <w:pStyle w:val="Elemento"/>
              <w:outlineLvl w:val="1"/>
              <w:rPr>
                <w:rFonts w:ascii="Verdana" w:hAnsi="Verdana"/>
                <w:sz w:val="18"/>
                <w:szCs w:val="18"/>
              </w:rPr>
            </w:pPr>
            <w:bookmarkStart w:id="99" w:name="_Toc25846380"/>
            <w:r w:rsidRPr="00C73C0D">
              <w:rPr>
                <w:rFonts w:ascii="Verdana" w:hAnsi="Verdana"/>
                <w:sz w:val="18"/>
                <w:szCs w:val="18"/>
              </w:rPr>
              <w:t>72 - PRINCIPAL DA DÍVIDA MOBILIÁRIA RESGATADO</w:t>
            </w:r>
            <w:bookmarkEnd w:id="99"/>
          </w:p>
        </w:tc>
        <w:tc>
          <w:tcPr>
            <w:tcW w:w="4960" w:type="dxa"/>
          </w:tcPr>
          <w:p w14:paraId="37F65F8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amortização efetiva do valor nominal do título da dívida pública mobiliária, interna e externa. </w:t>
            </w:r>
          </w:p>
        </w:tc>
      </w:tr>
      <w:tr w:rsidR="008C7617" w:rsidRPr="00C73C0D" w14:paraId="5970684F" w14:textId="77777777" w:rsidTr="00070982">
        <w:trPr>
          <w:cantSplit/>
        </w:trPr>
        <w:tc>
          <w:tcPr>
            <w:tcW w:w="4282" w:type="dxa"/>
          </w:tcPr>
          <w:p w14:paraId="075C24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750199A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amortização efetiva do valor nominal do título da dívida pública mobiliária interna. </w:t>
            </w:r>
          </w:p>
        </w:tc>
      </w:tr>
      <w:tr w:rsidR="008C7617" w:rsidRPr="00C73C0D" w14:paraId="135E6B9D" w14:textId="77777777" w:rsidTr="00070982">
        <w:trPr>
          <w:cantSplit/>
        </w:trPr>
        <w:tc>
          <w:tcPr>
            <w:tcW w:w="4282" w:type="dxa"/>
          </w:tcPr>
          <w:p w14:paraId="485E88B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6DAFFB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amortização efetiva do valor nominal do título da dívida pública mobiliária externa.</w:t>
            </w:r>
          </w:p>
        </w:tc>
      </w:tr>
      <w:tr w:rsidR="008C7617" w:rsidRPr="00C73C0D" w14:paraId="39B1C272" w14:textId="77777777" w:rsidTr="00070982">
        <w:trPr>
          <w:cantSplit/>
        </w:trPr>
        <w:tc>
          <w:tcPr>
            <w:tcW w:w="4282" w:type="dxa"/>
          </w:tcPr>
          <w:p w14:paraId="2853122B" w14:textId="34B62F30" w:rsidR="008C7617" w:rsidRPr="00C73C0D" w:rsidRDefault="008C7617" w:rsidP="008C7617">
            <w:pPr>
              <w:pStyle w:val="Elemento"/>
              <w:outlineLvl w:val="1"/>
              <w:rPr>
                <w:rFonts w:ascii="Verdana" w:hAnsi="Verdana"/>
                <w:sz w:val="18"/>
                <w:szCs w:val="18"/>
              </w:rPr>
            </w:pPr>
            <w:bookmarkStart w:id="100" w:name="_Toc25846381"/>
            <w:r w:rsidRPr="00C73C0D">
              <w:rPr>
                <w:rFonts w:ascii="Verdana" w:hAnsi="Verdana"/>
                <w:sz w:val="18"/>
                <w:szCs w:val="18"/>
              </w:rPr>
              <w:t>73 - CORREÇÃO MONETÁRIA OU CAMBIAL DA DÍVIDA CONTRATUAL RESGATADA</w:t>
            </w:r>
            <w:bookmarkEnd w:id="100"/>
          </w:p>
        </w:tc>
        <w:tc>
          <w:tcPr>
            <w:tcW w:w="4960" w:type="dxa"/>
          </w:tcPr>
          <w:p w14:paraId="15ECD4F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da atualização do valor do principal da dívida contratual, interna e externa, efetivamente amortizado. </w:t>
            </w:r>
          </w:p>
        </w:tc>
      </w:tr>
      <w:tr w:rsidR="008C7617" w:rsidRPr="00C73C0D" w14:paraId="1BEB2A87" w14:textId="77777777" w:rsidTr="00070982">
        <w:trPr>
          <w:cantSplit/>
        </w:trPr>
        <w:tc>
          <w:tcPr>
            <w:tcW w:w="4282" w:type="dxa"/>
          </w:tcPr>
          <w:p w14:paraId="737D5F4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CORREÇÃO MONETÁRIA OU CAMBIAL DA DÍVIDA INTERNA</w:t>
            </w:r>
          </w:p>
        </w:tc>
        <w:tc>
          <w:tcPr>
            <w:tcW w:w="4960" w:type="dxa"/>
          </w:tcPr>
          <w:p w14:paraId="2BBD65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monetária ou cambial referente a operações de crédito por contratos, contraídas no País. </w:t>
            </w:r>
          </w:p>
        </w:tc>
      </w:tr>
      <w:tr w:rsidR="008C7617" w:rsidRPr="00C73C0D" w14:paraId="531BAFD3" w14:textId="77777777" w:rsidTr="00070982">
        <w:trPr>
          <w:cantSplit/>
        </w:trPr>
        <w:tc>
          <w:tcPr>
            <w:tcW w:w="4282" w:type="dxa"/>
          </w:tcPr>
          <w:p w14:paraId="27CB46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CORREÇÃO MONETÁRIA OU CAMBIAL DA DÍVIDA EXTERNA POR CONTRATOS</w:t>
            </w:r>
          </w:p>
        </w:tc>
        <w:tc>
          <w:tcPr>
            <w:tcW w:w="4960" w:type="dxa"/>
          </w:tcPr>
          <w:p w14:paraId="3C66E99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cambial referentes a operações de crédito contratadas no exterior. </w:t>
            </w:r>
          </w:p>
        </w:tc>
      </w:tr>
      <w:tr w:rsidR="008C7617" w:rsidRPr="00C73C0D" w14:paraId="2A232B59" w14:textId="77777777" w:rsidTr="00070982">
        <w:trPr>
          <w:cantSplit/>
        </w:trPr>
        <w:tc>
          <w:tcPr>
            <w:tcW w:w="4282" w:type="dxa"/>
          </w:tcPr>
          <w:p w14:paraId="6835226B" w14:textId="08977F6B" w:rsidR="008C7617" w:rsidRPr="00C73C0D" w:rsidRDefault="008C7617" w:rsidP="008C7617">
            <w:pPr>
              <w:pStyle w:val="Elemento"/>
              <w:outlineLvl w:val="1"/>
              <w:rPr>
                <w:rFonts w:ascii="Verdana" w:hAnsi="Verdana"/>
                <w:sz w:val="18"/>
                <w:szCs w:val="18"/>
              </w:rPr>
            </w:pPr>
            <w:bookmarkStart w:id="101" w:name="_Toc25846382"/>
            <w:r w:rsidRPr="00C73C0D">
              <w:rPr>
                <w:rFonts w:ascii="Verdana" w:hAnsi="Verdana"/>
                <w:sz w:val="18"/>
                <w:szCs w:val="18"/>
              </w:rPr>
              <w:t>74 - CORREÇÃO MONETÁRIA OU CAMBIAL DA DÍVIDA MOBILIÁRIA RESGATADA</w:t>
            </w:r>
            <w:bookmarkEnd w:id="101"/>
          </w:p>
        </w:tc>
        <w:tc>
          <w:tcPr>
            <w:tcW w:w="4960" w:type="dxa"/>
          </w:tcPr>
          <w:p w14:paraId="59764AD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da atualização do valor nominal do título da dívida pública mobiliária, efetivamente amortizado. </w:t>
            </w:r>
          </w:p>
        </w:tc>
      </w:tr>
      <w:tr w:rsidR="008C7617" w:rsidRPr="00C73C0D" w14:paraId="22C81A07" w14:textId="77777777" w:rsidTr="00070982">
        <w:trPr>
          <w:cantSplit/>
        </w:trPr>
        <w:tc>
          <w:tcPr>
            <w:tcW w:w="4282" w:type="dxa"/>
          </w:tcPr>
          <w:p w14:paraId="2242C3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CORREÇÃO MONETÁRIA OU CAMBIAL DA DÍVIDA MOBILIÁRIA INTERNA</w:t>
            </w:r>
          </w:p>
        </w:tc>
        <w:tc>
          <w:tcPr>
            <w:tcW w:w="4960" w:type="dxa"/>
          </w:tcPr>
          <w:p w14:paraId="7643D17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da atualização do valor nominal do título da dívida pública mobiliária interna, efetivamente amortizado. </w:t>
            </w:r>
          </w:p>
        </w:tc>
      </w:tr>
      <w:tr w:rsidR="008C7617" w:rsidRPr="00C73C0D" w14:paraId="18F1FCF4" w14:textId="77777777" w:rsidTr="00070982">
        <w:trPr>
          <w:cantSplit/>
        </w:trPr>
        <w:tc>
          <w:tcPr>
            <w:tcW w:w="4282" w:type="dxa"/>
          </w:tcPr>
          <w:p w14:paraId="719B36D0"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CORREÇÃO MONETÁRIA OU CAMBIAL DA DÍVIDA MOBILIÁRIA EXTERNA</w:t>
            </w:r>
          </w:p>
        </w:tc>
        <w:tc>
          <w:tcPr>
            <w:tcW w:w="4960" w:type="dxa"/>
          </w:tcPr>
          <w:p w14:paraId="6A92B33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atualização do valor nominal do título da dívida pública mobiliária externa, efetivamente amortizado.</w:t>
            </w:r>
          </w:p>
        </w:tc>
      </w:tr>
      <w:tr w:rsidR="008C7617" w:rsidRPr="00C73C0D" w14:paraId="67544A0D" w14:textId="77777777" w:rsidTr="00070982">
        <w:trPr>
          <w:cantSplit/>
        </w:trPr>
        <w:tc>
          <w:tcPr>
            <w:tcW w:w="4282" w:type="dxa"/>
            <w:tcBorders>
              <w:bottom w:val="nil"/>
            </w:tcBorders>
          </w:tcPr>
          <w:p w14:paraId="1681EA6B" w14:textId="3B1927E9" w:rsidR="008C7617" w:rsidRPr="00C73C0D" w:rsidRDefault="008C7617" w:rsidP="008C7617">
            <w:pPr>
              <w:pStyle w:val="Elemento"/>
              <w:outlineLvl w:val="1"/>
              <w:rPr>
                <w:rFonts w:ascii="Verdana" w:hAnsi="Verdana"/>
                <w:sz w:val="18"/>
                <w:szCs w:val="18"/>
              </w:rPr>
            </w:pPr>
            <w:bookmarkStart w:id="102" w:name="_Toc25846383"/>
            <w:r w:rsidRPr="00C73C0D">
              <w:rPr>
                <w:rFonts w:ascii="Verdana" w:hAnsi="Verdana"/>
                <w:sz w:val="18"/>
                <w:szCs w:val="18"/>
              </w:rPr>
              <w:t>75 - CORREÇÃO MONETÁRIA DA DÍVIDA DE OPERAÇÕES DE CRÉDITO POR ANTECIPAÇÃO DA RECEITA</w:t>
            </w:r>
            <w:bookmarkEnd w:id="102"/>
          </w:p>
        </w:tc>
        <w:tc>
          <w:tcPr>
            <w:tcW w:w="4960" w:type="dxa"/>
            <w:tcBorders>
              <w:bottom w:val="nil"/>
            </w:tcBorders>
          </w:tcPr>
          <w:p w14:paraId="110AD32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Correção Monetária da Dívida decorrente de operação de crédito por antecipação de receita. </w:t>
            </w:r>
          </w:p>
        </w:tc>
      </w:tr>
      <w:tr w:rsidR="008C7617" w:rsidRPr="00C73C0D" w14:paraId="5EF964F0" w14:textId="77777777" w:rsidTr="00070982">
        <w:trPr>
          <w:cantSplit/>
        </w:trPr>
        <w:tc>
          <w:tcPr>
            <w:tcW w:w="4282" w:type="dxa"/>
            <w:tcBorders>
              <w:bottom w:val="nil"/>
            </w:tcBorders>
          </w:tcPr>
          <w:p w14:paraId="77246A13" w14:textId="77777777" w:rsidR="008C7617" w:rsidRDefault="008C7617" w:rsidP="008C7617">
            <w:pPr>
              <w:pStyle w:val="Item"/>
              <w:spacing w:after="120"/>
              <w:rPr>
                <w:rFonts w:ascii="Verdana" w:hAnsi="Verdana"/>
                <w:sz w:val="18"/>
                <w:szCs w:val="18"/>
              </w:rPr>
            </w:pPr>
            <w:r w:rsidRPr="00C73C0D">
              <w:rPr>
                <w:rFonts w:ascii="Verdana" w:hAnsi="Verdana"/>
                <w:sz w:val="18"/>
                <w:szCs w:val="18"/>
              </w:rPr>
              <w:lastRenderedPageBreak/>
              <w:t>01 - CORREÇÃO MONETÁRIA DA DÍVIDA DE OPERAÇÕES DE CRÉDITO POR ANTECIPAÇÃO DE RECEITA</w:t>
            </w:r>
          </w:p>
          <w:p w14:paraId="27A9B35C" w14:textId="77777777" w:rsidR="008C7617" w:rsidRPr="00C73C0D" w:rsidRDefault="008C7617" w:rsidP="008C7617">
            <w:pPr>
              <w:pStyle w:val="Item"/>
              <w:spacing w:after="120"/>
              <w:rPr>
                <w:rFonts w:ascii="Verdana" w:hAnsi="Verdana"/>
                <w:sz w:val="18"/>
                <w:szCs w:val="18"/>
              </w:rPr>
            </w:pPr>
          </w:p>
        </w:tc>
        <w:tc>
          <w:tcPr>
            <w:tcW w:w="4960" w:type="dxa"/>
            <w:tcBorders>
              <w:bottom w:val="nil"/>
            </w:tcBorders>
          </w:tcPr>
          <w:p w14:paraId="345293B5"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Correção Monetária da Dívida decorrente de operação de crédito por antecipação de receita. </w:t>
            </w:r>
          </w:p>
        </w:tc>
      </w:tr>
      <w:tr w:rsidR="008C7617" w:rsidRPr="00C73C0D" w14:paraId="01150A55" w14:textId="77777777" w:rsidTr="00070982">
        <w:trPr>
          <w:cantSplit/>
        </w:trPr>
        <w:tc>
          <w:tcPr>
            <w:tcW w:w="4282" w:type="dxa"/>
            <w:tcBorders>
              <w:top w:val="nil"/>
            </w:tcBorders>
          </w:tcPr>
          <w:p w14:paraId="20A23164" w14:textId="37D3437A" w:rsidR="008C7617" w:rsidRPr="00C73C0D" w:rsidRDefault="008C7617" w:rsidP="008C7617">
            <w:pPr>
              <w:pStyle w:val="Elemento"/>
              <w:ind w:left="0" w:firstLine="0"/>
              <w:outlineLvl w:val="1"/>
              <w:rPr>
                <w:rFonts w:ascii="Verdana" w:hAnsi="Verdana"/>
                <w:sz w:val="18"/>
                <w:szCs w:val="18"/>
              </w:rPr>
            </w:pPr>
            <w:bookmarkStart w:id="103" w:name="_Toc25846384"/>
            <w:r w:rsidRPr="00C73C0D">
              <w:rPr>
                <w:rFonts w:ascii="Verdana" w:hAnsi="Verdana"/>
                <w:sz w:val="18"/>
                <w:szCs w:val="18"/>
              </w:rPr>
              <w:t>76 - PRINCIPAL CORRIGIDO DA DÍVIDA MOBILIÁRIA REFINANCIADO</w:t>
            </w:r>
            <w:bookmarkEnd w:id="103"/>
          </w:p>
        </w:tc>
        <w:tc>
          <w:tcPr>
            <w:tcW w:w="4960" w:type="dxa"/>
            <w:tcBorders>
              <w:top w:val="nil"/>
            </w:tcBorders>
          </w:tcPr>
          <w:p w14:paraId="094D99E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refinanciamento do principal da dívida pública mobiliária, interna e externa, inclusive correção monetária ou cambial, com recursos provenientes da emissão de novos títulos da dívida pública mobiliária.</w:t>
            </w:r>
          </w:p>
        </w:tc>
      </w:tr>
      <w:tr w:rsidR="008C7617" w:rsidRPr="00C73C0D" w14:paraId="42548B8D" w14:textId="77777777" w:rsidTr="00070982">
        <w:trPr>
          <w:cantSplit/>
        </w:trPr>
        <w:tc>
          <w:tcPr>
            <w:tcW w:w="4282" w:type="dxa"/>
          </w:tcPr>
          <w:p w14:paraId="1F3A1E3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13A52A4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interna, inclusive correção monetária ou cambial, com recursos provenientes da emissão de novos títulos da dívida pública mobiliária. </w:t>
            </w:r>
          </w:p>
        </w:tc>
      </w:tr>
      <w:tr w:rsidR="008C7617" w:rsidRPr="00C73C0D" w14:paraId="69D1B9A8" w14:textId="77777777" w:rsidTr="00070982">
        <w:trPr>
          <w:cantSplit/>
        </w:trPr>
        <w:tc>
          <w:tcPr>
            <w:tcW w:w="4282" w:type="dxa"/>
          </w:tcPr>
          <w:p w14:paraId="407A6B90"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337D527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externa, inclusive correção monetária ou cambial, com recursos provenientes da emissão de novos títulos da dívida pública mobiliária. </w:t>
            </w:r>
          </w:p>
        </w:tc>
      </w:tr>
      <w:tr w:rsidR="008C7617" w:rsidRPr="00C73C0D" w14:paraId="4AA6B7BC" w14:textId="77777777" w:rsidTr="00070982">
        <w:trPr>
          <w:cantSplit/>
        </w:trPr>
        <w:tc>
          <w:tcPr>
            <w:tcW w:w="4282" w:type="dxa"/>
          </w:tcPr>
          <w:p w14:paraId="2DCC49BC" w14:textId="749EBEDD" w:rsidR="008C7617" w:rsidRPr="00C73C0D" w:rsidRDefault="008C7617" w:rsidP="008C7617">
            <w:pPr>
              <w:pStyle w:val="Elemento"/>
              <w:outlineLvl w:val="1"/>
              <w:rPr>
                <w:rFonts w:ascii="Verdana" w:hAnsi="Verdana"/>
                <w:sz w:val="18"/>
                <w:szCs w:val="18"/>
              </w:rPr>
            </w:pPr>
            <w:bookmarkStart w:id="104" w:name="_Toc25846385"/>
            <w:r w:rsidRPr="00C73C0D">
              <w:rPr>
                <w:rFonts w:ascii="Verdana" w:hAnsi="Verdana"/>
                <w:sz w:val="18"/>
                <w:szCs w:val="18"/>
              </w:rPr>
              <w:t>77 - PRINCIPAL CORRIGIDO DA DÍVIDA CONTRATUAL REFINANCIADO</w:t>
            </w:r>
            <w:bookmarkEnd w:id="104"/>
          </w:p>
        </w:tc>
        <w:tc>
          <w:tcPr>
            <w:tcW w:w="4960" w:type="dxa"/>
          </w:tcPr>
          <w:p w14:paraId="113573C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refinanciamento do principal da dívida pública contratual, interna e externa, inclusive correção monetária ou cambial, com recursos provenientes da emissão de títulos da dívida pública mobiliária.</w:t>
            </w:r>
          </w:p>
        </w:tc>
      </w:tr>
      <w:tr w:rsidR="008C7617" w:rsidRPr="00C73C0D" w14:paraId="61DF8025" w14:textId="77777777" w:rsidTr="00070982">
        <w:trPr>
          <w:cantSplit/>
        </w:trPr>
        <w:tc>
          <w:tcPr>
            <w:tcW w:w="4282" w:type="dxa"/>
          </w:tcPr>
          <w:p w14:paraId="78E3947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CORRIGIDO DA DÍVIDA CONTRATUAL REFINANCIADO</w:t>
            </w:r>
          </w:p>
        </w:tc>
        <w:tc>
          <w:tcPr>
            <w:tcW w:w="4960" w:type="dxa"/>
          </w:tcPr>
          <w:p w14:paraId="4DC38C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contratual, interna e externa, inclusive correção monetária ou cambial, com recursos provenientes da emissão de títulos da dívida pública mobiliária. </w:t>
            </w:r>
          </w:p>
        </w:tc>
      </w:tr>
      <w:tr w:rsidR="008C7617" w:rsidRPr="00C73C0D" w14:paraId="7AA9A444" w14:textId="77777777" w:rsidTr="00070982">
        <w:trPr>
          <w:cantSplit/>
        </w:trPr>
        <w:tc>
          <w:tcPr>
            <w:tcW w:w="4282" w:type="dxa"/>
            <w:tcBorders>
              <w:bottom w:val="nil"/>
            </w:tcBorders>
          </w:tcPr>
          <w:p w14:paraId="5643ED99" w14:textId="78A53353" w:rsidR="008C7617" w:rsidRPr="00C73C0D" w:rsidRDefault="008C7617" w:rsidP="008C7617">
            <w:pPr>
              <w:pStyle w:val="Elemento"/>
              <w:spacing w:after="120"/>
              <w:outlineLvl w:val="1"/>
              <w:rPr>
                <w:rFonts w:ascii="Verdana" w:hAnsi="Verdana"/>
                <w:sz w:val="18"/>
                <w:szCs w:val="18"/>
              </w:rPr>
            </w:pPr>
            <w:bookmarkStart w:id="105" w:name="_Toc25846386"/>
            <w:r w:rsidRPr="00C73C0D">
              <w:rPr>
                <w:rFonts w:ascii="Verdana" w:hAnsi="Verdana"/>
                <w:sz w:val="18"/>
                <w:szCs w:val="18"/>
              </w:rPr>
              <w:t>81 – DISTRIBUIÇÃO CONSTITUCIONAL OU LEGAL DE RECEITAS</w:t>
            </w:r>
            <w:bookmarkEnd w:id="105"/>
          </w:p>
        </w:tc>
        <w:tc>
          <w:tcPr>
            <w:tcW w:w="4960" w:type="dxa"/>
            <w:tcBorders>
              <w:bottom w:val="nil"/>
            </w:tcBorders>
          </w:tcPr>
          <w:p w14:paraId="06FEDE7A"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Despesas orçamentárias decorrentes da transferência a outras esferas de governo de receitas tributárias, de contribuições e de outras receitas vinculadas, prevista na Constituição ou em leis específicas, cuja competência de arrecadação é do órgão transferidor. </w:t>
            </w:r>
          </w:p>
        </w:tc>
      </w:tr>
      <w:tr w:rsidR="008C7617" w:rsidRPr="00C73C0D" w14:paraId="19E1FB26" w14:textId="77777777" w:rsidTr="00070982">
        <w:trPr>
          <w:cantSplit/>
        </w:trPr>
        <w:tc>
          <w:tcPr>
            <w:tcW w:w="4282" w:type="dxa"/>
            <w:tcBorders>
              <w:bottom w:val="nil"/>
            </w:tcBorders>
          </w:tcPr>
          <w:p w14:paraId="590FBC83"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DISTRIBUIÇÃO CONSTITUCIONAL OU LEGAL DE RECEITAS</w:t>
            </w:r>
          </w:p>
        </w:tc>
        <w:tc>
          <w:tcPr>
            <w:tcW w:w="4960" w:type="dxa"/>
            <w:tcBorders>
              <w:bottom w:val="nil"/>
            </w:tcBorders>
          </w:tcPr>
          <w:p w14:paraId="4BBFD883"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Item bloqueado no SIAFI.</w:t>
            </w:r>
          </w:p>
        </w:tc>
      </w:tr>
      <w:tr w:rsidR="008C7617" w:rsidRPr="00C73C0D" w14:paraId="7D2331A1" w14:textId="77777777" w:rsidTr="00070982">
        <w:trPr>
          <w:cantSplit/>
        </w:trPr>
        <w:tc>
          <w:tcPr>
            <w:tcW w:w="4282" w:type="dxa"/>
            <w:tcBorders>
              <w:top w:val="nil"/>
            </w:tcBorders>
          </w:tcPr>
          <w:p w14:paraId="0D6CA751"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02 – COTA PARTE DO IPVA</w:t>
            </w:r>
          </w:p>
        </w:tc>
        <w:tc>
          <w:tcPr>
            <w:tcW w:w="4960" w:type="dxa"/>
            <w:tcBorders>
              <w:top w:val="nil"/>
            </w:tcBorders>
          </w:tcPr>
          <w:p w14:paraId="1C5B7EF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IPVA.</w:t>
            </w:r>
          </w:p>
        </w:tc>
      </w:tr>
      <w:tr w:rsidR="008C7617" w:rsidRPr="00C73C0D" w14:paraId="6E323DA3" w14:textId="77777777" w:rsidTr="00070982">
        <w:trPr>
          <w:cantSplit/>
        </w:trPr>
        <w:tc>
          <w:tcPr>
            <w:tcW w:w="4282" w:type="dxa"/>
            <w:tcBorders>
              <w:top w:val="nil"/>
            </w:tcBorders>
          </w:tcPr>
          <w:p w14:paraId="4A33F48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03 – COTA PARTE DO ICMS</w:t>
            </w:r>
          </w:p>
        </w:tc>
        <w:tc>
          <w:tcPr>
            <w:tcW w:w="4960" w:type="dxa"/>
            <w:tcBorders>
              <w:top w:val="nil"/>
            </w:tcBorders>
          </w:tcPr>
          <w:p w14:paraId="4638055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ICMS.</w:t>
            </w:r>
          </w:p>
        </w:tc>
      </w:tr>
      <w:tr w:rsidR="008C7617" w:rsidRPr="00C73C0D" w14:paraId="7AE954F6" w14:textId="77777777" w:rsidTr="00070982">
        <w:trPr>
          <w:cantSplit/>
        </w:trPr>
        <w:tc>
          <w:tcPr>
            <w:tcW w:w="4282" w:type="dxa"/>
            <w:tcBorders>
              <w:top w:val="nil"/>
            </w:tcBorders>
          </w:tcPr>
          <w:p w14:paraId="18737E4B"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04 – COTA PARTE DO IPI</w:t>
            </w:r>
          </w:p>
        </w:tc>
        <w:tc>
          <w:tcPr>
            <w:tcW w:w="4960" w:type="dxa"/>
            <w:tcBorders>
              <w:top w:val="nil"/>
            </w:tcBorders>
          </w:tcPr>
          <w:p w14:paraId="21C0C243"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IPI.</w:t>
            </w:r>
          </w:p>
        </w:tc>
      </w:tr>
      <w:tr w:rsidR="008C7617" w:rsidRPr="00C73C0D" w14:paraId="4092596E" w14:textId="77777777" w:rsidTr="00070982">
        <w:trPr>
          <w:cantSplit/>
        </w:trPr>
        <w:tc>
          <w:tcPr>
            <w:tcW w:w="4282" w:type="dxa"/>
            <w:tcBorders>
              <w:top w:val="nil"/>
            </w:tcBorders>
          </w:tcPr>
          <w:p w14:paraId="646D4C4A"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05 – COTA PARTE DA CIDE</w:t>
            </w:r>
          </w:p>
        </w:tc>
        <w:tc>
          <w:tcPr>
            <w:tcW w:w="4960" w:type="dxa"/>
            <w:tcBorders>
              <w:top w:val="nil"/>
            </w:tcBorders>
          </w:tcPr>
          <w:p w14:paraId="50149484"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da CIDE.</w:t>
            </w:r>
          </w:p>
        </w:tc>
      </w:tr>
      <w:tr w:rsidR="008C7617" w:rsidRPr="00C73C0D" w14:paraId="42B11F1C" w14:textId="77777777" w:rsidTr="00070982">
        <w:trPr>
          <w:cantSplit/>
          <w:trHeight w:val="1509"/>
        </w:trPr>
        <w:tc>
          <w:tcPr>
            <w:tcW w:w="4282" w:type="dxa"/>
            <w:tcBorders>
              <w:top w:val="nil"/>
            </w:tcBorders>
          </w:tcPr>
          <w:p w14:paraId="497DA3C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99 – OUTRAS TRANSFERÊNCIAS</w:t>
            </w:r>
          </w:p>
        </w:tc>
        <w:tc>
          <w:tcPr>
            <w:tcW w:w="4960" w:type="dxa"/>
            <w:tcBorders>
              <w:top w:val="nil"/>
            </w:tcBorders>
          </w:tcPr>
          <w:p w14:paraId="4EB43A05" w14:textId="77777777" w:rsidR="008C7617"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 outras esferas de governo de receitas tributárias, de contribuições e de outras receitas vinculadas, prevista na Constituição ou em leis específicas, cuja competência de arrecadação é do órgão transferidor, não classificadas em itens de despesa específicos.</w:t>
            </w:r>
          </w:p>
          <w:p w14:paraId="7400184C" w14:textId="77777777" w:rsidR="008C7617" w:rsidRPr="00C73C0D" w:rsidRDefault="008C7617" w:rsidP="008C7617">
            <w:pPr>
              <w:pStyle w:val="Interpretao"/>
              <w:spacing w:after="120"/>
              <w:rPr>
                <w:rFonts w:ascii="Verdana" w:hAnsi="Verdana"/>
                <w:sz w:val="18"/>
                <w:szCs w:val="18"/>
              </w:rPr>
            </w:pPr>
          </w:p>
        </w:tc>
      </w:tr>
      <w:tr w:rsidR="008C7617" w:rsidRPr="00C73C0D" w14:paraId="2D31797A" w14:textId="77777777" w:rsidTr="00070982">
        <w:trPr>
          <w:cantSplit/>
          <w:trHeight w:val="1714"/>
        </w:trPr>
        <w:tc>
          <w:tcPr>
            <w:tcW w:w="4282" w:type="dxa"/>
            <w:tcBorders>
              <w:top w:val="nil"/>
            </w:tcBorders>
          </w:tcPr>
          <w:p w14:paraId="2003469F" w14:textId="387C3392" w:rsidR="008C7617" w:rsidRPr="00C73C0D" w:rsidRDefault="008C7617" w:rsidP="008C7617">
            <w:pPr>
              <w:pStyle w:val="Elemento"/>
              <w:spacing w:after="100" w:afterAutospacing="1"/>
              <w:ind w:left="0" w:firstLine="0"/>
              <w:outlineLvl w:val="1"/>
              <w:rPr>
                <w:rFonts w:ascii="Verdana" w:hAnsi="Verdana"/>
                <w:sz w:val="18"/>
                <w:szCs w:val="18"/>
              </w:rPr>
            </w:pPr>
            <w:bookmarkStart w:id="106" w:name="_Toc25846387"/>
            <w:r w:rsidRPr="00C73C0D">
              <w:rPr>
                <w:rFonts w:ascii="Verdana" w:hAnsi="Verdana"/>
                <w:sz w:val="18"/>
                <w:szCs w:val="18"/>
              </w:rPr>
              <w:lastRenderedPageBreak/>
              <w:t>82 - Aporte de Recursos pelo Parceiro Público em Favor do Parceiro Privado Decorrente de Contrato de Parceria Público-Privada - PPP</w:t>
            </w:r>
            <w:bookmarkEnd w:id="106"/>
          </w:p>
        </w:tc>
        <w:tc>
          <w:tcPr>
            <w:tcW w:w="4960" w:type="dxa"/>
            <w:tcBorders>
              <w:top w:val="nil"/>
            </w:tcBorders>
          </w:tcPr>
          <w:p w14:paraId="4BFB908C" w14:textId="77777777" w:rsidR="008C7617" w:rsidRDefault="008C7617" w:rsidP="008C7617">
            <w:pPr>
              <w:pStyle w:val="Interpretao"/>
              <w:spacing w:after="100" w:afterAutospacing="1"/>
              <w:rPr>
                <w:rFonts w:ascii="Verdana" w:hAnsi="Verdana"/>
                <w:sz w:val="18"/>
                <w:szCs w:val="18"/>
              </w:rPr>
            </w:pPr>
            <w:r w:rsidRPr="00887088">
              <w:rPr>
                <w:rFonts w:ascii="Verdana" w:hAnsi="Verdana"/>
                <w:sz w:val="18"/>
                <w:szCs w:val="18"/>
              </w:rPr>
              <w:t>Despesas orçamentárias relativas ao aporte de recursos pelo parceiro público em favor do parceiro privado, conforme</w:t>
            </w:r>
            <w:r>
              <w:rPr>
                <w:rFonts w:ascii="Verdana" w:hAnsi="Verdana"/>
                <w:sz w:val="18"/>
                <w:szCs w:val="18"/>
              </w:rPr>
              <w:t xml:space="preserve"> </w:t>
            </w:r>
            <w:r w:rsidRPr="00887088">
              <w:rPr>
                <w:rFonts w:ascii="Verdana" w:hAnsi="Verdana"/>
                <w:sz w:val="18"/>
                <w:szCs w:val="18"/>
              </w:rPr>
              <w:t>previsão constante do contrato de Parceria Público-Privada - PPP, destinado à realização de obras e aquisição de bens</w:t>
            </w:r>
            <w:r>
              <w:rPr>
                <w:rFonts w:ascii="Verdana" w:hAnsi="Verdana"/>
                <w:sz w:val="18"/>
                <w:szCs w:val="18"/>
              </w:rPr>
              <w:t xml:space="preserve"> </w:t>
            </w:r>
            <w:r w:rsidRPr="00887088">
              <w:rPr>
                <w:rFonts w:ascii="Verdana" w:hAnsi="Verdana"/>
                <w:sz w:val="18"/>
                <w:szCs w:val="18"/>
              </w:rPr>
              <w:t>reversíveis, nos termos do § 2º do art. 6º e do § 2º do art. 7º, ambos da Lei nº 11.079, de 30 de dezembro de 2004.</w:t>
            </w:r>
          </w:p>
          <w:p w14:paraId="38B9063F" w14:textId="7536A241" w:rsidR="008C7617" w:rsidRPr="00C73C0D" w:rsidRDefault="008C7617" w:rsidP="008C7617">
            <w:pPr>
              <w:pStyle w:val="Interpretao"/>
              <w:spacing w:after="100" w:afterAutospacing="1"/>
              <w:rPr>
                <w:rFonts w:ascii="Verdana" w:hAnsi="Verdana"/>
                <w:sz w:val="18"/>
                <w:szCs w:val="18"/>
              </w:rPr>
            </w:pPr>
          </w:p>
        </w:tc>
      </w:tr>
      <w:tr w:rsidR="008C7617" w:rsidRPr="00C73C0D" w14:paraId="38BF0943" w14:textId="77777777" w:rsidTr="00070982">
        <w:trPr>
          <w:cantSplit/>
        </w:trPr>
        <w:tc>
          <w:tcPr>
            <w:tcW w:w="4282" w:type="dxa"/>
            <w:tcBorders>
              <w:top w:val="nil"/>
            </w:tcBorders>
          </w:tcPr>
          <w:p w14:paraId="5E0E07F3"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Aporte de Recursos pelo Parceiro Público em Favor do Parceiro Privado Decorrente de Contrato de Parceria Público-Privada - PPP</w:t>
            </w:r>
          </w:p>
        </w:tc>
        <w:tc>
          <w:tcPr>
            <w:tcW w:w="4960" w:type="dxa"/>
            <w:tcBorders>
              <w:top w:val="nil"/>
            </w:tcBorders>
          </w:tcPr>
          <w:p w14:paraId="5B53CBD1" w14:textId="16A400BD"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§2º do art. 7º, ambos da Lei nº 11.079, de 30/12/2004</w:t>
            </w:r>
            <w:r>
              <w:rPr>
                <w:rFonts w:ascii="Verdana" w:hAnsi="Verdana"/>
                <w:sz w:val="18"/>
                <w:szCs w:val="18"/>
              </w:rPr>
              <w:t>.</w:t>
            </w:r>
          </w:p>
        </w:tc>
      </w:tr>
      <w:tr w:rsidR="008C7617" w:rsidRPr="00C73C0D" w14:paraId="0A4F9B62" w14:textId="77777777" w:rsidTr="00070982">
        <w:trPr>
          <w:cantSplit/>
        </w:trPr>
        <w:tc>
          <w:tcPr>
            <w:tcW w:w="4282" w:type="dxa"/>
            <w:tcBorders>
              <w:top w:val="nil"/>
            </w:tcBorders>
          </w:tcPr>
          <w:p w14:paraId="13D31E3E" w14:textId="77777777" w:rsidR="008C7617" w:rsidRPr="00C73C0D" w:rsidRDefault="008C7617" w:rsidP="008C7617">
            <w:pPr>
              <w:pStyle w:val="Elemento"/>
              <w:spacing w:after="100" w:afterAutospacing="1"/>
              <w:ind w:left="0" w:firstLine="0"/>
              <w:outlineLvl w:val="1"/>
              <w:rPr>
                <w:rFonts w:ascii="Verdana" w:hAnsi="Verdana"/>
                <w:sz w:val="18"/>
                <w:szCs w:val="18"/>
              </w:rPr>
            </w:pPr>
          </w:p>
          <w:p w14:paraId="253BEE44" w14:textId="77777777" w:rsidR="008C7617" w:rsidRPr="00C73C0D" w:rsidRDefault="008C7617" w:rsidP="008C7617">
            <w:pPr>
              <w:pStyle w:val="Elemento"/>
              <w:spacing w:after="100" w:afterAutospacing="1"/>
              <w:outlineLvl w:val="1"/>
              <w:rPr>
                <w:rFonts w:ascii="Verdana" w:hAnsi="Verdana"/>
                <w:sz w:val="18"/>
                <w:szCs w:val="18"/>
              </w:rPr>
            </w:pPr>
            <w:bookmarkStart w:id="107" w:name="_Toc25846388"/>
            <w:r w:rsidRPr="00C73C0D">
              <w:rPr>
                <w:rFonts w:ascii="Verdana" w:hAnsi="Verdana"/>
                <w:sz w:val="18"/>
                <w:szCs w:val="18"/>
              </w:rPr>
              <w:t>83 - Despesas Decorrentes de Contrato de Parceria Público-Privada - PPP, exceto Subvenções Econômicas, Aporte e Fundo Garantidor</w:t>
            </w:r>
            <w:bookmarkEnd w:id="107"/>
          </w:p>
        </w:tc>
        <w:tc>
          <w:tcPr>
            <w:tcW w:w="4960" w:type="dxa"/>
            <w:tcBorders>
              <w:top w:val="nil"/>
            </w:tcBorders>
          </w:tcPr>
          <w:p w14:paraId="073073F5" w14:textId="77777777" w:rsidR="008C7617" w:rsidRPr="00C73C0D" w:rsidRDefault="008C7617" w:rsidP="008C7617">
            <w:pPr>
              <w:pStyle w:val="Interpretao"/>
              <w:spacing w:after="100" w:afterAutospacing="1"/>
              <w:rPr>
                <w:rFonts w:ascii="Verdana" w:hAnsi="Verdana"/>
                <w:sz w:val="18"/>
                <w:szCs w:val="18"/>
              </w:rPr>
            </w:pPr>
          </w:p>
          <w:p w14:paraId="3E0E4D7B" w14:textId="77777777" w:rsidR="008C7617"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com o pagamento, pelo parceiro público, do parcelamento dos investimentos realizados pelo parceiro privado com a realização de obras e aquisição de bens reversíveis, incorporados no patrimônio do parceiro público até o início da operação do objeto da Parceria Público-Privada - PPP, bem como de outras despesas que não caracterizem subvenção (elemento 45), aporte de recursos do parceiro público ao parceiro privado (elemento 82) ou participação em fundo garantidor de PPP (elemento 84).</w:t>
            </w:r>
          </w:p>
          <w:p w14:paraId="68DD3BE4" w14:textId="77777777" w:rsidR="008C7617" w:rsidRPr="00C73C0D" w:rsidRDefault="008C7617" w:rsidP="008C7617">
            <w:pPr>
              <w:pStyle w:val="Interpretao"/>
              <w:spacing w:after="100" w:afterAutospacing="1"/>
              <w:rPr>
                <w:rFonts w:ascii="Verdana" w:hAnsi="Verdana"/>
                <w:sz w:val="18"/>
                <w:szCs w:val="18"/>
              </w:rPr>
            </w:pPr>
          </w:p>
        </w:tc>
      </w:tr>
      <w:tr w:rsidR="008C7617" w:rsidRPr="00C73C0D" w14:paraId="685D15CE" w14:textId="77777777" w:rsidTr="00070982">
        <w:trPr>
          <w:cantSplit/>
          <w:trHeight w:val="2367"/>
        </w:trPr>
        <w:tc>
          <w:tcPr>
            <w:tcW w:w="4282" w:type="dxa"/>
            <w:tcBorders>
              <w:top w:val="nil"/>
            </w:tcBorders>
          </w:tcPr>
          <w:p w14:paraId="0E996BE0" w14:textId="53BE60C5" w:rsidR="008C7617" w:rsidRPr="00A46B34" w:rsidRDefault="008C7617" w:rsidP="008C7617">
            <w:pPr>
              <w:pStyle w:val="Item"/>
              <w:spacing w:after="120"/>
              <w:rPr>
                <w:rFonts w:ascii="Verdana" w:hAnsi="Verdana"/>
                <w:sz w:val="18"/>
                <w:szCs w:val="18"/>
              </w:rPr>
            </w:pPr>
            <w:r>
              <w:rPr>
                <w:rFonts w:ascii="Verdana" w:hAnsi="Verdana"/>
                <w:sz w:val="18"/>
                <w:szCs w:val="18"/>
              </w:rPr>
              <w:t xml:space="preserve">      </w:t>
            </w:r>
            <w:r w:rsidRPr="00A46B34">
              <w:rPr>
                <w:rFonts w:ascii="Verdana" w:hAnsi="Verdana"/>
                <w:sz w:val="18"/>
                <w:szCs w:val="18"/>
              </w:rPr>
              <w:t>01</w:t>
            </w:r>
            <w:r w:rsidRPr="00C73C0D">
              <w:rPr>
                <w:rFonts w:ascii="Verdana" w:hAnsi="Verdana"/>
                <w:sz w:val="18"/>
                <w:szCs w:val="18"/>
              </w:rPr>
              <w:t xml:space="preserve"> – </w:t>
            </w:r>
            <w:r w:rsidRPr="00A46B34">
              <w:rPr>
                <w:rFonts w:ascii="Verdana" w:hAnsi="Verdana"/>
                <w:sz w:val="18"/>
                <w:szCs w:val="18"/>
              </w:rPr>
              <w:t>PARCELAS DAS CONTRAPRESTAÇÕES REFERENTES À REMUNERAÇÃO DO PARCEIRO PRIVADO POR SERVIÇOS EM CONCESSÕES ADMINISTRATIVAS</w:t>
            </w:r>
          </w:p>
        </w:tc>
        <w:tc>
          <w:tcPr>
            <w:tcW w:w="4960" w:type="dxa"/>
            <w:tcBorders>
              <w:top w:val="nil"/>
            </w:tcBorders>
          </w:tcPr>
          <w:p w14:paraId="2ECC22BA" w14:textId="1E3E2E45" w:rsidR="008C7617" w:rsidRPr="000E51E5" w:rsidRDefault="008C7617" w:rsidP="008C7617">
            <w:pPr>
              <w:jc w:val="both"/>
              <w:rPr>
                <w:rFonts w:ascii="Calibri" w:hAnsi="Calibri"/>
                <w:sz w:val="22"/>
                <w:szCs w:val="22"/>
                <w:lang w:eastAsia="en-US"/>
              </w:rPr>
            </w:pPr>
            <w:r w:rsidRPr="00A46B34">
              <w:rPr>
                <w:rFonts w:ascii="Calibri" w:hAnsi="Calibri"/>
                <w:sz w:val="22"/>
                <w:szCs w:val="22"/>
                <w:lang w:eastAsia="en-US"/>
              </w:rPr>
              <w:t>Despesas orçamentárias relativas às</w:t>
            </w:r>
            <w:r w:rsidRPr="000E51E5">
              <w:rPr>
                <w:rFonts w:ascii="Calibri" w:hAnsi="Calibri"/>
                <w:sz w:val="22"/>
                <w:szCs w:val="22"/>
                <w:lang w:eastAsia="en-US"/>
              </w:rPr>
              <w:t xml:space="preserve"> </w:t>
            </w:r>
            <w:r w:rsidRPr="00A46B34">
              <w:rPr>
                <w:rFonts w:ascii="Calibri" w:hAnsi="Calibri"/>
                <w:sz w:val="22"/>
                <w:szCs w:val="22"/>
                <w:lang w:eastAsia="en-US"/>
              </w:rPr>
              <w:t>parcelas das contraprestações referentes à remuneração do parceiro privado por serviços em concessões administrativas.</w:t>
            </w:r>
          </w:p>
        </w:tc>
      </w:tr>
      <w:tr w:rsidR="008C7617" w:rsidRPr="00C73C0D" w14:paraId="43B32F85" w14:textId="77777777" w:rsidTr="00070982">
        <w:trPr>
          <w:cantSplit/>
          <w:trHeight w:val="1268"/>
        </w:trPr>
        <w:tc>
          <w:tcPr>
            <w:tcW w:w="4282" w:type="dxa"/>
            <w:tcBorders>
              <w:top w:val="nil"/>
            </w:tcBorders>
          </w:tcPr>
          <w:p w14:paraId="24897C37" w14:textId="64938E50" w:rsidR="008C7617" w:rsidRPr="00A46B34" w:rsidRDefault="008C7617" w:rsidP="008C7617">
            <w:pPr>
              <w:pStyle w:val="Item"/>
              <w:spacing w:after="120"/>
              <w:ind w:firstLine="0"/>
              <w:jc w:val="both"/>
              <w:rPr>
                <w:rFonts w:ascii="Verdana" w:hAnsi="Verdana"/>
                <w:sz w:val="18"/>
                <w:szCs w:val="18"/>
              </w:rPr>
            </w:pPr>
            <w:r w:rsidRPr="00A46B34">
              <w:rPr>
                <w:rFonts w:ascii="Verdana" w:hAnsi="Verdana"/>
                <w:sz w:val="18"/>
                <w:szCs w:val="18"/>
              </w:rPr>
              <w:t>02 - PARCELAMENTO DOS INVESTIMENTOS REALIZADOS PELO PARCEIRO PRIVADO COM A REALIZAÇÃO DE OBRAS E AQUISIÇÃO DE BENS REVERSÍVEIS</w:t>
            </w:r>
          </w:p>
        </w:tc>
        <w:tc>
          <w:tcPr>
            <w:tcW w:w="4960" w:type="dxa"/>
            <w:tcBorders>
              <w:top w:val="nil"/>
            </w:tcBorders>
          </w:tcPr>
          <w:p w14:paraId="7DB72E9B" w14:textId="3E38BF3D" w:rsidR="008C7617" w:rsidRPr="00A46B34" w:rsidRDefault="008C7617" w:rsidP="008C7617">
            <w:pPr>
              <w:jc w:val="both"/>
              <w:rPr>
                <w:rFonts w:ascii="Calibri" w:hAnsi="Calibri"/>
                <w:sz w:val="22"/>
                <w:szCs w:val="22"/>
                <w:lang w:eastAsia="en-US"/>
              </w:rPr>
            </w:pPr>
            <w:r w:rsidRPr="000E51E5">
              <w:rPr>
                <w:rFonts w:ascii="Calibri" w:hAnsi="Calibri"/>
                <w:sz w:val="22"/>
                <w:szCs w:val="22"/>
                <w:lang w:eastAsia="en-US"/>
              </w:rPr>
              <w:t xml:space="preserve">Despesas orçamentárias relativas ao </w:t>
            </w:r>
            <w:r w:rsidRPr="00A46B34">
              <w:rPr>
                <w:rFonts w:ascii="Calibri" w:hAnsi="Calibri"/>
                <w:sz w:val="22"/>
                <w:szCs w:val="22"/>
                <w:lang w:eastAsia="en-US"/>
              </w:rPr>
              <w:t>parcelamento dos investimentos realizados pelo privado com a realização de obras e aquisição de bens reversíveis, incorporados no patrimônio do parceiro público até o início da operação do objeto da Parceria Público-Privada – PPP.</w:t>
            </w:r>
          </w:p>
          <w:p w14:paraId="496F08D8" w14:textId="77777777" w:rsidR="008C7617" w:rsidRPr="00A46B34" w:rsidRDefault="008C7617" w:rsidP="008C7617">
            <w:pPr>
              <w:pStyle w:val="Interpretao"/>
              <w:spacing w:after="0"/>
              <w:rPr>
                <w:rFonts w:ascii="Calibri" w:hAnsi="Calibri"/>
                <w:sz w:val="22"/>
                <w:szCs w:val="22"/>
                <w:lang w:eastAsia="en-US"/>
              </w:rPr>
            </w:pPr>
          </w:p>
        </w:tc>
      </w:tr>
      <w:tr w:rsidR="008C7617" w:rsidRPr="00C73C0D" w14:paraId="7D012E44" w14:textId="77777777" w:rsidTr="00070982">
        <w:trPr>
          <w:cantSplit/>
          <w:trHeight w:val="1268"/>
        </w:trPr>
        <w:tc>
          <w:tcPr>
            <w:tcW w:w="4282" w:type="dxa"/>
            <w:tcBorders>
              <w:top w:val="nil"/>
            </w:tcBorders>
          </w:tcPr>
          <w:p w14:paraId="48F7FCBE" w14:textId="0B10B7B9" w:rsidR="008C7617" w:rsidRPr="00A46B34" w:rsidRDefault="008C7617" w:rsidP="008C7617">
            <w:pPr>
              <w:pStyle w:val="Item"/>
              <w:spacing w:after="120"/>
              <w:ind w:firstLine="0"/>
              <w:jc w:val="both"/>
              <w:rPr>
                <w:rFonts w:ascii="Verdana" w:hAnsi="Verdana"/>
                <w:sz w:val="18"/>
                <w:szCs w:val="18"/>
              </w:rPr>
            </w:pPr>
            <w:r w:rsidRPr="00A46B34">
              <w:rPr>
                <w:rFonts w:ascii="Verdana" w:hAnsi="Verdana"/>
                <w:sz w:val="18"/>
                <w:szCs w:val="18"/>
              </w:rPr>
              <w:t>03 - OUTRAS DESPESAS DECORRENTES DE CONTRATO DE PARCERIA PÚBLICO-PRIVADA - PPP, EXCETO SUBVENÇÕES ECONÔMICAS, APORTE E FUNDO GARANTIDOR</w:t>
            </w:r>
          </w:p>
        </w:tc>
        <w:tc>
          <w:tcPr>
            <w:tcW w:w="4960" w:type="dxa"/>
            <w:tcBorders>
              <w:top w:val="nil"/>
            </w:tcBorders>
          </w:tcPr>
          <w:p w14:paraId="73B1B042" w14:textId="17129742" w:rsidR="008C7617" w:rsidRPr="00A46B34" w:rsidRDefault="008C7617" w:rsidP="008C7617">
            <w:pPr>
              <w:jc w:val="both"/>
              <w:rPr>
                <w:rFonts w:ascii="Calibri" w:hAnsi="Calibri"/>
                <w:sz w:val="22"/>
                <w:szCs w:val="22"/>
                <w:lang w:eastAsia="en-US"/>
              </w:rPr>
            </w:pPr>
            <w:r w:rsidRPr="00A46B34">
              <w:rPr>
                <w:rFonts w:ascii="Calibri" w:hAnsi="Calibri"/>
                <w:sz w:val="22"/>
                <w:szCs w:val="22"/>
                <w:lang w:eastAsia="en-US"/>
              </w:rPr>
              <w:t>Outras despesas que não caracterizem subvenção (elemento 45), aporte de recursos do parceiro público ao parceiro privado (elemento 82), participação em fundo garantidor de PPP (elemento 84), ou remuneração do parceiro privado por serviços em concessões administrativas.</w:t>
            </w:r>
          </w:p>
          <w:p w14:paraId="6CA7D0C6" w14:textId="77777777" w:rsidR="008C7617" w:rsidRPr="00A46B34" w:rsidRDefault="008C7617" w:rsidP="008C7617">
            <w:pPr>
              <w:pStyle w:val="Interpretao"/>
              <w:spacing w:after="0"/>
              <w:rPr>
                <w:rFonts w:ascii="Verdana" w:hAnsi="Verdana"/>
                <w:sz w:val="18"/>
                <w:szCs w:val="18"/>
              </w:rPr>
            </w:pPr>
          </w:p>
        </w:tc>
      </w:tr>
      <w:tr w:rsidR="008C7617" w:rsidRPr="00C73C0D" w14:paraId="20D72251" w14:textId="77777777" w:rsidTr="00070982">
        <w:trPr>
          <w:cantSplit/>
          <w:trHeight w:val="1268"/>
        </w:trPr>
        <w:tc>
          <w:tcPr>
            <w:tcW w:w="4282" w:type="dxa"/>
            <w:tcBorders>
              <w:top w:val="nil"/>
            </w:tcBorders>
          </w:tcPr>
          <w:p w14:paraId="4F618BD1" w14:textId="1CAA9772" w:rsidR="008C7617" w:rsidRPr="00C73C0D" w:rsidRDefault="008C7617" w:rsidP="008C7617">
            <w:pPr>
              <w:pStyle w:val="Elemento"/>
              <w:spacing w:after="100" w:afterAutospacing="1"/>
              <w:outlineLvl w:val="1"/>
              <w:rPr>
                <w:rFonts w:ascii="Verdana" w:hAnsi="Verdana"/>
                <w:sz w:val="18"/>
                <w:szCs w:val="18"/>
              </w:rPr>
            </w:pPr>
            <w:bookmarkStart w:id="108" w:name="_Toc25846389"/>
            <w:r w:rsidRPr="00C73C0D">
              <w:rPr>
                <w:rFonts w:ascii="Verdana" w:hAnsi="Verdana"/>
                <w:sz w:val="18"/>
                <w:szCs w:val="18"/>
              </w:rPr>
              <w:lastRenderedPageBreak/>
              <w:t>84 - Despesas Decorrentes da Participação em Fundos, Organismos, ou Entidades Assemelhadas, Nacionais e Internacionais</w:t>
            </w:r>
            <w:bookmarkEnd w:id="108"/>
          </w:p>
          <w:p w14:paraId="6C3DAB23" w14:textId="77777777" w:rsidR="008C7617" w:rsidRPr="00C73C0D" w:rsidRDefault="008C7617" w:rsidP="008C7617">
            <w:pPr>
              <w:pStyle w:val="Elemento"/>
              <w:spacing w:after="100" w:afterAutospacing="1"/>
              <w:outlineLvl w:val="1"/>
              <w:rPr>
                <w:rFonts w:ascii="Verdana" w:hAnsi="Verdana"/>
                <w:sz w:val="18"/>
                <w:szCs w:val="18"/>
              </w:rPr>
            </w:pPr>
          </w:p>
        </w:tc>
        <w:tc>
          <w:tcPr>
            <w:tcW w:w="4960" w:type="dxa"/>
            <w:tcBorders>
              <w:top w:val="nil"/>
            </w:tcBorders>
          </w:tcPr>
          <w:p w14:paraId="3CEE664B"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8C7617" w:rsidRPr="00C73C0D" w14:paraId="2E748D87" w14:textId="77777777" w:rsidTr="00070982">
        <w:trPr>
          <w:cantSplit/>
          <w:trHeight w:val="461"/>
        </w:trPr>
        <w:tc>
          <w:tcPr>
            <w:tcW w:w="4282" w:type="dxa"/>
            <w:tcBorders>
              <w:top w:val="nil"/>
            </w:tcBorders>
          </w:tcPr>
          <w:p w14:paraId="784C337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Despesas Decorrentes da Participação em Fundos, Organismos, ou Entidades Assemelhadas, Nacionais e Internacionais</w:t>
            </w:r>
          </w:p>
        </w:tc>
        <w:tc>
          <w:tcPr>
            <w:tcW w:w="4960" w:type="dxa"/>
            <w:tcBorders>
              <w:top w:val="nil"/>
            </w:tcBorders>
          </w:tcPr>
          <w:p w14:paraId="1E5E9B32"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8C7617" w:rsidRPr="00C73C0D" w14:paraId="654870CA" w14:textId="77777777" w:rsidTr="00070982">
        <w:trPr>
          <w:cantSplit/>
        </w:trPr>
        <w:tc>
          <w:tcPr>
            <w:tcW w:w="4282" w:type="dxa"/>
            <w:tcBorders>
              <w:top w:val="nil"/>
            </w:tcBorders>
          </w:tcPr>
          <w:p w14:paraId="48664F01" w14:textId="5E8BE7DC" w:rsidR="008C7617" w:rsidRPr="00C73C0D" w:rsidRDefault="008C7617" w:rsidP="008C7617">
            <w:pPr>
              <w:pStyle w:val="Elemento"/>
              <w:spacing w:after="100" w:afterAutospacing="1"/>
              <w:ind w:left="0" w:firstLine="0"/>
              <w:outlineLvl w:val="1"/>
              <w:rPr>
                <w:rFonts w:ascii="Verdana" w:hAnsi="Verdana"/>
                <w:sz w:val="18"/>
                <w:szCs w:val="18"/>
              </w:rPr>
            </w:pPr>
            <w:bookmarkStart w:id="109" w:name="_Toc25846390"/>
            <w:r w:rsidRPr="00C73C0D">
              <w:rPr>
                <w:rFonts w:ascii="Verdana" w:hAnsi="Verdana"/>
                <w:sz w:val="18"/>
                <w:szCs w:val="18"/>
              </w:rPr>
              <w:t>91 – SENTENÇAS JUDICIAIS</w:t>
            </w:r>
            <w:bookmarkEnd w:id="109"/>
          </w:p>
        </w:tc>
        <w:tc>
          <w:tcPr>
            <w:tcW w:w="4960" w:type="dxa"/>
            <w:tcBorders>
              <w:top w:val="nil"/>
            </w:tcBorders>
          </w:tcPr>
          <w:p w14:paraId="17F1C6D6"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 xml:space="preserve">Despesas orçamentárias resultantes de: </w:t>
            </w:r>
          </w:p>
          <w:p w14:paraId="3165C1AE"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pagamento de precatórios, em cumprimento ao disposto no art. 100 e seus parágrafos da Constituição, e no art. 78 do Ato das Disposições Constitucionais Transitórias - ADCT; </w:t>
            </w:r>
          </w:p>
          <w:p w14:paraId="27C4040F"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empresas públicas e sociedades de economia mista, integrantes dos Orçamentos Fiscal e da Seguridade Social; </w:t>
            </w:r>
          </w:p>
          <w:p w14:paraId="25DC70BE"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pequeno valor, na forma definida em lei, nos termos do §3º do art. 100 da Constituição; </w:t>
            </w:r>
          </w:p>
          <w:p w14:paraId="14DDF2D5"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decisões judiciais, proferidas em Mandados de Segurança e Medidas Cautelares; e </w:t>
            </w:r>
          </w:p>
          <w:p w14:paraId="21B985A3"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cumprimento de outras decisões judiciais.</w:t>
            </w:r>
          </w:p>
        </w:tc>
      </w:tr>
      <w:tr w:rsidR="008C7617" w:rsidRPr="00C73C0D" w14:paraId="42B8F9A0" w14:textId="77777777" w:rsidTr="00070982">
        <w:trPr>
          <w:cantSplit/>
        </w:trPr>
        <w:tc>
          <w:tcPr>
            <w:tcW w:w="4282" w:type="dxa"/>
          </w:tcPr>
          <w:p w14:paraId="271BE68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SENTENÇAS JUDICIAIS</w:t>
            </w:r>
          </w:p>
        </w:tc>
        <w:tc>
          <w:tcPr>
            <w:tcW w:w="4960" w:type="dxa"/>
          </w:tcPr>
          <w:p w14:paraId="7467872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Item bloqueado no SIAFI. </w:t>
            </w:r>
          </w:p>
        </w:tc>
      </w:tr>
      <w:tr w:rsidR="008C7617" w:rsidRPr="00C73C0D" w14:paraId="4441F0AD" w14:textId="77777777" w:rsidTr="00070982">
        <w:trPr>
          <w:cantSplit/>
          <w:trHeight w:val="815"/>
        </w:trPr>
        <w:tc>
          <w:tcPr>
            <w:tcW w:w="4282" w:type="dxa"/>
          </w:tcPr>
          <w:p w14:paraId="4D4D3E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PRECATÓRIOS - PESSOAL</w:t>
            </w:r>
          </w:p>
        </w:tc>
        <w:tc>
          <w:tcPr>
            <w:tcW w:w="4960" w:type="dxa"/>
          </w:tcPr>
          <w:p w14:paraId="276E0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resultantes de pagamento de precatórios decorrentes de ações transitadas em julgado a favor de servidores públicos, em cumprimento ao disposto no art. 100 e seus parágrafos da Constituição da República, e no art. 78 do Ato das Disposições Constitucionais Transitórias – ADCT. </w:t>
            </w:r>
          </w:p>
        </w:tc>
      </w:tr>
      <w:tr w:rsidR="008C7617" w:rsidRPr="00C73C0D" w14:paraId="080C5A67" w14:textId="77777777" w:rsidTr="00070982">
        <w:trPr>
          <w:cantSplit/>
        </w:trPr>
        <w:tc>
          <w:tcPr>
            <w:tcW w:w="4282" w:type="dxa"/>
            <w:tcBorders>
              <w:bottom w:val="nil"/>
            </w:tcBorders>
          </w:tcPr>
          <w:p w14:paraId="30BB04D9"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OUTRAS SENTENÇAS JUDICIAIS</w:t>
            </w:r>
          </w:p>
        </w:tc>
        <w:tc>
          <w:tcPr>
            <w:tcW w:w="4960" w:type="dxa"/>
            <w:tcBorders>
              <w:bottom w:val="nil"/>
            </w:tcBorders>
          </w:tcPr>
          <w:p w14:paraId="11B5D72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cumprimento de sentenças judiciais transitadas em julgado, de empresas públicas e sociedades de economia mista integrantes do Orçamento Fiscal e da Seguridade Social; sentenças judiciais, transitadas em julgado, de pequeno valor, na forma definida na Lei nº 14.699, de 6/08/2003, nos termos do §3º do art. 100 da Constituição da República e do art. 87 do Ato das Disposições Constitucionais Transitórias; decisões judiciais, proferidas em mandados de segurança e medidas cautelares, referentes a vantagens pecuniárias concedidas e ainda nas incorporadas em caráter definitivo às remunerações dos beneficiários. Não inclui os processos convertidos em precatórios, que são classificados em item próprio.</w:t>
            </w:r>
          </w:p>
        </w:tc>
      </w:tr>
      <w:tr w:rsidR="008C7617" w:rsidRPr="00C73C0D" w14:paraId="16BAFB43" w14:textId="77777777" w:rsidTr="00070982">
        <w:trPr>
          <w:cantSplit/>
        </w:trPr>
        <w:tc>
          <w:tcPr>
            <w:tcW w:w="4282" w:type="dxa"/>
            <w:tcBorders>
              <w:bottom w:val="nil"/>
            </w:tcBorders>
          </w:tcPr>
          <w:p w14:paraId="5CF4C35C"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04 – CONTRIBUIÇÃO PATRONAL INCIDENTE SOBRE SENTENÇAS JUDICIAIS</w:t>
            </w:r>
          </w:p>
        </w:tc>
        <w:tc>
          <w:tcPr>
            <w:tcW w:w="4960" w:type="dxa"/>
            <w:tcBorders>
              <w:bottom w:val="nil"/>
            </w:tcBorders>
          </w:tcPr>
          <w:p w14:paraId="34F78520"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(Item </w:t>
            </w:r>
            <w:r w:rsidRPr="00C73C0D">
              <w:rPr>
                <w:rFonts w:ascii="Verdana" w:hAnsi="Verdana"/>
                <w:b/>
                <w:sz w:val="18"/>
                <w:szCs w:val="18"/>
              </w:rPr>
              <w:t xml:space="preserve">bloqueado </w:t>
            </w:r>
            <w:r w:rsidRPr="00C73C0D">
              <w:rPr>
                <w:rFonts w:ascii="Verdana" w:hAnsi="Verdana"/>
                <w:sz w:val="18"/>
                <w:szCs w:val="18"/>
              </w:rPr>
              <w:t>no SIAFI por ter sido desmembrado nos elementos/itens 91-05 e 91-06)</w:t>
            </w:r>
          </w:p>
        </w:tc>
      </w:tr>
      <w:tr w:rsidR="008C7617" w:rsidRPr="00C73C0D" w14:paraId="638A10E6" w14:textId="77777777" w:rsidTr="00070982">
        <w:trPr>
          <w:cantSplit/>
          <w:trHeight w:val="872"/>
        </w:trPr>
        <w:tc>
          <w:tcPr>
            <w:tcW w:w="4282" w:type="dxa"/>
            <w:tcBorders>
              <w:top w:val="nil"/>
            </w:tcBorders>
          </w:tcPr>
          <w:p w14:paraId="1E45FCA1" w14:textId="77777777" w:rsidR="008C7617" w:rsidRPr="00C73C0D" w:rsidRDefault="008C7617" w:rsidP="008C7617">
            <w:pPr>
              <w:rPr>
                <w:rFonts w:ascii="Verdana" w:hAnsi="Verdana"/>
                <w:caps/>
                <w:sz w:val="18"/>
                <w:szCs w:val="18"/>
              </w:rPr>
            </w:pPr>
            <w:r w:rsidRPr="00C73C0D">
              <w:rPr>
                <w:rFonts w:ascii="Verdana" w:hAnsi="Verdana"/>
                <w:caps/>
                <w:sz w:val="18"/>
                <w:szCs w:val="18"/>
              </w:rPr>
              <w:lastRenderedPageBreak/>
              <w:t>05 – CONTRIBUIÇÃO PATRONAL INCIDENTE SOBRE PRecatórios</w:t>
            </w:r>
          </w:p>
        </w:tc>
        <w:tc>
          <w:tcPr>
            <w:tcW w:w="4960" w:type="dxa"/>
            <w:tcBorders>
              <w:top w:val="nil"/>
              <w:bottom w:val="nil"/>
            </w:tcBorders>
          </w:tcPr>
          <w:p w14:paraId="7DF9644E" w14:textId="77777777" w:rsidR="008C7617" w:rsidRPr="00C73C0D" w:rsidRDefault="008C7617" w:rsidP="008C7617">
            <w:pPr>
              <w:jc w:val="both"/>
              <w:rPr>
                <w:rFonts w:ascii="Verdana" w:hAnsi="Verdana"/>
                <w:sz w:val="18"/>
                <w:szCs w:val="18"/>
              </w:rPr>
            </w:pPr>
            <w:r w:rsidRPr="00C73C0D">
              <w:rPr>
                <w:rFonts w:ascii="Verdana" w:hAnsi="Verdana"/>
                <w:sz w:val="18"/>
                <w:szCs w:val="18"/>
              </w:rPr>
              <w:t>Bloqueado no SIAFI por ter sido substituído pelo elemento/item 13-09.</w:t>
            </w:r>
          </w:p>
        </w:tc>
      </w:tr>
      <w:tr w:rsidR="008C7617" w:rsidRPr="00C73C0D" w14:paraId="7158D3C0" w14:textId="77777777" w:rsidTr="00070982">
        <w:trPr>
          <w:cantSplit/>
          <w:trHeight w:val="872"/>
        </w:trPr>
        <w:tc>
          <w:tcPr>
            <w:tcW w:w="4282" w:type="dxa"/>
            <w:tcBorders>
              <w:top w:val="nil"/>
            </w:tcBorders>
          </w:tcPr>
          <w:p w14:paraId="42B73E77" w14:textId="77777777" w:rsidR="008C7617" w:rsidRPr="00C73C0D" w:rsidRDefault="008C7617" w:rsidP="008C7617">
            <w:pPr>
              <w:rPr>
                <w:rFonts w:ascii="Verdana" w:hAnsi="Verdana"/>
                <w:caps/>
                <w:sz w:val="18"/>
                <w:szCs w:val="18"/>
              </w:rPr>
            </w:pPr>
            <w:r w:rsidRPr="00C73C0D">
              <w:rPr>
                <w:rFonts w:ascii="Verdana" w:hAnsi="Verdana"/>
                <w:caps/>
                <w:sz w:val="18"/>
                <w:szCs w:val="18"/>
              </w:rPr>
              <w:t>06 - CONTRIBUIÇÃO PATRONAL INCIDENTE SOBRE OUTRAS SENTENÇAS JUDICIAIS</w:t>
            </w:r>
          </w:p>
        </w:tc>
        <w:tc>
          <w:tcPr>
            <w:tcW w:w="4960" w:type="dxa"/>
            <w:tcBorders>
              <w:top w:val="nil"/>
              <w:bottom w:val="nil"/>
            </w:tcBorders>
          </w:tcPr>
          <w:p w14:paraId="0AE43F30" w14:textId="77777777" w:rsidR="008C7617" w:rsidRPr="00C73C0D" w:rsidRDefault="008C7617" w:rsidP="008C7617">
            <w:pPr>
              <w:jc w:val="both"/>
              <w:rPr>
                <w:rFonts w:ascii="Verdana" w:hAnsi="Verdana"/>
                <w:sz w:val="18"/>
                <w:szCs w:val="18"/>
              </w:rPr>
            </w:pPr>
            <w:r w:rsidRPr="00C73C0D">
              <w:rPr>
                <w:rFonts w:ascii="Verdana" w:hAnsi="Verdana"/>
                <w:sz w:val="18"/>
                <w:szCs w:val="18"/>
              </w:rPr>
              <w:t>Bloqueado no SIAFI por ter sido substituído pelo elemento/item 13-10.</w:t>
            </w:r>
          </w:p>
        </w:tc>
      </w:tr>
      <w:tr w:rsidR="008C7617" w:rsidRPr="00C73C0D" w14:paraId="67CC95BE" w14:textId="77777777" w:rsidTr="00070982">
        <w:trPr>
          <w:cantSplit/>
          <w:trHeight w:val="872"/>
        </w:trPr>
        <w:tc>
          <w:tcPr>
            <w:tcW w:w="4282" w:type="dxa"/>
            <w:tcBorders>
              <w:top w:val="nil"/>
            </w:tcBorders>
          </w:tcPr>
          <w:p w14:paraId="77C0593E" w14:textId="77777777" w:rsidR="008C7617" w:rsidRPr="00C73C0D" w:rsidRDefault="008C7617" w:rsidP="008C7617">
            <w:pPr>
              <w:rPr>
                <w:rFonts w:ascii="Verdana" w:hAnsi="Verdana"/>
                <w:caps/>
                <w:sz w:val="18"/>
                <w:szCs w:val="18"/>
              </w:rPr>
            </w:pPr>
            <w:r w:rsidRPr="00C73C0D">
              <w:rPr>
                <w:rFonts w:ascii="Verdana" w:hAnsi="Verdana"/>
                <w:caps/>
                <w:sz w:val="18"/>
                <w:szCs w:val="18"/>
              </w:rPr>
              <w:t>07 - PRECATÓRIOS - OUTROS</w:t>
            </w:r>
          </w:p>
        </w:tc>
        <w:tc>
          <w:tcPr>
            <w:tcW w:w="4960" w:type="dxa"/>
            <w:tcBorders>
              <w:top w:val="nil"/>
              <w:bottom w:val="nil"/>
            </w:tcBorders>
          </w:tcPr>
          <w:p w14:paraId="292CA054"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resultantes de pagamento de precatórios decorrentes de ações transitadas em julgado a favor de terceiros, em cumprimento ao disposto no art. 100 e seus parágrafos da Constituição da República, e no art. 78 do Ato das Disposições Constitucionais Transitórias – ADCT.</w:t>
            </w:r>
          </w:p>
          <w:p w14:paraId="300F7349" w14:textId="77777777" w:rsidR="008C7617" w:rsidRPr="00C73C0D" w:rsidRDefault="008C7617" w:rsidP="008C7617">
            <w:pPr>
              <w:jc w:val="both"/>
              <w:rPr>
                <w:rFonts w:ascii="Verdana" w:hAnsi="Verdana"/>
                <w:sz w:val="18"/>
                <w:szCs w:val="18"/>
              </w:rPr>
            </w:pPr>
          </w:p>
          <w:p w14:paraId="5BC676E8" w14:textId="77777777" w:rsidR="008C7617" w:rsidRPr="00C73C0D" w:rsidRDefault="008C7617" w:rsidP="008C7617">
            <w:pPr>
              <w:jc w:val="both"/>
              <w:rPr>
                <w:rFonts w:ascii="Verdana" w:hAnsi="Verdana"/>
                <w:sz w:val="18"/>
                <w:szCs w:val="18"/>
              </w:rPr>
            </w:pPr>
          </w:p>
        </w:tc>
      </w:tr>
      <w:tr w:rsidR="008C7617" w:rsidRPr="00C73C0D" w14:paraId="158103B6" w14:textId="77777777" w:rsidTr="00070982">
        <w:trPr>
          <w:cantSplit/>
          <w:trHeight w:val="872"/>
        </w:trPr>
        <w:tc>
          <w:tcPr>
            <w:tcW w:w="4282" w:type="dxa"/>
            <w:tcBorders>
              <w:top w:val="nil"/>
            </w:tcBorders>
          </w:tcPr>
          <w:p w14:paraId="2E9996B5" w14:textId="34A4B49A" w:rsidR="008C7617" w:rsidRPr="00164D33" w:rsidRDefault="008C7617" w:rsidP="008C7617">
            <w:pPr>
              <w:jc w:val="both"/>
              <w:rPr>
                <w:rFonts w:ascii="Verdana" w:hAnsi="Verdana"/>
                <w:caps/>
                <w:sz w:val="18"/>
                <w:szCs w:val="18"/>
              </w:rPr>
            </w:pPr>
            <w:r w:rsidRPr="00164D33">
              <w:rPr>
                <w:rFonts w:ascii="Verdana" w:hAnsi="Verdana"/>
                <w:caps/>
                <w:sz w:val="18"/>
                <w:szCs w:val="18"/>
              </w:rPr>
              <w:t>08 – OUTRAS DECISÕES JUDICIAIS - DEPÓSITO EM CONTA CORRENTE OU A DISPOSIÇÃO</w:t>
            </w:r>
          </w:p>
        </w:tc>
        <w:tc>
          <w:tcPr>
            <w:tcW w:w="4960" w:type="dxa"/>
            <w:tcBorders>
              <w:top w:val="nil"/>
              <w:bottom w:val="nil"/>
            </w:tcBorders>
          </w:tcPr>
          <w:p w14:paraId="47A4058D" w14:textId="4CF1E7E6" w:rsidR="008C7617" w:rsidRPr="00164D33" w:rsidRDefault="008C7617" w:rsidP="008C7617">
            <w:pPr>
              <w:jc w:val="both"/>
              <w:rPr>
                <w:rFonts w:ascii="Verdana" w:hAnsi="Verdana"/>
                <w:sz w:val="18"/>
                <w:szCs w:val="18"/>
              </w:rPr>
            </w:pPr>
            <w:r w:rsidRPr="00885E0F">
              <w:rPr>
                <w:rFonts w:ascii="Verdana" w:hAnsi="Verdana"/>
                <w:sz w:val="18"/>
                <w:szCs w:val="18"/>
              </w:rPr>
              <w:t xml:space="preserve">Despesas decorrentes do cumprimento de determinação judicial em ações ainda não transitadas em julgado. </w:t>
            </w:r>
          </w:p>
          <w:p w14:paraId="7A75D533" w14:textId="77777777" w:rsidR="008C7617" w:rsidRPr="00164D33" w:rsidRDefault="008C7617" w:rsidP="008C7617">
            <w:pPr>
              <w:jc w:val="both"/>
              <w:rPr>
                <w:rFonts w:ascii="Verdana" w:hAnsi="Verdana"/>
                <w:sz w:val="18"/>
                <w:szCs w:val="18"/>
              </w:rPr>
            </w:pPr>
          </w:p>
        </w:tc>
      </w:tr>
      <w:tr w:rsidR="008C7617" w:rsidRPr="00C73C0D" w14:paraId="01E18268" w14:textId="77777777" w:rsidTr="00070982">
        <w:trPr>
          <w:cantSplit/>
          <w:trHeight w:val="2825"/>
        </w:trPr>
        <w:tc>
          <w:tcPr>
            <w:tcW w:w="4282" w:type="dxa"/>
            <w:tcBorders>
              <w:top w:val="nil"/>
            </w:tcBorders>
          </w:tcPr>
          <w:p w14:paraId="11780C1A" w14:textId="78C191A5" w:rsidR="008C7617" w:rsidRPr="00C73C0D" w:rsidRDefault="008C7617" w:rsidP="008C7617">
            <w:pPr>
              <w:pStyle w:val="Elemento"/>
              <w:outlineLvl w:val="1"/>
              <w:rPr>
                <w:rFonts w:ascii="Verdana" w:hAnsi="Verdana"/>
                <w:sz w:val="18"/>
                <w:szCs w:val="18"/>
              </w:rPr>
            </w:pPr>
            <w:bookmarkStart w:id="110" w:name="_Toc25846391"/>
            <w:r w:rsidRPr="00C73C0D">
              <w:rPr>
                <w:rFonts w:ascii="Verdana" w:hAnsi="Verdana"/>
                <w:sz w:val="18"/>
                <w:szCs w:val="18"/>
              </w:rPr>
              <w:t>92 - DESPESAS DE EXERCÍCIOS ANTERIORES</w:t>
            </w:r>
            <w:bookmarkEnd w:id="110"/>
          </w:p>
        </w:tc>
        <w:tc>
          <w:tcPr>
            <w:tcW w:w="4960" w:type="dxa"/>
            <w:tcBorders>
              <w:top w:val="nil"/>
              <w:bottom w:val="nil"/>
            </w:tcBorders>
          </w:tcPr>
          <w:p w14:paraId="4574F0A6"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orçamentárias em cumprimento do art. 37 da Lei no 4.320, de 17/03/1964, que dispõe:</w:t>
            </w:r>
          </w:p>
          <w:p w14:paraId="3240FAC7" w14:textId="77777777" w:rsidR="008C7617" w:rsidRPr="00C73C0D" w:rsidRDefault="008C7617" w:rsidP="008C7617">
            <w:pPr>
              <w:pStyle w:val="Interpretao"/>
              <w:ind w:left="221"/>
              <w:rPr>
                <w:rFonts w:ascii="Verdana" w:hAnsi="Verdana"/>
                <w:sz w:val="18"/>
                <w:szCs w:val="18"/>
              </w:rPr>
            </w:pPr>
            <w:r w:rsidRPr="00C73C0D">
              <w:rPr>
                <w:rFonts w:ascii="Verdana" w:hAnsi="Verdana"/>
                <w:sz w:val="18"/>
                <w:szCs w:val="18"/>
              </w:rPr>
              <w:t>“Art. 37. As despesas de exercícios encerrados, para as quais o orçamento respectivo consignava crédito próprio, com saldo suficiente para atendê-las, que não se tenham processado na época própria, bem como os Restos a Pagar com prescrição interrompida e os compromissos reconhecidos após o encerramento do exercício correspondente, poderão ser pagas à conta de dotação específica consignada no orçamento, discriminada por elemento, obedecida, sempre que possível, a ordem cronológica”.</w:t>
            </w:r>
          </w:p>
        </w:tc>
      </w:tr>
      <w:tr w:rsidR="008C7617" w:rsidRPr="00C73C0D" w14:paraId="542334D3" w14:textId="77777777" w:rsidTr="00070982">
        <w:trPr>
          <w:cantSplit/>
          <w:trHeight w:val="552"/>
        </w:trPr>
        <w:tc>
          <w:tcPr>
            <w:tcW w:w="4282" w:type="dxa"/>
          </w:tcPr>
          <w:p w14:paraId="435488A7" w14:textId="77777777" w:rsidR="008C7617" w:rsidRPr="00C73C0D" w:rsidRDefault="008C7617" w:rsidP="008C7617">
            <w:pPr>
              <w:pStyle w:val="Item"/>
              <w:spacing w:after="100" w:afterAutospacing="1"/>
              <w:rPr>
                <w:rFonts w:ascii="Verdana" w:hAnsi="Verdana"/>
                <w:sz w:val="18"/>
                <w:szCs w:val="18"/>
              </w:rPr>
            </w:pPr>
            <w:r w:rsidRPr="00C73C0D">
              <w:rPr>
                <w:rFonts w:ascii="Verdana" w:hAnsi="Verdana"/>
                <w:sz w:val="18"/>
                <w:szCs w:val="18"/>
              </w:rPr>
              <w:br w:type="page"/>
              <w:t>01 - DESPESAS DE EXERCÍCIOS ANTERIORES – PESSOAL</w:t>
            </w:r>
          </w:p>
        </w:tc>
        <w:tc>
          <w:tcPr>
            <w:tcW w:w="4960" w:type="dxa"/>
            <w:tcBorders>
              <w:bottom w:val="nil"/>
            </w:tcBorders>
          </w:tcPr>
          <w:p w14:paraId="1D0B4357"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de exercícios anteriores de pessoal.</w:t>
            </w:r>
          </w:p>
        </w:tc>
      </w:tr>
      <w:tr w:rsidR="008C7617" w:rsidRPr="00C73C0D" w14:paraId="0D20F09F" w14:textId="77777777" w:rsidTr="00070982">
        <w:trPr>
          <w:cantSplit/>
          <w:trHeight w:val="744"/>
        </w:trPr>
        <w:tc>
          <w:tcPr>
            <w:tcW w:w="4282" w:type="dxa"/>
          </w:tcPr>
          <w:p w14:paraId="65AE62C9" w14:textId="77777777" w:rsidR="008C7617" w:rsidRPr="00C73C0D" w:rsidRDefault="008C7617" w:rsidP="008C7617">
            <w:pPr>
              <w:pStyle w:val="Item"/>
              <w:spacing w:after="100" w:afterAutospacing="1"/>
              <w:rPr>
                <w:rFonts w:ascii="Verdana" w:hAnsi="Verdana"/>
                <w:sz w:val="18"/>
                <w:szCs w:val="18"/>
              </w:rPr>
            </w:pPr>
            <w:r w:rsidRPr="00C73C0D">
              <w:rPr>
                <w:rFonts w:ascii="Verdana" w:hAnsi="Verdana"/>
                <w:sz w:val="18"/>
                <w:szCs w:val="18"/>
              </w:rPr>
              <w:br w:type="page"/>
              <w:t>02 - DESPESAS DE EXERCÍCIOS ANTERIORES – OUTRAS DESPESAS</w:t>
            </w:r>
          </w:p>
        </w:tc>
        <w:tc>
          <w:tcPr>
            <w:tcW w:w="4960" w:type="dxa"/>
            <w:tcBorders>
              <w:left w:val="single" w:sz="4" w:space="0" w:color="auto"/>
              <w:bottom w:val="nil"/>
            </w:tcBorders>
          </w:tcPr>
          <w:p w14:paraId="6E109494"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de exercícios anteriores de outras despesas correntes ou de capital.</w:t>
            </w:r>
          </w:p>
        </w:tc>
      </w:tr>
      <w:tr w:rsidR="008C7617" w:rsidRPr="00C73C0D" w14:paraId="491D95EB" w14:textId="77777777" w:rsidTr="00070982">
        <w:trPr>
          <w:cantSplit/>
          <w:trHeight w:val="744"/>
        </w:trPr>
        <w:tc>
          <w:tcPr>
            <w:tcW w:w="4282" w:type="dxa"/>
          </w:tcPr>
          <w:p w14:paraId="5BCEEADF" w14:textId="13B597A3" w:rsidR="008C7617" w:rsidRPr="00887088" w:rsidRDefault="008C7617" w:rsidP="008C7617">
            <w:pPr>
              <w:pStyle w:val="Item"/>
              <w:spacing w:after="100" w:afterAutospacing="1"/>
              <w:rPr>
                <w:rFonts w:ascii="Verdana" w:hAnsi="Verdana"/>
                <w:color w:val="000000" w:themeColor="text1"/>
                <w:sz w:val="18"/>
                <w:szCs w:val="18"/>
              </w:rPr>
            </w:pPr>
            <w:r w:rsidRPr="00887088">
              <w:rPr>
                <w:rFonts w:ascii="Verdana" w:hAnsi="Verdana"/>
                <w:color w:val="000000" w:themeColor="text1"/>
                <w:sz w:val="18"/>
                <w:szCs w:val="18"/>
              </w:rPr>
              <w:t>03 – despesas de Exercícios anteriores – Obrigações patronais</w:t>
            </w:r>
          </w:p>
        </w:tc>
        <w:tc>
          <w:tcPr>
            <w:tcW w:w="4960" w:type="dxa"/>
            <w:tcBorders>
              <w:left w:val="single" w:sz="4" w:space="0" w:color="auto"/>
              <w:bottom w:val="nil"/>
            </w:tcBorders>
          </w:tcPr>
          <w:p w14:paraId="2C1552FE" w14:textId="5566BAF3" w:rsidR="008C7617" w:rsidRPr="00887088" w:rsidRDefault="008C7617" w:rsidP="008C7617">
            <w:pPr>
              <w:pStyle w:val="Interpretao"/>
              <w:spacing w:after="100" w:afterAutospacing="1"/>
              <w:rPr>
                <w:rFonts w:ascii="Verdana" w:hAnsi="Verdana"/>
                <w:color w:val="000000" w:themeColor="text1"/>
                <w:sz w:val="18"/>
                <w:szCs w:val="18"/>
              </w:rPr>
            </w:pPr>
            <w:r w:rsidRPr="00887088">
              <w:rPr>
                <w:rFonts w:ascii="Verdana" w:hAnsi="Verdana"/>
                <w:color w:val="000000" w:themeColor="text1"/>
                <w:sz w:val="18"/>
                <w:szCs w:val="18"/>
              </w:rPr>
              <w:t>Despesas de exercícios anteriores com obrigações patronais.</w:t>
            </w:r>
          </w:p>
        </w:tc>
      </w:tr>
      <w:tr w:rsidR="008C7617" w:rsidRPr="00C73C0D" w14:paraId="148E3AA8" w14:textId="77777777" w:rsidTr="00070982">
        <w:trPr>
          <w:cantSplit/>
        </w:trPr>
        <w:tc>
          <w:tcPr>
            <w:tcW w:w="4282" w:type="dxa"/>
          </w:tcPr>
          <w:p w14:paraId="43BBCB2B" w14:textId="77777777" w:rsidR="008C7617" w:rsidRPr="00C73C0D" w:rsidRDefault="008C7617" w:rsidP="008C7617">
            <w:pPr>
              <w:pStyle w:val="Elemento"/>
              <w:spacing w:after="120"/>
              <w:outlineLvl w:val="1"/>
              <w:rPr>
                <w:rFonts w:ascii="Verdana" w:hAnsi="Verdana"/>
                <w:sz w:val="18"/>
                <w:szCs w:val="18"/>
              </w:rPr>
            </w:pPr>
          </w:p>
          <w:p w14:paraId="166E0E6F" w14:textId="77777777" w:rsidR="008C7617" w:rsidRPr="00C73C0D" w:rsidRDefault="008C7617" w:rsidP="008C7617">
            <w:pPr>
              <w:pStyle w:val="Elemento"/>
              <w:spacing w:after="120"/>
              <w:outlineLvl w:val="1"/>
              <w:rPr>
                <w:rFonts w:ascii="Verdana" w:hAnsi="Verdana"/>
                <w:sz w:val="18"/>
                <w:szCs w:val="18"/>
              </w:rPr>
            </w:pPr>
            <w:bookmarkStart w:id="111" w:name="_Toc25846392"/>
            <w:r w:rsidRPr="00C73C0D">
              <w:rPr>
                <w:rFonts w:ascii="Verdana" w:hAnsi="Verdana"/>
                <w:sz w:val="18"/>
                <w:szCs w:val="18"/>
              </w:rPr>
              <w:t>93 – INDENIZAÇÕES E RESTITUIÇÕES</w:t>
            </w:r>
            <w:bookmarkEnd w:id="111"/>
          </w:p>
        </w:tc>
        <w:tc>
          <w:tcPr>
            <w:tcW w:w="4960" w:type="dxa"/>
            <w:tcBorders>
              <w:top w:val="nil"/>
            </w:tcBorders>
          </w:tcPr>
          <w:p w14:paraId="172C7BB0" w14:textId="77777777" w:rsidR="008C7617" w:rsidRPr="00C73C0D" w:rsidRDefault="008C7617" w:rsidP="008C7617">
            <w:pPr>
              <w:pStyle w:val="Interpretao"/>
              <w:spacing w:after="120"/>
              <w:rPr>
                <w:rFonts w:ascii="Verdana" w:hAnsi="Verdana"/>
                <w:sz w:val="18"/>
                <w:szCs w:val="18"/>
              </w:rPr>
            </w:pPr>
          </w:p>
          <w:p w14:paraId="2091CDB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Despesas orçamentárias com indenizações, exclusive as trabalhistas, e restituições, devidas por órgãos e entidades a qualquer título, inclusive devolução de receitas quando não for possível efetuar essa devolução mediante a compensação com a receita correspondente, bem como outras despesas de natureza indenizatória não classificadas em elementos de despesas específicos. </w:t>
            </w:r>
          </w:p>
        </w:tc>
      </w:tr>
      <w:tr w:rsidR="008C7617" w:rsidRPr="00C73C0D" w14:paraId="37ABB5F5" w14:textId="77777777" w:rsidTr="00070982">
        <w:trPr>
          <w:cantSplit/>
        </w:trPr>
        <w:tc>
          <w:tcPr>
            <w:tcW w:w="4282" w:type="dxa"/>
          </w:tcPr>
          <w:p w14:paraId="2F6CE998"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AJUDA DE CUSTO</w:t>
            </w:r>
          </w:p>
        </w:tc>
        <w:tc>
          <w:tcPr>
            <w:tcW w:w="4960" w:type="dxa"/>
          </w:tcPr>
          <w:p w14:paraId="004A26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Vantagem devida ao servidor, a título de indenização das despesas de viagem e de nova instalação, incluídas despesas com transporte de mudanças (conforme legislação especifica), quando passar a ter exercício em nova sede ou quando designado para serviço ou estudo fora do Estado, bem como ajuda de custo anual devida a Deputados Estaduais. </w:t>
            </w:r>
          </w:p>
        </w:tc>
      </w:tr>
      <w:tr w:rsidR="008C7617" w:rsidRPr="00C73C0D" w14:paraId="784ABCA8" w14:textId="77777777" w:rsidTr="00070982">
        <w:trPr>
          <w:cantSplit/>
        </w:trPr>
        <w:tc>
          <w:tcPr>
            <w:tcW w:w="4282" w:type="dxa"/>
            <w:tcBorders>
              <w:bottom w:val="nil"/>
            </w:tcBorders>
          </w:tcPr>
          <w:p w14:paraId="51704003"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AJUDA DE CUSTO ESPECIAL</w:t>
            </w:r>
          </w:p>
        </w:tc>
        <w:tc>
          <w:tcPr>
            <w:tcW w:w="4960" w:type="dxa"/>
            <w:tcBorders>
              <w:bottom w:val="nil"/>
            </w:tcBorders>
          </w:tcPr>
          <w:p w14:paraId="5A548A4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Governador e Vice-Governador, segundo legislação específica.</w:t>
            </w:r>
          </w:p>
        </w:tc>
      </w:tr>
      <w:tr w:rsidR="008C7617" w:rsidRPr="00C73C0D" w14:paraId="60D76CD4" w14:textId="77777777" w:rsidTr="00070982">
        <w:trPr>
          <w:cantSplit/>
        </w:trPr>
        <w:tc>
          <w:tcPr>
            <w:tcW w:w="4282" w:type="dxa"/>
            <w:tcBorders>
              <w:bottom w:val="nil"/>
            </w:tcBorders>
          </w:tcPr>
          <w:p w14:paraId="66346F91"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PERDAS DECORRENTES DE APLICAÇÕES FINANCEIRAS</w:t>
            </w:r>
          </w:p>
        </w:tc>
        <w:tc>
          <w:tcPr>
            <w:tcW w:w="4960" w:type="dxa"/>
            <w:tcBorders>
              <w:bottom w:val="nil"/>
            </w:tcBorders>
          </w:tcPr>
          <w:p w14:paraId="04A8F54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referentes a perdas decorrentes de aplicações de recursos no mercado financeiro. </w:t>
            </w:r>
          </w:p>
        </w:tc>
      </w:tr>
      <w:tr w:rsidR="008C7617" w:rsidRPr="00C73C0D" w14:paraId="397A395C" w14:textId="77777777" w:rsidTr="00070982">
        <w:trPr>
          <w:cantSplit/>
        </w:trPr>
        <w:tc>
          <w:tcPr>
            <w:tcW w:w="4282" w:type="dxa"/>
            <w:tcBorders>
              <w:top w:val="nil"/>
            </w:tcBorders>
          </w:tcPr>
          <w:p w14:paraId="4376E366"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DESPESAS REFERENTES A RESSARCIMENTO PREVISTO NO PROGRAMA PRIMEIRO EMPREGO DO ESTADO DE MINA GERAIS</w:t>
            </w:r>
          </w:p>
        </w:tc>
        <w:tc>
          <w:tcPr>
            <w:tcW w:w="4960" w:type="dxa"/>
            <w:tcBorders>
              <w:top w:val="nil"/>
            </w:tcBorders>
          </w:tcPr>
          <w:p w14:paraId="42FE86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referentes à ressarcimento previsto no Programa Primeiro Emprego do Estado de Minas Gerais, em conformidade com a Lei nº 14.697, de 30 30/07/2003.</w:t>
            </w:r>
          </w:p>
        </w:tc>
      </w:tr>
      <w:tr w:rsidR="008C7617" w:rsidRPr="00C73C0D" w14:paraId="34813116" w14:textId="77777777" w:rsidTr="00070982">
        <w:trPr>
          <w:cantSplit/>
        </w:trPr>
        <w:tc>
          <w:tcPr>
            <w:tcW w:w="4282" w:type="dxa"/>
          </w:tcPr>
          <w:p w14:paraId="20F750FF"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Despesas decorrentes de contratos de concessão ou permissão</w:t>
            </w:r>
          </w:p>
        </w:tc>
        <w:tc>
          <w:tcPr>
            <w:tcW w:w="4960" w:type="dxa"/>
          </w:tcPr>
          <w:p w14:paraId="4AEB00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indenizações e restituições, devidas à concessionária, decorrentes de contratos de concessão ou permissão onde o Poder Público figure como concedente.</w:t>
            </w:r>
          </w:p>
        </w:tc>
      </w:tr>
      <w:tr w:rsidR="008C7617" w:rsidRPr="00C73C0D" w14:paraId="77A347E1" w14:textId="77777777" w:rsidTr="00070982">
        <w:trPr>
          <w:cantSplit/>
        </w:trPr>
        <w:tc>
          <w:tcPr>
            <w:tcW w:w="4282" w:type="dxa"/>
          </w:tcPr>
          <w:p w14:paraId="5B44E93D" w14:textId="3D5BE8F7" w:rsidR="008C7617" w:rsidRPr="00252846" w:rsidRDefault="008C7617" w:rsidP="008C7617">
            <w:pPr>
              <w:pStyle w:val="Item"/>
              <w:spacing w:before="120" w:after="120"/>
              <w:rPr>
                <w:rFonts w:ascii="Verdana" w:hAnsi="Verdana"/>
                <w:sz w:val="18"/>
                <w:szCs w:val="18"/>
              </w:rPr>
            </w:pPr>
            <w:r w:rsidRPr="00252846">
              <w:rPr>
                <w:rFonts w:ascii="Verdana" w:hAnsi="Verdana"/>
                <w:bCs/>
                <w:sz w:val="18"/>
                <w:szCs w:val="18"/>
              </w:rPr>
              <w:t xml:space="preserve">06 - Restituição de recursos de convênioS, contrapartidaS E INSTRUMENTOS CONGÊNERES </w:t>
            </w:r>
          </w:p>
        </w:tc>
        <w:tc>
          <w:tcPr>
            <w:tcW w:w="4960" w:type="dxa"/>
          </w:tcPr>
          <w:p w14:paraId="7DB4B79A" w14:textId="5D79DF7B" w:rsidR="008C7617" w:rsidRPr="00252846" w:rsidRDefault="008C7617" w:rsidP="008C7617">
            <w:pPr>
              <w:spacing w:before="120" w:after="120"/>
              <w:jc w:val="both"/>
              <w:rPr>
                <w:rFonts w:ascii="Verdana" w:hAnsi="Verdana"/>
                <w:sz w:val="18"/>
                <w:szCs w:val="18"/>
              </w:rPr>
            </w:pPr>
            <w:r w:rsidRPr="00252846">
              <w:rPr>
                <w:rFonts w:ascii="Verdana" w:hAnsi="Verdana"/>
                <w:sz w:val="18"/>
                <w:szCs w:val="18"/>
              </w:rPr>
              <w:t>Despesas referentes à devolução ao concedente de recursos de convênios, contrapartidas e instrumentos congêneres, não aplicados na forma disposta no instrumento jurídico firmado entre as partes. </w:t>
            </w:r>
          </w:p>
          <w:p w14:paraId="18F4851C" w14:textId="77777777" w:rsidR="008C7617" w:rsidRPr="00252846" w:rsidRDefault="008C7617" w:rsidP="008C7617">
            <w:pPr>
              <w:spacing w:before="120" w:after="120"/>
              <w:jc w:val="both"/>
              <w:rPr>
                <w:rFonts w:ascii="Verdana" w:hAnsi="Verdana"/>
                <w:sz w:val="18"/>
                <w:szCs w:val="18"/>
              </w:rPr>
            </w:pPr>
            <w:r w:rsidRPr="00252846">
              <w:rPr>
                <w:rFonts w:ascii="Verdana" w:hAnsi="Verdana"/>
                <w:sz w:val="18"/>
                <w:szCs w:val="18"/>
              </w:rPr>
              <w:t>(A restituição por Despesa Orçamentária somente ocorrerá quando vinculada a exercício encerrado e não ocorreu a reclassificação de receita orçamentária para recursos de convênios a restituir. As receitas arrecadadas no exercício corrente devem ser devolvidas por meio de anulação de receitas e classificação em Recursos de Convênios a Restituir).</w:t>
            </w:r>
          </w:p>
        </w:tc>
      </w:tr>
      <w:tr w:rsidR="008C7617" w:rsidRPr="00C73C0D" w14:paraId="78710B7A" w14:textId="77777777" w:rsidTr="00070982">
        <w:trPr>
          <w:cantSplit/>
        </w:trPr>
        <w:tc>
          <w:tcPr>
            <w:tcW w:w="4282" w:type="dxa"/>
          </w:tcPr>
          <w:p w14:paraId="4E09723B" w14:textId="77777777" w:rsidR="008C7617" w:rsidRPr="00C73C0D" w:rsidRDefault="008C7617" w:rsidP="008C7617">
            <w:pPr>
              <w:pStyle w:val="Item"/>
              <w:spacing w:before="120" w:after="120"/>
              <w:ind w:left="284" w:firstLine="0"/>
              <w:rPr>
                <w:rFonts w:ascii="Verdana" w:hAnsi="Verdana"/>
                <w:sz w:val="18"/>
                <w:szCs w:val="18"/>
              </w:rPr>
            </w:pPr>
            <w:r w:rsidRPr="00C73C0D">
              <w:rPr>
                <w:rFonts w:ascii="Verdana" w:hAnsi="Verdana"/>
                <w:bCs/>
                <w:sz w:val="18"/>
                <w:szCs w:val="18"/>
              </w:rPr>
              <w:t>07 - Ressarcimento referente  a pessoal Requisitado da Administração Estadual</w:t>
            </w:r>
          </w:p>
        </w:tc>
        <w:tc>
          <w:tcPr>
            <w:tcW w:w="4960" w:type="dxa"/>
          </w:tcPr>
          <w:p w14:paraId="5B702610"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Ressarcimento de despesa de pessoal requisitado pertencente à própria Administração Pública Estadual. </w:t>
            </w:r>
            <w:r w:rsidRPr="00C73C0D">
              <w:rPr>
                <w:rFonts w:ascii="Verdana" w:hAnsi="Verdana"/>
                <w:b/>
                <w:sz w:val="18"/>
                <w:szCs w:val="18"/>
              </w:rPr>
              <w:t>Incluem-se neste item</w:t>
            </w:r>
            <w:r w:rsidRPr="00C73C0D">
              <w:rPr>
                <w:rFonts w:ascii="Verdana" w:hAnsi="Verdana"/>
                <w:sz w:val="18"/>
                <w:szCs w:val="18"/>
              </w:rPr>
              <w:t xml:space="preserve"> as despesas com pessoal requisitado de </w:t>
            </w:r>
            <w:r w:rsidRPr="00C73C0D">
              <w:rPr>
                <w:rFonts w:ascii="Verdana" w:hAnsi="Verdana"/>
                <w:b/>
                <w:sz w:val="18"/>
                <w:szCs w:val="18"/>
              </w:rPr>
              <w:t>Outro Poder</w:t>
            </w:r>
            <w:r w:rsidRPr="00C73C0D">
              <w:rPr>
                <w:rFonts w:ascii="Verdana" w:hAnsi="Verdana"/>
                <w:sz w:val="18"/>
                <w:szCs w:val="18"/>
              </w:rPr>
              <w:t xml:space="preserve"> da Administração Estadual, bem como das </w:t>
            </w:r>
            <w:r w:rsidRPr="00C73C0D">
              <w:rPr>
                <w:rFonts w:ascii="Verdana" w:hAnsi="Verdana"/>
                <w:b/>
                <w:sz w:val="18"/>
                <w:szCs w:val="18"/>
              </w:rPr>
              <w:t>empresas estatais dependentes</w:t>
            </w:r>
            <w:r w:rsidRPr="00C73C0D">
              <w:rPr>
                <w:rFonts w:ascii="Verdana" w:hAnsi="Verdana"/>
                <w:sz w:val="18"/>
                <w:szCs w:val="18"/>
              </w:rPr>
              <w:t xml:space="preserve">. </w:t>
            </w:r>
            <w:r w:rsidRPr="00C73C0D">
              <w:rPr>
                <w:rFonts w:ascii="Verdana" w:hAnsi="Verdana"/>
                <w:b/>
                <w:bCs/>
                <w:sz w:val="18"/>
                <w:szCs w:val="18"/>
              </w:rPr>
              <w:t>Não se incluem neste item</w:t>
            </w:r>
            <w:r w:rsidRPr="00C73C0D">
              <w:rPr>
                <w:rFonts w:ascii="Verdana" w:hAnsi="Verdana"/>
                <w:sz w:val="18"/>
                <w:szCs w:val="18"/>
              </w:rPr>
              <w:t xml:space="preserve"> as despesas referentes a servidores pertencentes a </w:t>
            </w:r>
            <w:r w:rsidRPr="00C73C0D">
              <w:rPr>
                <w:rFonts w:ascii="Verdana" w:hAnsi="Verdana"/>
                <w:b/>
                <w:sz w:val="18"/>
                <w:szCs w:val="18"/>
              </w:rPr>
              <w:t>outra esfera de governo</w:t>
            </w:r>
            <w:r w:rsidRPr="00C73C0D">
              <w:rPr>
                <w:rFonts w:ascii="Verdana" w:hAnsi="Verdana"/>
                <w:sz w:val="18"/>
                <w:szCs w:val="18"/>
              </w:rPr>
              <w:t xml:space="preserve"> ou a </w:t>
            </w:r>
            <w:r w:rsidRPr="00C73C0D">
              <w:rPr>
                <w:rFonts w:ascii="Verdana" w:hAnsi="Verdana"/>
                <w:b/>
                <w:sz w:val="18"/>
                <w:szCs w:val="18"/>
              </w:rPr>
              <w:t xml:space="preserve">empresas estatais não-dependentes </w:t>
            </w:r>
            <w:r w:rsidRPr="00C73C0D">
              <w:rPr>
                <w:rFonts w:ascii="Verdana" w:hAnsi="Verdana"/>
                <w:sz w:val="18"/>
                <w:szCs w:val="18"/>
              </w:rPr>
              <w:t xml:space="preserve">que são classificadas no elemento 96 item 01. As despesas de ressarcimento de pessoal requisitado deverão ser empenhadas </w:t>
            </w:r>
            <w:r w:rsidRPr="00C73C0D">
              <w:rPr>
                <w:rFonts w:ascii="Verdana" w:hAnsi="Verdana"/>
                <w:b/>
                <w:sz w:val="18"/>
                <w:szCs w:val="18"/>
              </w:rPr>
              <w:t>sempre</w:t>
            </w:r>
            <w:r w:rsidRPr="00C73C0D">
              <w:rPr>
                <w:rFonts w:ascii="Verdana" w:hAnsi="Verdana"/>
                <w:sz w:val="18"/>
                <w:szCs w:val="18"/>
              </w:rPr>
              <w:t xml:space="preserve"> no grupo de despesa </w:t>
            </w:r>
            <w:r w:rsidRPr="00C73C0D">
              <w:rPr>
                <w:rFonts w:ascii="Verdana" w:hAnsi="Verdana"/>
                <w:b/>
                <w:sz w:val="18"/>
                <w:szCs w:val="18"/>
              </w:rPr>
              <w:t>1 – Pessoal e Encargos Sociais</w:t>
            </w:r>
            <w:r w:rsidRPr="00C73C0D">
              <w:rPr>
                <w:rFonts w:ascii="Verdana" w:hAnsi="Verdana"/>
                <w:sz w:val="18"/>
                <w:szCs w:val="18"/>
              </w:rPr>
              <w:t>.</w:t>
            </w:r>
          </w:p>
        </w:tc>
      </w:tr>
      <w:tr w:rsidR="008C7617" w:rsidRPr="00C73C0D" w14:paraId="380FC1DA" w14:textId="77777777" w:rsidTr="00070982">
        <w:trPr>
          <w:cantSplit/>
          <w:trHeight w:val="460"/>
        </w:trPr>
        <w:tc>
          <w:tcPr>
            <w:tcW w:w="4282" w:type="dxa"/>
            <w:tcBorders>
              <w:bottom w:val="nil"/>
            </w:tcBorders>
          </w:tcPr>
          <w:p w14:paraId="23D23518"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lastRenderedPageBreak/>
              <w:t>08 - Despesas de caráter indenizatório RELATIVAS AO MANDADO PARLAMENTAR</w:t>
            </w:r>
          </w:p>
        </w:tc>
        <w:tc>
          <w:tcPr>
            <w:tcW w:w="4960" w:type="dxa"/>
            <w:tcBorders>
              <w:bottom w:val="nil"/>
            </w:tcBorders>
          </w:tcPr>
          <w:p w14:paraId="524B913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realizadas em razão de atividade inerente ao exercício do mandato parlamentar, tais como: aluguel de imóvel destinado à instalação de escritório de representação político-parlamentar bem como as despesas para sua manutenção; aquisição de material de consumo, combustível, manutenção geral e locação de veículos utilizados no exercício da atividade parlamentar; despesas de divulgação da atividade parlamentar; contratação de serviços de consultoria; hospedagem, alimentação, passagens, promoção de eventos e outras despesas de custeio da atividade parlamentar. As despesas referem-se ao disposto nos artigos 3º e 4º da Resolução nº 5.459, de 2/01/2014.</w:t>
            </w:r>
          </w:p>
        </w:tc>
      </w:tr>
      <w:tr w:rsidR="008C7617" w:rsidRPr="00C73C0D" w14:paraId="0AFF2073" w14:textId="77777777" w:rsidTr="00070982">
        <w:trPr>
          <w:cantSplit/>
          <w:trHeight w:val="460"/>
        </w:trPr>
        <w:tc>
          <w:tcPr>
            <w:tcW w:w="4282" w:type="dxa"/>
            <w:tcBorders>
              <w:bottom w:val="nil"/>
            </w:tcBorders>
          </w:tcPr>
          <w:p w14:paraId="4F8CA93A"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09 – PRÊMIO DE PRODUTIVIDADE</w:t>
            </w:r>
          </w:p>
        </w:tc>
        <w:tc>
          <w:tcPr>
            <w:tcW w:w="4960" w:type="dxa"/>
            <w:tcBorders>
              <w:bottom w:val="nil"/>
            </w:tcBorders>
          </w:tcPr>
          <w:p w14:paraId="6244F886"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com o pagamento do Prêmio de Produtividade dos servidores civis e militares, nos termos da Lei Estadual nº 17.600/08, constituindo este pagamento isolado, eventual, contingencial e de natureza híbrida (compensatória e premial). </w:t>
            </w:r>
          </w:p>
        </w:tc>
      </w:tr>
      <w:tr w:rsidR="008C7617" w:rsidRPr="00C73C0D" w14:paraId="5B03AA6E" w14:textId="77777777" w:rsidTr="00070982">
        <w:trPr>
          <w:cantSplit/>
          <w:trHeight w:val="460"/>
        </w:trPr>
        <w:tc>
          <w:tcPr>
            <w:tcW w:w="4282" w:type="dxa"/>
            <w:tcBorders>
              <w:bottom w:val="nil"/>
            </w:tcBorders>
          </w:tcPr>
          <w:p w14:paraId="788C813D"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10 – RESTITUÇÃO DE RECEITA – EXERCÍCIO ANTERIOR</w:t>
            </w:r>
          </w:p>
        </w:tc>
        <w:tc>
          <w:tcPr>
            <w:tcW w:w="4960" w:type="dxa"/>
            <w:tcBorders>
              <w:bottom w:val="nil"/>
            </w:tcBorders>
          </w:tcPr>
          <w:p w14:paraId="4146FA78"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referentes à devolução de receitas de exercícios anteriores quando não for possível efetuar essa devolução mediante a compensação com a receita. </w:t>
            </w:r>
          </w:p>
        </w:tc>
      </w:tr>
      <w:tr w:rsidR="008C7617" w:rsidRPr="00C73C0D" w14:paraId="3077C0E1" w14:textId="77777777" w:rsidTr="00070982">
        <w:trPr>
          <w:cantSplit/>
          <w:trHeight w:val="460"/>
        </w:trPr>
        <w:tc>
          <w:tcPr>
            <w:tcW w:w="4282" w:type="dxa"/>
            <w:tcBorders>
              <w:bottom w:val="nil"/>
            </w:tcBorders>
          </w:tcPr>
          <w:p w14:paraId="36AE19D3" w14:textId="77777777" w:rsidR="008C7617" w:rsidRPr="00C73C0D" w:rsidRDefault="008C7617" w:rsidP="008C7617">
            <w:pPr>
              <w:pStyle w:val="Item"/>
              <w:spacing w:before="120" w:after="120"/>
              <w:rPr>
                <w:rFonts w:ascii="Verdana" w:hAnsi="Verdana"/>
                <w:sz w:val="18"/>
                <w:szCs w:val="18"/>
              </w:rPr>
            </w:pPr>
            <w:r w:rsidRPr="00C73C0D">
              <w:rPr>
                <w:rFonts w:ascii="Verdana" w:hAnsi="Verdana"/>
                <w:caps w:val="0"/>
                <w:sz w:val="18"/>
                <w:szCs w:val="18"/>
              </w:rPr>
              <w:t>11 – COMPENSAÇÃO FINANCEIRA DOS REGIMES DE PREVIDÊNCIA</w:t>
            </w:r>
          </w:p>
        </w:tc>
        <w:tc>
          <w:tcPr>
            <w:tcW w:w="4960" w:type="dxa"/>
            <w:tcBorders>
              <w:bottom w:val="nil"/>
            </w:tcBorders>
          </w:tcPr>
          <w:p w14:paraId="502181A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a compensação financeira entre os regimes previdenciários, nas hipóteses de contagem recíproca de tempos de contribuição, conforme disposição do art. 201, §9º da CF e legislação específica.</w:t>
            </w:r>
          </w:p>
        </w:tc>
      </w:tr>
      <w:tr w:rsidR="008C7617" w:rsidRPr="00C73C0D" w14:paraId="3321986A" w14:textId="77777777" w:rsidTr="00070982">
        <w:trPr>
          <w:cantSplit/>
          <w:trHeight w:val="460"/>
        </w:trPr>
        <w:tc>
          <w:tcPr>
            <w:tcW w:w="4282" w:type="dxa"/>
            <w:tcBorders>
              <w:bottom w:val="nil"/>
            </w:tcBorders>
          </w:tcPr>
          <w:p w14:paraId="7D2F5013"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12 – INDENIZAÇÃO POR UTILIZAÇÃO DE BENS DE TECEIROS</w:t>
            </w:r>
          </w:p>
        </w:tc>
        <w:tc>
          <w:tcPr>
            <w:tcW w:w="4960" w:type="dxa"/>
            <w:tcBorders>
              <w:bottom w:val="nil"/>
            </w:tcBorders>
          </w:tcPr>
          <w:p w14:paraId="1B1FEF0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reparos de bens de terceiros, em virtude da utilização dos mesmos pela administração pública, realizada diretamente pelo proprietário, conforme legislação em vigor.</w:t>
            </w:r>
          </w:p>
        </w:tc>
      </w:tr>
      <w:tr w:rsidR="008C7617" w:rsidRPr="00C73C0D" w14:paraId="6746914B" w14:textId="77777777" w:rsidTr="00070982">
        <w:trPr>
          <w:cantSplit/>
          <w:trHeight w:val="460"/>
        </w:trPr>
        <w:tc>
          <w:tcPr>
            <w:tcW w:w="4282" w:type="dxa"/>
            <w:tcBorders>
              <w:bottom w:val="nil"/>
            </w:tcBorders>
          </w:tcPr>
          <w:p w14:paraId="2AE0EF2E"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13 - REEMBOLSO DE DESPESAS MÉDICO-HOSPITALARES</w:t>
            </w:r>
          </w:p>
        </w:tc>
        <w:tc>
          <w:tcPr>
            <w:tcW w:w="4960" w:type="dxa"/>
            <w:tcBorders>
              <w:bottom w:val="nil"/>
            </w:tcBorders>
          </w:tcPr>
          <w:p w14:paraId="124474EE" w14:textId="77777777" w:rsidR="008C7617" w:rsidRPr="00C73C0D" w:rsidRDefault="008C7617" w:rsidP="008C7617">
            <w:pPr>
              <w:pStyle w:val="Interpretao"/>
              <w:tabs>
                <w:tab w:val="left" w:pos="1114"/>
              </w:tabs>
              <w:spacing w:before="120" w:after="120"/>
              <w:rPr>
                <w:rFonts w:ascii="Verdana" w:hAnsi="Verdana"/>
                <w:caps/>
                <w:sz w:val="18"/>
                <w:szCs w:val="18"/>
              </w:rPr>
            </w:pPr>
            <w:r w:rsidRPr="00C73C0D">
              <w:rPr>
                <w:rFonts w:ascii="Verdana" w:hAnsi="Verdana"/>
                <w:sz w:val="18"/>
                <w:szCs w:val="18"/>
              </w:rPr>
              <w:t>Reembolso de despesas médico-hospitalares ou odontológicas realizadas por segurados do IPSM e unidades do sistema operacional de saúde, em casos emergenciais, conforme legislação em vigor.</w:t>
            </w:r>
          </w:p>
        </w:tc>
      </w:tr>
      <w:tr w:rsidR="008C7617" w:rsidRPr="00C73C0D" w14:paraId="6CFD7EDA" w14:textId="77777777" w:rsidTr="00070982">
        <w:trPr>
          <w:cantSplit/>
          <w:trHeight w:val="460"/>
        </w:trPr>
        <w:tc>
          <w:tcPr>
            <w:tcW w:w="4282" w:type="dxa"/>
            <w:tcBorders>
              <w:bottom w:val="nil"/>
            </w:tcBorders>
          </w:tcPr>
          <w:p w14:paraId="1940EB5A" w14:textId="77777777" w:rsidR="008C7617" w:rsidRPr="00164D33" w:rsidRDefault="008C7617" w:rsidP="008C7617">
            <w:pPr>
              <w:pStyle w:val="Item"/>
              <w:rPr>
                <w:rFonts w:ascii="Verdana" w:hAnsi="Verdana"/>
                <w:sz w:val="18"/>
                <w:szCs w:val="18"/>
              </w:rPr>
            </w:pPr>
            <w:r w:rsidRPr="00164D33">
              <w:rPr>
                <w:rFonts w:ascii="Verdana" w:hAnsi="Verdana"/>
                <w:sz w:val="18"/>
                <w:szCs w:val="18"/>
              </w:rPr>
              <w:t>14 - INDENIZAÇÕES DETERMINADAS POR DECISÕES JUDICIAIS</w:t>
            </w:r>
          </w:p>
        </w:tc>
        <w:tc>
          <w:tcPr>
            <w:tcW w:w="4960" w:type="dxa"/>
            <w:tcBorders>
              <w:bottom w:val="nil"/>
            </w:tcBorders>
          </w:tcPr>
          <w:p w14:paraId="6A918DE5" w14:textId="1EA25ABC" w:rsidR="008C7617" w:rsidRPr="00164D33" w:rsidRDefault="008C7617" w:rsidP="008C7617">
            <w:pPr>
              <w:pStyle w:val="Interpretao"/>
              <w:rPr>
                <w:rFonts w:ascii="Verdana" w:hAnsi="Verdana"/>
                <w:sz w:val="18"/>
                <w:szCs w:val="18"/>
              </w:rPr>
            </w:pPr>
            <w:r w:rsidRPr="00885E0F">
              <w:rPr>
                <w:rFonts w:ascii="Verdana" w:hAnsi="Verdana"/>
                <w:sz w:val="18"/>
                <w:szCs w:val="18"/>
              </w:rPr>
              <w:t>Despesas com o pagamento de indenizações determinadas por decisões judiciais, incluindo aquelas decorrentes de responsabilidade solidária da Administração Pública, conforme legislação em vigor, excluída as sentenças judiciais – precatórios, que deverão ser alocadas no elemento item 91–02 - Sentenças Judiciais - Precatório.</w:t>
            </w:r>
          </w:p>
        </w:tc>
      </w:tr>
      <w:tr w:rsidR="008C7617" w:rsidRPr="00C73C0D" w14:paraId="185F5F7B" w14:textId="77777777" w:rsidTr="00070982">
        <w:trPr>
          <w:cantSplit/>
          <w:trHeight w:val="460"/>
        </w:trPr>
        <w:tc>
          <w:tcPr>
            <w:tcW w:w="4282" w:type="dxa"/>
            <w:tcBorders>
              <w:bottom w:val="nil"/>
            </w:tcBorders>
          </w:tcPr>
          <w:p w14:paraId="53F86A47"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15 – INDENIZAÇÃO DECORRENTE DE RESCISÃO UNILATERAL</w:t>
            </w:r>
          </w:p>
        </w:tc>
        <w:tc>
          <w:tcPr>
            <w:tcW w:w="4960" w:type="dxa"/>
            <w:tcBorders>
              <w:bottom w:val="nil"/>
            </w:tcBorders>
          </w:tcPr>
          <w:p w14:paraId="7C121402"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decorrentes da rescisão unilateral de contratos em virtude do interesse da Administração Pública.</w:t>
            </w:r>
          </w:p>
          <w:p w14:paraId="5C969858" w14:textId="77777777" w:rsidR="008C7617" w:rsidRPr="00C73C0D" w:rsidRDefault="008C7617" w:rsidP="008C7617">
            <w:pPr>
              <w:pStyle w:val="Interpretao"/>
              <w:spacing w:before="120" w:after="120"/>
              <w:rPr>
                <w:rFonts w:ascii="Verdana" w:hAnsi="Verdana"/>
                <w:sz w:val="18"/>
                <w:szCs w:val="18"/>
              </w:rPr>
            </w:pPr>
          </w:p>
        </w:tc>
      </w:tr>
      <w:tr w:rsidR="008C7617" w:rsidRPr="00C73C0D" w14:paraId="23C077D1" w14:textId="77777777" w:rsidTr="00070982">
        <w:trPr>
          <w:cantSplit/>
          <w:trHeight w:val="460"/>
        </w:trPr>
        <w:tc>
          <w:tcPr>
            <w:tcW w:w="4282" w:type="dxa"/>
            <w:tcBorders>
              <w:bottom w:val="nil"/>
            </w:tcBorders>
          </w:tcPr>
          <w:p w14:paraId="1DDEC0A9"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lastRenderedPageBreak/>
              <w:t>16 - Indenizações Determinadas Por Lei Específica</w:t>
            </w:r>
          </w:p>
        </w:tc>
        <w:tc>
          <w:tcPr>
            <w:tcW w:w="4960" w:type="dxa"/>
            <w:tcBorders>
              <w:bottom w:val="nil"/>
            </w:tcBorders>
          </w:tcPr>
          <w:p w14:paraId="0591D81C"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o pagamento de indenizações determinadas por força de lei específica.</w:t>
            </w:r>
          </w:p>
          <w:p w14:paraId="471C4CF0" w14:textId="77777777" w:rsidR="008C7617" w:rsidRPr="00C73C0D" w:rsidRDefault="008C7617" w:rsidP="008C7617">
            <w:pPr>
              <w:pStyle w:val="Interpretao"/>
              <w:spacing w:before="120" w:after="120"/>
              <w:rPr>
                <w:rFonts w:ascii="Verdana" w:hAnsi="Verdana"/>
                <w:sz w:val="18"/>
                <w:szCs w:val="18"/>
              </w:rPr>
            </w:pPr>
          </w:p>
        </w:tc>
      </w:tr>
      <w:tr w:rsidR="008C7617" w:rsidRPr="00C73C0D" w14:paraId="69CEF1EF" w14:textId="77777777" w:rsidTr="00070982">
        <w:trPr>
          <w:cantSplit/>
          <w:trHeight w:val="460"/>
        </w:trPr>
        <w:tc>
          <w:tcPr>
            <w:tcW w:w="4282" w:type="dxa"/>
            <w:tcBorders>
              <w:bottom w:val="nil"/>
            </w:tcBorders>
          </w:tcPr>
          <w:p w14:paraId="29C16498"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17– Indenização decorrente do Exercício do cargo de CONSELHEIRO-presidente e procurador-GERAL JUNTO Ao Tribunal de Contas</w:t>
            </w:r>
          </w:p>
        </w:tc>
        <w:tc>
          <w:tcPr>
            <w:tcW w:w="4960" w:type="dxa"/>
            <w:tcBorders>
              <w:bottom w:val="nil"/>
            </w:tcBorders>
          </w:tcPr>
          <w:p w14:paraId="7B3CE29F"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 indenizatória devida ao Conselheiro no exercício da presidência do Tribunal de Contas e ao Procurador Geral do Ministério Público junto ao Tribunal de Contas, de acordo com legislação em vigor (Lei Complementar nº 102, 17/01/2008, arts. 14 e 31, §1º).</w:t>
            </w:r>
          </w:p>
        </w:tc>
      </w:tr>
      <w:tr w:rsidR="008C7617" w:rsidRPr="00C73C0D" w14:paraId="7682742B" w14:textId="77777777" w:rsidTr="00070982">
        <w:trPr>
          <w:cantSplit/>
          <w:trHeight w:val="460"/>
        </w:trPr>
        <w:tc>
          <w:tcPr>
            <w:tcW w:w="4282" w:type="dxa"/>
            <w:tcBorders>
              <w:bottom w:val="nil"/>
            </w:tcBorders>
          </w:tcPr>
          <w:p w14:paraId="4324478C"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18 – AuxÍlio-Moradia de caráter indenizatório RELATIVO AO MANDADO PARLAMENTAR</w:t>
            </w:r>
          </w:p>
        </w:tc>
        <w:tc>
          <w:tcPr>
            <w:tcW w:w="4960" w:type="dxa"/>
            <w:tcBorders>
              <w:bottom w:val="nil"/>
            </w:tcBorders>
          </w:tcPr>
          <w:p w14:paraId="61D9AB03"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em razão de atividade inerente ao exercício do mandato parlamentar, nos termos dos artigos 2º e 4º da Resolução nº 5.459, de 2/01/2014.</w:t>
            </w:r>
          </w:p>
        </w:tc>
      </w:tr>
      <w:tr w:rsidR="008C7617" w:rsidRPr="00C73C0D" w14:paraId="12FFBD8E" w14:textId="77777777" w:rsidTr="00070982">
        <w:trPr>
          <w:cantSplit/>
          <w:trHeight w:val="460"/>
        </w:trPr>
        <w:tc>
          <w:tcPr>
            <w:tcW w:w="4282" w:type="dxa"/>
            <w:tcBorders>
              <w:bottom w:val="nil"/>
            </w:tcBorders>
          </w:tcPr>
          <w:p w14:paraId="05AF8CE9" w14:textId="77777777" w:rsidR="008C7617" w:rsidRPr="00C73C0D" w:rsidRDefault="008C7617" w:rsidP="008C7617">
            <w:pPr>
              <w:pStyle w:val="Item"/>
              <w:spacing w:before="120" w:after="120"/>
              <w:jc w:val="both"/>
              <w:rPr>
                <w:rFonts w:ascii="Verdana" w:hAnsi="Verdana"/>
                <w:sz w:val="18"/>
                <w:szCs w:val="18"/>
              </w:rPr>
            </w:pPr>
            <w:r w:rsidRPr="00C73C0D">
              <w:rPr>
                <w:rFonts w:ascii="Verdana" w:hAnsi="Verdana"/>
                <w:sz w:val="18"/>
                <w:szCs w:val="18"/>
              </w:rPr>
              <w:t>19 – INDENIZAÇÕES DECORRENTES DA UTILIZAÇÃO DE LEITOS DE INSTITUIÇÕES DE SAÚDE PRIVADAS</w:t>
            </w:r>
          </w:p>
        </w:tc>
        <w:tc>
          <w:tcPr>
            <w:tcW w:w="4960" w:type="dxa"/>
            <w:tcBorders>
              <w:bottom w:val="nil"/>
            </w:tcBorders>
          </w:tcPr>
          <w:p w14:paraId="3ABD80B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excepcionais com o pagamento de indenizações oriundas do atendimento médico hospitalar emergencial e urgente, após a análise da necessidade clínica, realizado por instituições de saúde privadas nos casos de insuficiência do SUS. </w:t>
            </w:r>
          </w:p>
        </w:tc>
      </w:tr>
      <w:tr w:rsidR="008C7617" w:rsidRPr="00C73C0D" w14:paraId="53D1837A" w14:textId="77777777" w:rsidTr="00070982">
        <w:trPr>
          <w:cantSplit/>
          <w:trHeight w:val="460"/>
        </w:trPr>
        <w:tc>
          <w:tcPr>
            <w:tcW w:w="4282" w:type="dxa"/>
            <w:tcBorders>
              <w:bottom w:val="nil"/>
            </w:tcBorders>
          </w:tcPr>
          <w:p w14:paraId="7817B897"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20 – GRATIFICAÇÃO MENSAL PELO exercício de coordenação de Promotoria E PROCURADORIA de Justiça</w:t>
            </w:r>
          </w:p>
        </w:tc>
        <w:tc>
          <w:tcPr>
            <w:tcW w:w="4960" w:type="dxa"/>
            <w:tcBorders>
              <w:bottom w:val="nil"/>
            </w:tcBorders>
          </w:tcPr>
          <w:p w14:paraId="4111680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780E342E" w14:textId="77777777" w:rsidTr="00070982">
        <w:trPr>
          <w:cantSplit/>
          <w:trHeight w:val="460"/>
        </w:trPr>
        <w:tc>
          <w:tcPr>
            <w:tcW w:w="4282" w:type="dxa"/>
            <w:tcBorders>
              <w:bottom w:val="nil"/>
            </w:tcBorders>
          </w:tcPr>
          <w:p w14:paraId="27ADC779"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21 – GRATIFICAÇÃO MENSAL PELO exercício em turma recursal</w:t>
            </w:r>
          </w:p>
        </w:tc>
        <w:tc>
          <w:tcPr>
            <w:tcW w:w="4960" w:type="dxa"/>
            <w:tcBorders>
              <w:bottom w:val="nil"/>
            </w:tcBorders>
          </w:tcPr>
          <w:p w14:paraId="50CA32D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745746F6" w14:textId="77777777" w:rsidTr="00070982">
        <w:trPr>
          <w:cantSplit/>
          <w:trHeight w:val="460"/>
        </w:trPr>
        <w:tc>
          <w:tcPr>
            <w:tcW w:w="4282" w:type="dxa"/>
            <w:tcBorders>
              <w:bottom w:val="nil"/>
            </w:tcBorders>
          </w:tcPr>
          <w:p w14:paraId="53F4B821"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22 – INDENIZAÇão DECORRENTE DE AUXÍLIO AO APERFEIÇOAMENTO PROFISSIONAL</w:t>
            </w:r>
          </w:p>
        </w:tc>
        <w:tc>
          <w:tcPr>
            <w:tcW w:w="4960" w:type="dxa"/>
            <w:tcBorders>
              <w:bottom w:val="nil"/>
            </w:tcBorders>
          </w:tcPr>
          <w:p w14:paraId="6E48A7B9"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5D47CD9D" w14:textId="77777777" w:rsidTr="00070982">
        <w:trPr>
          <w:cantSplit/>
          <w:trHeight w:val="460"/>
        </w:trPr>
        <w:tc>
          <w:tcPr>
            <w:tcW w:w="4282" w:type="dxa"/>
            <w:tcBorders>
              <w:bottom w:val="nil"/>
            </w:tcBorders>
          </w:tcPr>
          <w:p w14:paraId="534A34CA"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23 – Indenização decorrente de auxÍlio-saÚde</w:t>
            </w:r>
          </w:p>
        </w:tc>
        <w:tc>
          <w:tcPr>
            <w:tcW w:w="4960" w:type="dxa"/>
            <w:tcBorders>
              <w:bottom w:val="nil"/>
            </w:tcBorders>
          </w:tcPr>
          <w:p w14:paraId="60D81919"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decorrentes de auxílio-saúde, conforme critérios estabelecidos na Resolução nº05, de 08/07/2015 do Tribunal de Contas do Estado de Minas Gerais, Resolução nº 782, de 18/12/2014 do Tribunal de Justiça do Estado de Minas Gerais, na Resolução nº 148, de 18/12/2014 do Tribunal de Justiça Militar do Estado de Minas Gerais, na Resolução da Procuradoria Geral de Justiça nº 109, de 17/12/2014 e nos termos do art. 114, XII, da Lei Complementar estadual nº 59, de 18/01/2001 e do art. 119, XX da Lei Complementar estadual nº 34, de 12/09/1994.</w:t>
            </w:r>
          </w:p>
        </w:tc>
      </w:tr>
      <w:tr w:rsidR="008C7617" w:rsidRPr="00C73C0D" w14:paraId="051086FC" w14:textId="77777777" w:rsidTr="00070982">
        <w:trPr>
          <w:cantSplit/>
          <w:trHeight w:val="460"/>
        </w:trPr>
        <w:tc>
          <w:tcPr>
            <w:tcW w:w="4282" w:type="dxa"/>
            <w:tcBorders>
              <w:bottom w:val="nil"/>
            </w:tcBorders>
          </w:tcPr>
          <w:p w14:paraId="26A7F1B4"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lastRenderedPageBreak/>
              <w:t>24 – AuxÍlio-Moradia de caráter indenizatório</w:t>
            </w:r>
          </w:p>
        </w:tc>
        <w:tc>
          <w:tcPr>
            <w:tcW w:w="4960" w:type="dxa"/>
            <w:tcBorders>
              <w:bottom w:val="nil"/>
            </w:tcBorders>
          </w:tcPr>
          <w:p w14:paraId="13F04EED" w14:textId="7BA113F1"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w:t>
            </w:r>
            <w:r>
              <w:rPr>
                <w:rFonts w:ascii="Verdana" w:hAnsi="Verdana"/>
                <w:sz w:val="18"/>
                <w:szCs w:val="18"/>
              </w:rPr>
              <w:t>enizatórias com auxílio-moradia</w:t>
            </w:r>
            <w:r w:rsidRPr="00C73C0D">
              <w:rPr>
                <w:rFonts w:ascii="Verdana" w:hAnsi="Verdana"/>
                <w:sz w:val="18"/>
                <w:szCs w:val="18"/>
              </w:rPr>
              <w:t xml:space="preserve"> devido a magistrados</w:t>
            </w:r>
            <w:r>
              <w:rPr>
                <w:rFonts w:ascii="Verdana" w:hAnsi="Verdana"/>
                <w:sz w:val="18"/>
                <w:szCs w:val="18"/>
              </w:rPr>
              <w:t xml:space="preserve">, </w:t>
            </w:r>
            <w:r w:rsidRPr="00E13B6C">
              <w:rPr>
                <w:rFonts w:ascii="Verdana" w:hAnsi="Verdana"/>
                <w:sz w:val="18"/>
                <w:szCs w:val="18"/>
              </w:rPr>
              <w:t>ocupantes de cargo efetivo de Procurador do Estado</w:t>
            </w:r>
            <w:r w:rsidRPr="00223A21">
              <w:rPr>
                <w:rFonts w:ascii="Verdana" w:hAnsi="Verdana"/>
                <w:sz w:val="18"/>
                <w:szCs w:val="18"/>
              </w:rPr>
              <w:t xml:space="preserve"> e </w:t>
            </w:r>
            <w:r w:rsidRPr="00C73C0D">
              <w:rPr>
                <w:rFonts w:ascii="Verdana" w:hAnsi="Verdana"/>
                <w:sz w:val="18"/>
                <w:szCs w:val="18"/>
              </w:rPr>
              <w:t>membros do Ministério Público Estadual, realizadas conforme critérios da Resolução do Tribunal de Justiça do Estado de Minas Gerais nº 777, de 16/09/2014, da Resolução da Procuradoria Geral de Justiça nº 86, 30/09/2014 e nos termos do art. 114, VII, da Lei Complementar estadual nº 59, de 18/01/2001, do art. 119, II, da Lei Complementar estadual nº 34, de 12/09/1994 e do art. 65, II, da Lei Complementar Federal nº 35, 14/03/1979</w:t>
            </w:r>
            <w:r>
              <w:rPr>
                <w:rFonts w:ascii="Verdana" w:hAnsi="Verdana"/>
                <w:sz w:val="18"/>
                <w:szCs w:val="18"/>
              </w:rPr>
              <w:t xml:space="preserve"> </w:t>
            </w:r>
            <w:r w:rsidRPr="00E13B6C">
              <w:rPr>
                <w:rFonts w:ascii="Verdana" w:hAnsi="Verdana"/>
                <w:sz w:val="18"/>
                <w:szCs w:val="18"/>
              </w:rPr>
              <w:t xml:space="preserve">e da </w:t>
            </w:r>
            <w:hyperlink r:id="rId14" w:history="1">
              <w:r w:rsidRPr="00E13B6C">
                <w:rPr>
                  <w:rFonts w:ascii="Verdana" w:hAnsi="Verdana"/>
                  <w:sz w:val="18"/>
                  <w:szCs w:val="18"/>
                </w:rPr>
                <w:t>Lei nº 15.969, de 10/01/06</w:t>
              </w:r>
            </w:hyperlink>
            <w:r w:rsidRPr="00C73C0D">
              <w:rPr>
                <w:rFonts w:ascii="Verdana" w:hAnsi="Verdana"/>
                <w:sz w:val="18"/>
                <w:szCs w:val="18"/>
              </w:rPr>
              <w:t>.</w:t>
            </w:r>
          </w:p>
        </w:tc>
      </w:tr>
      <w:tr w:rsidR="008C7617" w:rsidRPr="00C73C0D" w14:paraId="500845A1" w14:textId="77777777" w:rsidTr="00070982">
        <w:trPr>
          <w:cantSplit/>
          <w:trHeight w:val="460"/>
        </w:trPr>
        <w:tc>
          <w:tcPr>
            <w:tcW w:w="4282" w:type="dxa"/>
            <w:tcBorders>
              <w:bottom w:val="nil"/>
            </w:tcBorders>
          </w:tcPr>
          <w:p w14:paraId="66171D74"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25 – AUXÍLIO-MORADIA DE CARÁTER INDENIZATÓRIO DEVIDO PELO TCE</w:t>
            </w:r>
          </w:p>
        </w:tc>
        <w:tc>
          <w:tcPr>
            <w:tcW w:w="4960" w:type="dxa"/>
            <w:tcBorders>
              <w:bottom w:val="nil"/>
            </w:tcBorders>
          </w:tcPr>
          <w:p w14:paraId="1FD1D5EA"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a favor dos Conselheiros, dos Conselheiros Substitutos e dos Procuradores do Ministério Público junto ao Tribunal de Contas, nos termos da Resolução nº 20, 12/11/2014 do TCEMG e das Leis Complementares Estaduais nº de 12/09/1994, nº 59 de 18/01/2001 e nº 61, de 12/07/2001.</w:t>
            </w:r>
          </w:p>
        </w:tc>
      </w:tr>
      <w:tr w:rsidR="008C7617" w:rsidRPr="00C73C0D" w14:paraId="6718B63B" w14:textId="77777777" w:rsidTr="00070982">
        <w:trPr>
          <w:cantSplit/>
          <w:trHeight w:val="460"/>
        </w:trPr>
        <w:tc>
          <w:tcPr>
            <w:tcW w:w="4282" w:type="dxa"/>
            <w:tcBorders>
              <w:bottom w:val="nil"/>
            </w:tcBorders>
          </w:tcPr>
          <w:p w14:paraId="6864003C"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26 - RESTITUIÇÃO REFERENTE À TAXA DE INSCRIÇÃO, MATERIAL E SIMILARES</w:t>
            </w:r>
          </w:p>
          <w:p w14:paraId="5F69FA53" w14:textId="77777777" w:rsidR="008C7617" w:rsidRPr="00C73C0D" w:rsidRDefault="008C7617" w:rsidP="008C7617">
            <w:pPr>
              <w:pStyle w:val="Item"/>
              <w:spacing w:before="120" w:after="120"/>
              <w:rPr>
                <w:rFonts w:ascii="Verdana" w:hAnsi="Verdana"/>
                <w:sz w:val="18"/>
                <w:szCs w:val="18"/>
              </w:rPr>
            </w:pPr>
          </w:p>
        </w:tc>
        <w:tc>
          <w:tcPr>
            <w:tcW w:w="4960" w:type="dxa"/>
            <w:tcBorders>
              <w:bottom w:val="nil"/>
            </w:tcBorders>
          </w:tcPr>
          <w:p w14:paraId="7FB53E01"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Reembolso de despesas a servidores, aprovadas pelo ordenador de despesa e conforme legislação em vigor, referente taxa de inscrição, material e similares para participação em cursos, exposições, congressos, seminários, simpósios e conferências, promovidos por terceiros e </w:t>
            </w:r>
            <w:r w:rsidRPr="00C73C0D">
              <w:rPr>
                <w:rFonts w:ascii="Verdana" w:hAnsi="Verdana"/>
                <w:b/>
                <w:sz w:val="18"/>
                <w:szCs w:val="18"/>
              </w:rPr>
              <w:t>na impossibilidade do pagamento direto ao patrocinador</w:t>
            </w:r>
            <w:r w:rsidRPr="00C73C0D">
              <w:rPr>
                <w:rFonts w:ascii="Verdana" w:hAnsi="Verdana"/>
                <w:sz w:val="18"/>
                <w:szCs w:val="18"/>
              </w:rPr>
              <w:t>.</w:t>
            </w:r>
          </w:p>
        </w:tc>
      </w:tr>
      <w:tr w:rsidR="008C7617" w:rsidRPr="00C73C0D" w14:paraId="51714C97" w14:textId="77777777" w:rsidTr="00070982">
        <w:trPr>
          <w:cantSplit/>
          <w:trHeight w:val="460"/>
        </w:trPr>
        <w:tc>
          <w:tcPr>
            <w:tcW w:w="4282" w:type="dxa"/>
            <w:tcBorders>
              <w:bottom w:val="nil"/>
            </w:tcBorders>
          </w:tcPr>
          <w:p w14:paraId="3A13D7AA" w14:textId="77777777" w:rsidR="008C7617" w:rsidRPr="00C73C0D" w:rsidRDefault="008C7617" w:rsidP="008C7617">
            <w:pPr>
              <w:pStyle w:val="Item"/>
              <w:spacing w:before="120" w:after="120"/>
              <w:rPr>
                <w:rFonts w:ascii="Verdana" w:hAnsi="Verdana"/>
                <w:b/>
                <w:sz w:val="18"/>
                <w:szCs w:val="18"/>
              </w:rPr>
            </w:pPr>
            <w:r w:rsidRPr="00C73C0D">
              <w:rPr>
                <w:rFonts w:ascii="Verdana" w:hAnsi="Verdana"/>
                <w:sz w:val="18"/>
                <w:szCs w:val="18"/>
              </w:rPr>
              <w:t>27 - Indenização de TRANSPORTE DEVIDA AO OFICIAL DE JUSTIÇA</w:t>
            </w:r>
          </w:p>
        </w:tc>
        <w:tc>
          <w:tcPr>
            <w:tcW w:w="4960" w:type="dxa"/>
            <w:tcBorders>
              <w:bottom w:val="nil"/>
            </w:tcBorders>
          </w:tcPr>
          <w:p w14:paraId="2645739E"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 indenizatória de transporte devida ao Oficial de Justiça a título de ressarcimento de despesa realizada com locomoção, para fazer citação, intimação e cumprir diligência, conforme previsto no art. 22 do Provimento Conjunto do Tribunal de Justiça de Minas de nº15, 29/04/2010 e suas atualizações.</w:t>
            </w:r>
          </w:p>
        </w:tc>
      </w:tr>
      <w:tr w:rsidR="008C7617" w:rsidRPr="00C73C0D" w14:paraId="2F94DCA4" w14:textId="77777777" w:rsidTr="00070982">
        <w:trPr>
          <w:cantSplit/>
          <w:trHeight w:val="460"/>
        </w:trPr>
        <w:tc>
          <w:tcPr>
            <w:tcW w:w="4282" w:type="dxa"/>
            <w:tcBorders>
              <w:bottom w:val="nil"/>
            </w:tcBorders>
          </w:tcPr>
          <w:p w14:paraId="26F231F1" w14:textId="0F518E40" w:rsidR="008C7617" w:rsidRPr="00393252" w:rsidRDefault="008C7617" w:rsidP="008C7617">
            <w:pPr>
              <w:pStyle w:val="Item"/>
              <w:spacing w:before="120" w:after="120"/>
              <w:rPr>
                <w:rFonts w:ascii="Verdana" w:hAnsi="Verdana"/>
                <w:sz w:val="18"/>
                <w:szCs w:val="18"/>
              </w:rPr>
            </w:pPr>
            <w:r w:rsidRPr="00393252">
              <w:rPr>
                <w:rFonts w:ascii="Verdana" w:hAnsi="Verdana"/>
                <w:sz w:val="18"/>
                <w:szCs w:val="18"/>
              </w:rPr>
              <w:t xml:space="preserve">28 – Pensão Acidentária </w:t>
            </w:r>
          </w:p>
        </w:tc>
        <w:tc>
          <w:tcPr>
            <w:tcW w:w="4960" w:type="dxa"/>
            <w:tcBorders>
              <w:bottom w:val="nil"/>
            </w:tcBorders>
          </w:tcPr>
          <w:p w14:paraId="28C57AC9" w14:textId="77777777" w:rsidR="008C7617" w:rsidRPr="00393252" w:rsidRDefault="008C7617" w:rsidP="008C7617">
            <w:pPr>
              <w:pStyle w:val="Interpretao"/>
              <w:spacing w:before="120" w:after="120"/>
              <w:rPr>
                <w:rFonts w:ascii="Verdana" w:hAnsi="Verdana"/>
                <w:sz w:val="18"/>
                <w:szCs w:val="18"/>
              </w:rPr>
            </w:pPr>
            <w:r w:rsidRPr="00393252">
              <w:rPr>
                <w:rFonts w:ascii="Verdana" w:hAnsi="Verdana"/>
                <w:sz w:val="18"/>
                <w:szCs w:val="18"/>
              </w:rPr>
              <w:t>Despesas com pensões concedidas à viúva e dependentes de servidor e militar falecido em consequência de acidente no desempenho de suas funções</w:t>
            </w:r>
          </w:p>
          <w:p w14:paraId="3472B4F5" w14:textId="3C9E879E" w:rsidR="008C7617" w:rsidRPr="00393252" w:rsidRDefault="008C7617" w:rsidP="008C7617">
            <w:pPr>
              <w:pStyle w:val="Interpretao"/>
              <w:spacing w:before="120" w:after="120"/>
              <w:rPr>
                <w:rFonts w:ascii="Verdana" w:hAnsi="Verdana"/>
                <w:sz w:val="18"/>
                <w:szCs w:val="18"/>
              </w:rPr>
            </w:pPr>
          </w:p>
        </w:tc>
      </w:tr>
      <w:tr w:rsidR="008C7617" w:rsidRPr="00C73C0D" w14:paraId="0487C812" w14:textId="77777777" w:rsidTr="00070982">
        <w:trPr>
          <w:cantSplit/>
          <w:trHeight w:val="460"/>
        </w:trPr>
        <w:tc>
          <w:tcPr>
            <w:tcW w:w="4282" w:type="dxa"/>
            <w:tcBorders>
              <w:bottom w:val="nil"/>
            </w:tcBorders>
          </w:tcPr>
          <w:p w14:paraId="27402D8D" w14:textId="77777777" w:rsidR="008C7617" w:rsidRPr="00393252" w:rsidRDefault="008C7617" w:rsidP="008C7617">
            <w:pPr>
              <w:pStyle w:val="Item"/>
              <w:spacing w:before="120" w:after="120"/>
              <w:rPr>
                <w:rFonts w:ascii="Verdana" w:hAnsi="Verdana"/>
                <w:sz w:val="18"/>
                <w:szCs w:val="18"/>
              </w:rPr>
            </w:pPr>
            <w:r w:rsidRPr="00393252">
              <w:rPr>
                <w:rFonts w:ascii="Verdana" w:hAnsi="Verdana"/>
                <w:sz w:val="18"/>
                <w:szCs w:val="18"/>
              </w:rPr>
              <w:t>29 - RESSARCIMENTO SOBRE A REMUNERAÇÃO DOS PRESOS EM TRABALHO</w:t>
            </w:r>
          </w:p>
          <w:p w14:paraId="07B330B4" w14:textId="17515BEC" w:rsidR="008C7617" w:rsidRPr="00393252" w:rsidRDefault="008C7617" w:rsidP="008C7617">
            <w:pPr>
              <w:pStyle w:val="Item"/>
              <w:spacing w:before="120" w:after="120"/>
              <w:rPr>
                <w:rFonts w:ascii="Verdana" w:hAnsi="Verdana"/>
                <w:sz w:val="18"/>
                <w:szCs w:val="18"/>
              </w:rPr>
            </w:pPr>
          </w:p>
        </w:tc>
        <w:tc>
          <w:tcPr>
            <w:tcW w:w="4960" w:type="dxa"/>
            <w:tcBorders>
              <w:bottom w:val="nil"/>
            </w:tcBorders>
          </w:tcPr>
          <w:p w14:paraId="00602C15" w14:textId="2A43E826" w:rsidR="008C7617" w:rsidRPr="00393252" w:rsidRDefault="008C7617" w:rsidP="008C7617">
            <w:pPr>
              <w:pStyle w:val="Interpretao"/>
              <w:spacing w:before="120" w:after="120"/>
              <w:rPr>
                <w:rFonts w:ascii="Verdana" w:hAnsi="Verdana"/>
                <w:caps/>
                <w:sz w:val="18"/>
                <w:szCs w:val="18"/>
              </w:rPr>
            </w:pPr>
            <w:r w:rsidRPr="00393252">
              <w:rPr>
                <w:rFonts w:ascii="Verdana" w:hAnsi="Verdana"/>
                <w:sz w:val="18"/>
                <w:szCs w:val="18"/>
              </w:rPr>
              <w:t>Despesa referente a ressarcimento sobre a remuneração dos presos em trabalho, observada as disposições previstas nas leis de execução penal federal e estadual.</w:t>
            </w:r>
          </w:p>
        </w:tc>
      </w:tr>
      <w:tr w:rsidR="008C7617" w:rsidRPr="00C73C0D" w14:paraId="2BAA72F4" w14:textId="77777777" w:rsidTr="00070982">
        <w:trPr>
          <w:cantSplit/>
          <w:trHeight w:val="460"/>
        </w:trPr>
        <w:tc>
          <w:tcPr>
            <w:tcW w:w="4282" w:type="dxa"/>
            <w:tcBorders>
              <w:bottom w:val="nil"/>
            </w:tcBorders>
          </w:tcPr>
          <w:p w14:paraId="449FBCEA" w14:textId="2EB53B39" w:rsidR="008C7617" w:rsidRPr="009E7084" w:rsidRDefault="008C7617" w:rsidP="008C7617">
            <w:pPr>
              <w:pStyle w:val="Item"/>
              <w:spacing w:before="120" w:after="120"/>
              <w:rPr>
                <w:rFonts w:ascii="Verdana" w:hAnsi="Verdana"/>
                <w:b/>
                <w:color w:val="4F81BD" w:themeColor="accent1"/>
                <w:sz w:val="18"/>
                <w:szCs w:val="18"/>
              </w:rPr>
            </w:pPr>
            <w:r w:rsidRPr="009E7084">
              <w:rPr>
                <w:rFonts w:ascii="Verdana" w:hAnsi="Verdana"/>
                <w:b/>
                <w:color w:val="4F81BD" w:themeColor="accent1"/>
                <w:sz w:val="18"/>
                <w:szCs w:val="18"/>
              </w:rPr>
              <w:t xml:space="preserve">30 – REEMBOLSO de despesa realizada em contratos ou convênios firmados em regime de parceria </w:t>
            </w:r>
          </w:p>
        </w:tc>
        <w:tc>
          <w:tcPr>
            <w:tcW w:w="4960" w:type="dxa"/>
            <w:tcBorders>
              <w:bottom w:val="nil"/>
            </w:tcBorders>
          </w:tcPr>
          <w:p w14:paraId="3F1F37BF" w14:textId="069A521C" w:rsidR="008C7617" w:rsidRPr="009E7084" w:rsidRDefault="008C7617" w:rsidP="008C7617">
            <w:pPr>
              <w:pStyle w:val="Interpretao"/>
              <w:spacing w:before="120" w:after="120"/>
              <w:rPr>
                <w:rFonts w:ascii="Verdana" w:hAnsi="Verdana"/>
                <w:b/>
                <w:color w:val="4F81BD" w:themeColor="accent1"/>
                <w:sz w:val="18"/>
                <w:szCs w:val="18"/>
              </w:rPr>
            </w:pPr>
            <w:r w:rsidRPr="009E7084">
              <w:rPr>
                <w:rFonts w:ascii="Verdana" w:hAnsi="Verdana"/>
                <w:b/>
                <w:color w:val="4F81BD" w:themeColor="accent1"/>
                <w:sz w:val="18"/>
                <w:szCs w:val="18"/>
              </w:rPr>
              <w:t xml:space="preserve">Despesa referente ao pagamento de reembolso devido à empresa ou empresas parceiras pelos encargos da contratação e pelo custo total ou parcial do empreendimento executado em regime de parceria com o Poder Executivo. </w:t>
            </w:r>
          </w:p>
        </w:tc>
      </w:tr>
      <w:tr w:rsidR="008C7617" w:rsidRPr="00C73C0D" w14:paraId="023B8656" w14:textId="77777777" w:rsidTr="00070982">
        <w:trPr>
          <w:cantSplit/>
          <w:trHeight w:val="460"/>
        </w:trPr>
        <w:tc>
          <w:tcPr>
            <w:tcW w:w="4282" w:type="dxa"/>
            <w:tcBorders>
              <w:bottom w:val="nil"/>
            </w:tcBorders>
          </w:tcPr>
          <w:p w14:paraId="2CBD0371" w14:textId="77777777" w:rsidR="008C7617" w:rsidRDefault="008C7617" w:rsidP="008C7617">
            <w:pPr>
              <w:pStyle w:val="Item"/>
              <w:spacing w:before="120" w:after="120"/>
              <w:rPr>
                <w:rFonts w:ascii="Verdana" w:hAnsi="Verdana"/>
                <w:sz w:val="18"/>
                <w:szCs w:val="18"/>
              </w:rPr>
            </w:pPr>
            <w:r w:rsidRPr="00C73C0D">
              <w:rPr>
                <w:rFonts w:ascii="Verdana" w:hAnsi="Verdana"/>
                <w:sz w:val="18"/>
                <w:szCs w:val="18"/>
              </w:rPr>
              <w:lastRenderedPageBreak/>
              <w:t>99 - OUTRAS INDENIZAÇÕES E RESTITUIÇÕES</w:t>
            </w:r>
          </w:p>
          <w:p w14:paraId="02940EAE" w14:textId="77777777" w:rsidR="008C7617" w:rsidRPr="00C73C0D" w:rsidRDefault="008C7617" w:rsidP="008C7617">
            <w:pPr>
              <w:pStyle w:val="Item"/>
              <w:spacing w:before="120" w:after="120"/>
              <w:rPr>
                <w:rFonts w:ascii="Verdana" w:hAnsi="Verdana"/>
                <w:sz w:val="18"/>
                <w:szCs w:val="18"/>
              </w:rPr>
            </w:pPr>
          </w:p>
        </w:tc>
        <w:tc>
          <w:tcPr>
            <w:tcW w:w="4960" w:type="dxa"/>
            <w:tcBorders>
              <w:bottom w:val="nil"/>
            </w:tcBorders>
          </w:tcPr>
          <w:p w14:paraId="0503EA2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Outras despesas não classificadas nos itens acima.</w:t>
            </w:r>
          </w:p>
        </w:tc>
      </w:tr>
      <w:tr w:rsidR="008C7617" w:rsidRPr="00C73C0D" w14:paraId="0E05FF04" w14:textId="77777777" w:rsidTr="00070982">
        <w:trPr>
          <w:cantSplit/>
          <w:trHeight w:val="2644"/>
        </w:trPr>
        <w:tc>
          <w:tcPr>
            <w:tcW w:w="4282" w:type="dxa"/>
            <w:tcBorders>
              <w:bottom w:val="nil"/>
            </w:tcBorders>
          </w:tcPr>
          <w:p w14:paraId="409D4E60" w14:textId="0DC116FA" w:rsidR="008C7617" w:rsidRPr="00C73C0D" w:rsidRDefault="008C7617" w:rsidP="008C7617">
            <w:pPr>
              <w:pStyle w:val="Elemento"/>
              <w:outlineLvl w:val="1"/>
              <w:rPr>
                <w:rFonts w:ascii="Verdana" w:hAnsi="Verdana"/>
                <w:sz w:val="18"/>
                <w:szCs w:val="18"/>
              </w:rPr>
            </w:pPr>
            <w:bookmarkStart w:id="112" w:name="_Toc25846393"/>
            <w:r w:rsidRPr="00C73C0D">
              <w:rPr>
                <w:rFonts w:ascii="Verdana" w:hAnsi="Verdana"/>
                <w:sz w:val="18"/>
                <w:szCs w:val="18"/>
              </w:rPr>
              <w:t>94 – INDENIZAÇÕES E RESTITUIÇÕES TRABALHISTAS</w:t>
            </w:r>
            <w:bookmarkEnd w:id="112"/>
          </w:p>
        </w:tc>
        <w:tc>
          <w:tcPr>
            <w:tcW w:w="4960" w:type="dxa"/>
            <w:tcBorders>
              <w:bottom w:val="nil"/>
            </w:tcBorders>
          </w:tcPr>
          <w:p w14:paraId="6DD48BD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8C7617" w:rsidRPr="00C73C0D" w14:paraId="31E45A31" w14:textId="77777777" w:rsidTr="00070982">
        <w:trPr>
          <w:cantSplit/>
        </w:trPr>
        <w:tc>
          <w:tcPr>
            <w:tcW w:w="4282" w:type="dxa"/>
            <w:tcBorders>
              <w:top w:val="nil"/>
            </w:tcBorders>
          </w:tcPr>
          <w:p w14:paraId="1715079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INDENIZAÇÕES E RESTITUIÇÕES TRABALHISTAS</w:t>
            </w:r>
          </w:p>
        </w:tc>
        <w:tc>
          <w:tcPr>
            <w:tcW w:w="4960" w:type="dxa"/>
            <w:tcBorders>
              <w:top w:val="nil"/>
            </w:tcBorders>
          </w:tcPr>
          <w:p w14:paraId="1CD1A64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8C7617" w:rsidRPr="00C73C0D" w14:paraId="7BEF72C6" w14:textId="77777777" w:rsidTr="00070982">
        <w:trPr>
          <w:cantSplit/>
        </w:trPr>
        <w:tc>
          <w:tcPr>
            <w:tcW w:w="4282" w:type="dxa"/>
          </w:tcPr>
          <w:p w14:paraId="2064DB53" w14:textId="5225A276" w:rsidR="008C7617" w:rsidRPr="00C73C0D" w:rsidRDefault="008C7617" w:rsidP="008C7617">
            <w:pPr>
              <w:pStyle w:val="Elemento"/>
              <w:outlineLvl w:val="1"/>
              <w:rPr>
                <w:rFonts w:ascii="Verdana" w:hAnsi="Verdana"/>
                <w:sz w:val="18"/>
                <w:szCs w:val="18"/>
              </w:rPr>
            </w:pPr>
            <w:bookmarkStart w:id="113" w:name="_Toc25846394"/>
            <w:r w:rsidRPr="00C73C0D">
              <w:rPr>
                <w:rFonts w:ascii="Verdana" w:hAnsi="Verdana"/>
                <w:sz w:val="18"/>
                <w:szCs w:val="18"/>
              </w:rPr>
              <w:t>95 - INDENIZAÇÃO PELA EXECUÇÃO DE TRABALHOS DE CAMPO</w:t>
            </w:r>
            <w:bookmarkEnd w:id="113"/>
          </w:p>
        </w:tc>
        <w:tc>
          <w:tcPr>
            <w:tcW w:w="4960" w:type="dxa"/>
          </w:tcPr>
          <w:p w14:paraId="583ECA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8C7617" w:rsidRPr="00C73C0D" w14:paraId="6B130116" w14:textId="77777777" w:rsidTr="00070982">
        <w:trPr>
          <w:cantSplit/>
        </w:trPr>
        <w:tc>
          <w:tcPr>
            <w:tcW w:w="4282" w:type="dxa"/>
          </w:tcPr>
          <w:p w14:paraId="2C13074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INDENIZAÇÃO PELA EXECUÇÃO DE TRABALHOS DE CAMPO</w:t>
            </w:r>
          </w:p>
        </w:tc>
        <w:tc>
          <w:tcPr>
            <w:tcW w:w="4960" w:type="dxa"/>
          </w:tcPr>
          <w:p w14:paraId="710BC1B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8C7617" w:rsidRPr="00C73C0D" w14:paraId="63F0623E" w14:textId="77777777" w:rsidTr="00070982">
        <w:trPr>
          <w:cantSplit/>
        </w:trPr>
        <w:tc>
          <w:tcPr>
            <w:tcW w:w="4282" w:type="dxa"/>
          </w:tcPr>
          <w:p w14:paraId="531D9C02" w14:textId="77777777" w:rsidR="008C7617" w:rsidRPr="00C73C0D" w:rsidRDefault="008C7617" w:rsidP="008C7617">
            <w:pPr>
              <w:pStyle w:val="Elemento"/>
              <w:rPr>
                <w:rFonts w:ascii="Verdana" w:hAnsi="Verdana"/>
                <w:sz w:val="18"/>
                <w:szCs w:val="18"/>
              </w:rPr>
            </w:pPr>
            <w:r w:rsidRPr="00C73C0D">
              <w:rPr>
                <w:rFonts w:ascii="Verdana" w:hAnsi="Verdana"/>
                <w:sz w:val="18"/>
                <w:szCs w:val="18"/>
              </w:rPr>
              <w:t>96 – RESSARCIMENTO DE DESPESAS DE PESSOAL REQUISITADO</w:t>
            </w:r>
          </w:p>
        </w:tc>
        <w:tc>
          <w:tcPr>
            <w:tcW w:w="4960" w:type="dxa"/>
          </w:tcPr>
          <w:p w14:paraId="31F6CBA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ressarcimento das despesas realizadas pelo órgão ou entidade de origem quando o servidor pertencer a outras esferas de governo ou a empresas estatais não-dependentes e optar pela remuneração do cargo efetivo, nos termos das normas vigentes. </w:t>
            </w:r>
          </w:p>
        </w:tc>
      </w:tr>
      <w:tr w:rsidR="008C7617" w:rsidRPr="00C73C0D" w14:paraId="0A612822" w14:textId="77777777" w:rsidTr="00070982">
        <w:trPr>
          <w:cantSplit/>
        </w:trPr>
        <w:tc>
          <w:tcPr>
            <w:tcW w:w="4282" w:type="dxa"/>
            <w:tcBorders>
              <w:bottom w:val="nil"/>
            </w:tcBorders>
          </w:tcPr>
          <w:p w14:paraId="17F5DFC9"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RESSARCIMENTO DE DESPESAS DE PESSOAL REQUISITADO</w:t>
            </w:r>
          </w:p>
        </w:tc>
        <w:tc>
          <w:tcPr>
            <w:tcW w:w="4960" w:type="dxa"/>
            <w:tcBorders>
              <w:bottom w:val="nil"/>
            </w:tcBorders>
          </w:tcPr>
          <w:p w14:paraId="4E96CDC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Ressarcimento das despesas realizadas pelo órgão ou entidade de origem quando o servidor pertencer a outras esferas de governo ou a empresas estatais não-dependentes e optar pela remuneração do cargo efetivo, nos termos das normas vigentes. As despesas realizadas neste item devem ser classificadas no grupo de despesa </w:t>
            </w:r>
            <w:r w:rsidRPr="00C73C0D">
              <w:rPr>
                <w:rFonts w:ascii="Verdana" w:hAnsi="Verdana"/>
                <w:b/>
                <w:sz w:val="18"/>
                <w:szCs w:val="18"/>
              </w:rPr>
              <w:t>1 – Pessoal e Encargos Sociais</w:t>
            </w:r>
            <w:r w:rsidRPr="00C73C0D">
              <w:rPr>
                <w:rFonts w:ascii="Verdana" w:hAnsi="Verdana"/>
                <w:sz w:val="18"/>
                <w:szCs w:val="18"/>
              </w:rPr>
              <w:t xml:space="preserve">. </w:t>
            </w:r>
          </w:p>
        </w:tc>
      </w:tr>
      <w:tr w:rsidR="008C7617" w:rsidRPr="00C73C0D" w14:paraId="26080D60" w14:textId="77777777" w:rsidTr="00070982">
        <w:trPr>
          <w:cantSplit/>
        </w:trPr>
        <w:tc>
          <w:tcPr>
            <w:tcW w:w="4282" w:type="dxa"/>
            <w:tcBorders>
              <w:bottom w:val="nil"/>
            </w:tcBorders>
          </w:tcPr>
          <w:p w14:paraId="4C4D55DA" w14:textId="4AD53F6C" w:rsidR="008C7617" w:rsidRPr="00C73C0D" w:rsidRDefault="008C7617" w:rsidP="008C7617">
            <w:pPr>
              <w:pStyle w:val="Elemento"/>
              <w:spacing w:after="120"/>
              <w:outlineLvl w:val="1"/>
              <w:rPr>
                <w:rFonts w:ascii="Verdana" w:hAnsi="Verdana"/>
                <w:sz w:val="18"/>
                <w:szCs w:val="18"/>
              </w:rPr>
            </w:pPr>
            <w:bookmarkStart w:id="114" w:name="_Toc25846395"/>
            <w:r w:rsidRPr="00C73C0D">
              <w:rPr>
                <w:rFonts w:ascii="Verdana" w:hAnsi="Verdana"/>
                <w:sz w:val="18"/>
                <w:szCs w:val="18"/>
              </w:rPr>
              <w:t>97 - APORTE PARA COBERTURA DO DÉFICIT ATUARIAL DO RPPS</w:t>
            </w:r>
            <w:bookmarkEnd w:id="114"/>
          </w:p>
        </w:tc>
        <w:tc>
          <w:tcPr>
            <w:tcW w:w="4960" w:type="dxa"/>
            <w:tcBorders>
              <w:bottom w:val="nil"/>
            </w:tcBorders>
          </w:tcPr>
          <w:p w14:paraId="4DE35A32"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orçamentárias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8C7617" w:rsidRPr="00C73C0D" w14:paraId="3B634EBF" w14:textId="77777777" w:rsidTr="00070982">
        <w:trPr>
          <w:cantSplit/>
        </w:trPr>
        <w:tc>
          <w:tcPr>
            <w:tcW w:w="4282" w:type="dxa"/>
            <w:tcBorders>
              <w:bottom w:val="nil"/>
            </w:tcBorders>
          </w:tcPr>
          <w:p w14:paraId="1DF5F43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Aporte para Cobertura do Déficit Atuarial do RPPS</w:t>
            </w:r>
          </w:p>
        </w:tc>
        <w:tc>
          <w:tcPr>
            <w:tcW w:w="4960" w:type="dxa"/>
            <w:tcBorders>
              <w:bottom w:val="nil"/>
            </w:tcBorders>
          </w:tcPr>
          <w:p w14:paraId="7FA6C1BC"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8C7617" w:rsidRPr="00C73C0D" w14:paraId="43D5C335" w14:textId="77777777" w:rsidTr="00070982">
        <w:trPr>
          <w:cantSplit/>
        </w:trPr>
        <w:tc>
          <w:tcPr>
            <w:tcW w:w="4282" w:type="dxa"/>
            <w:tcBorders>
              <w:bottom w:val="nil"/>
            </w:tcBorders>
          </w:tcPr>
          <w:p w14:paraId="6BD0BC31" w14:textId="77777777" w:rsidR="008C7617" w:rsidRPr="00C73C0D" w:rsidRDefault="008C7617" w:rsidP="008C7617">
            <w:pPr>
              <w:pStyle w:val="Elemento"/>
              <w:spacing w:after="120"/>
              <w:outlineLvl w:val="1"/>
              <w:rPr>
                <w:rFonts w:ascii="Verdana" w:hAnsi="Verdana"/>
                <w:sz w:val="18"/>
                <w:szCs w:val="18"/>
              </w:rPr>
            </w:pPr>
          </w:p>
          <w:p w14:paraId="41D09697" w14:textId="77777777" w:rsidR="008C7617" w:rsidRPr="00C73C0D" w:rsidRDefault="008C7617" w:rsidP="008C7617">
            <w:pPr>
              <w:pStyle w:val="Elemento"/>
              <w:spacing w:after="120"/>
              <w:outlineLvl w:val="1"/>
              <w:rPr>
                <w:rFonts w:ascii="Verdana" w:hAnsi="Verdana"/>
                <w:sz w:val="18"/>
                <w:szCs w:val="18"/>
              </w:rPr>
            </w:pPr>
            <w:bookmarkStart w:id="115" w:name="_Toc25846396"/>
            <w:r w:rsidRPr="00C73C0D">
              <w:rPr>
                <w:rFonts w:ascii="Verdana" w:hAnsi="Verdana"/>
                <w:sz w:val="18"/>
                <w:szCs w:val="18"/>
              </w:rPr>
              <w:t>98 - Compensações ao RGPS</w:t>
            </w:r>
            <w:bookmarkEnd w:id="115"/>
          </w:p>
        </w:tc>
        <w:tc>
          <w:tcPr>
            <w:tcW w:w="4960" w:type="dxa"/>
            <w:tcBorders>
              <w:bottom w:val="nil"/>
            </w:tcBorders>
          </w:tcPr>
          <w:p w14:paraId="7A2E032E" w14:textId="77777777" w:rsidR="008C7617" w:rsidRPr="00C73C0D" w:rsidRDefault="008C7617" w:rsidP="008C7617">
            <w:pPr>
              <w:jc w:val="both"/>
              <w:rPr>
                <w:rFonts w:ascii="Verdana" w:hAnsi="Verdana"/>
                <w:sz w:val="18"/>
                <w:szCs w:val="18"/>
              </w:rPr>
            </w:pPr>
          </w:p>
          <w:p w14:paraId="2C4E15AD" w14:textId="77777777" w:rsidR="008C7617" w:rsidRDefault="008C7617" w:rsidP="008C7617">
            <w:pPr>
              <w:jc w:val="both"/>
              <w:rPr>
                <w:rFonts w:ascii="Verdana" w:hAnsi="Verdana"/>
                <w:sz w:val="18"/>
                <w:szCs w:val="18"/>
              </w:rPr>
            </w:pPr>
            <w:r w:rsidRPr="00887088">
              <w:rPr>
                <w:rFonts w:ascii="Verdana" w:hAnsi="Verdana"/>
                <w:sz w:val="18"/>
                <w:szCs w:val="18"/>
              </w:rPr>
              <w:t>Despesas orçamentárias com compensação ao Fundo do Regime Geral de Previdência Social em virtude de desonerações,</w:t>
            </w:r>
            <w:r>
              <w:rPr>
                <w:rFonts w:ascii="Verdana" w:hAnsi="Verdana"/>
                <w:sz w:val="18"/>
                <w:szCs w:val="18"/>
              </w:rPr>
              <w:t xml:space="preserve"> </w:t>
            </w:r>
            <w:r w:rsidRPr="00887088">
              <w:rPr>
                <w:rFonts w:ascii="Verdana" w:hAnsi="Verdana"/>
                <w:sz w:val="18"/>
                <w:szCs w:val="18"/>
              </w:rPr>
              <w:t>como a prevista no inciso IV do art. 9º da Lei nº 12.546, de 14 de dezembro de 2011, que estabelece a necessidade de a</w:t>
            </w:r>
            <w:r>
              <w:rPr>
                <w:rFonts w:ascii="Verdana" w:hAnsi="Verdana"/>
                <w:sz w:val="18"/>
                <w:szCs w:val="18"/>
              </w:rPr>
              <w:t xml:space="preserve"> </w:t>
            </w:r>
            <w:r w:rsidRPr="00887088">
              <w:rPr>
                <w:rFonts w:ascii="Verdana" w:hAnsi="Verdana"/>
                <w:sz w:val="18"/>
                <w:szCs w:val="18"/>
              </w:rPr>
              <w:t>União compensar o valor correspondente à estimativa de renúncia previdenciária decorrente dessa Lei.</w:t>
            </w:r>
          </w:p>
          <w:p w14:paraId="09D8237A" w14:textId="7D43C79F" w:rsidR="008C7617" w:rsidRPr="00C73C0D" w:rsidRDefault="008C7617" w:rsidP="008C7617">
            <w:pPr>
              <w:jc w:val="both"/>
              <w:rPr>
                <w:rFonts w:ascii="Verdana" w:hAnsi="Verdana"/>
                <w:sz w:val="18"/>
                <w:szCs w:val="18"/>
              </w:rPr>
            </w:pPr>
          </w:p>
        </w:tc>
      </w:tr>
      <w:tr w:rsidR="008C7617" w:rsidRPr="00C73C0D" w14:paraId="07D3990F" w14:textId="77777777" w:rsidTr="00070982">
        <w:trPr>
          <w:cantSplit/>
        </w:trPr>
        <w:tc>
          <w:tcPr>
            <w:tcW w:w="4282" w:type="dxa"/>
            <w:tcBorders>
              <w:bottom w:val="nil"/>
            </w:tcBorders>
          </w:tcPr>
          <w:p w14:paraId="7AAE917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COMPENSAÇÕES AO RGPS</w:t>
            </w:r>
          </w:p>
        </w:tc>
        <w:tc>
          <w:tcPr>
            <w:tcW w:w="4960" w:type="dxa"/>
            <w:tcBorders>
              <w:bottom w:val="nil"/>
            </w:tcBorders>
          </w:tcPr>
          <w:p w14:paraId="160F211B"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5D75B5FD" w14:textId="77777777" w:rsidR="008C7617" w:rsidRPr="00C73C0D" w:rsidRDefault="008C7617" w:rsidP="008C7617">
            <w:pPr>
              <w:jc w:val="both"/>
              <w:rPr>
                <w:rFonts w:ascii="Verdana" w:hAnsi="Verdana"/>
                <w:sz w:val="18"/>
                <w:szCs w:val="18"/>
              </w:rPr>
            </w:pPr>
          </w:p>
        </w:tc>
      </w:tr>
      <w:tr w:rsidR="008C7617" w:rsidRPr="00C73C0D" w14:paraId="1AB0EC73" w14:textId="77777777" w:rsidTr="00070982">
        <w:trPr>
          <w:cantSplit/>
        </w:trPr>
        <w:tc>
          <w:tcPr>
            <w:tcW w:w="4282" w:type="dxa"/>
            <w:tcBorders>
              <w:bottom w:val="single" w:sz="4" w:space="0" w:color="auto"/>
            </w:tcBorders>
          </w:tcPr>
          <w:p w14:paraId="5BA38860" w14:textId="0F1F6149" w:rsidR="008C7617" w:rsidRPr="00C73C0D" w:rsidRDefault="008C7617" w:rsidP="008C7617">
            <w:pPr>
              <w:pStyle w:val="Elemento"/>
              <w:spacing w:after="120"/>
              <w:outlineLvl w:val="1"/>
              <w:rPr>
                <w:rFonts w:ascii="Verdana" w:hAnsi="Verdana"/>
                <w:sz w:val="18"/>
                <w:szCs w:val="18"/>
              </w:rPr>
            </w:pPr>
            <w:bookmarkStart w:id="116" w:name="_Toc25846397"/>
            <w:r w:rsidRPr="00C73C0D">
              <w:rPr>
                <w:rFonts w:ascii="Verdana" w:hAnsi="Verdana"/>
                <w:sz w:val="18"/>
                <w:szCs w:val="18"/>
              </w:rPr>
              <w:t>99 - A CLASSIFICAR</w:t>
            </w:r>
            <w:bookmarkEnd w:id="116"/>
          </w:p>
        </w:tc>
        <w:tc>
          <w:tcPr>
            <w:tcW w:w="4960" w:type="dxa"/>
            <w:tcBorders>
              <w:bottom w:val="single" w:sz="4" w:space="0" w:color="auto"/>
            </w:tcBorders>
          </w:tcPr>
          <w:p w14:paraId="2BB39FFF"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Elemento transitório que deverá ser utilizado enquanto se aguarda a classificação em elemento específico, vedada a sua utilização na execução orçamentária. </w:t>
            </w:r>
          </w:p>
          <w:p w14:paraId="250DBA4D" w14:textId="77777777" w:rsidR="008C7617" w:rsidRPr="00C73C0D" w:rsidRDefault="008C7617" w:rsidP="008C7617">
            <w:pPr>
              <w:pStyle w:val="Interpretao"/>
              <w:spacing w:after="120"/>
              <w:rPr>
                <w:rFonts w:ascii="Verdana" w:hAnsi="Verdana"/>
                <w:sz w:val="18"/>
                <w:szCs w:val="18"/>
              </w:rPr>
            </w:pPr>
          </w:p>
        </w:tc>
      </w:tr>
    </w:tbl>
    <w:p w14:paraId="106BAE67" w14:textId="77777777" w:rsidR="009C2214" w:rsidRPr="00C73C0D" w:rsidRDefault="009C2214">
      <w:pPr>
        <w:spacing w:line="20" w:lineRule="exact"/>
        <w:rPr>
          <w:rFonts w:ascii="Verdana" w:hAnsi="Verdana"/>
          <w:sz w:val="18"/>
          <w:szCs w:val="18"/>
        </w:rPr>
      </w:pPr>
    </w:p>
    <w:p w14:paraId="0E0E68DB" w14:textId="77777777" w:rsidR="00CE1F74" w:rsidRPr="00C73C0D" w:rsidRDefault="00CE1F74">
      <w:r w:rsidRPr="00C73C0D">
        <w:br w:type="page"/>
      </w:r>
    </w:p>
    <w:tbl>
      <w:tblPr>
        <w:tblW w:w="9280" w:type="dxa"/>
        <w:tblInd w:w="55" w:type="dxa"/>
        <w:tblCellMar>
          <w:left w:w="70" w:type="dxa"/>
          <w:right w:w="70" w:type="dxa"/>
        </w:tblCellMar>
        <w:tblLook w:val="04A0" w:firstRow="1" w:lastRow="0" w:firstColumn="1" w:lastColumn="0" w:noHBand="0" w:noVBand="1"/>
      </w:tblPr>
      <w:tblGrid>
        <w:gridCol w:w="1300"/>
        <w:gridCol w:w="7980"/>
      </w:tblGrid>
      <w:tr w:rsidR="00126E38" w:rsidRPr="00C73C0D" w14:paraId="70947F4A"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3F09A890" w14:textId="77777777" w:rsidR="00126E38" w:rsidRPr="00C73C0D" w:rsidRDefault="00126E38" w:rsidP="00663794">
            <w:pPr>
              <w:pStyle w:val="Ttulo1"/>
              <w:rPr>
                <w:rFonts w:ascii="Calibri" w:hAnsi="Calibri"/>
                <w:b/>
                <w:bCs/>
                <w:sz w:val="18"/>
                <w:szCs w:val="18"/>
              </w:rPr>
            </w:pPr>
            <w:r w:rsidRPr="00C73C0D">
              <w:lastRenderedPageBreak/>
              <w:br w:type="page"/>
            </w:r>
            <w:bookmarkStart w:id="117" w:name="_Toc520197008"/>
            <w:bookmarkStart w:id="118" w:name="_Toc25846398"/>
            <w:r w:rsidRPr="00C73C0D">
              <w:rPr>
                <w:rFonts w:ascii="Calibri" w:hAnsi="Calibri"/>
                <w:b/>
                <w:bCs/>
                <w:sz w:val="18"/>
                <w:szCs w:val="18"/>
              </w:rPr>
              <w:t>CLASSSIFICAÇÃO ECONÔMICA DA DESPESA*</w:t>
            </w:r>
            <w:bookmarkEnd w:id="117"/>
            <w:bookmarkEnd w:id="118"/>
          </w:p>
        </w:tc>
      </w:tr>
      <w:tr w:rsidR="00126E38" w:rsidRPr="00C73C0D" w14:paraId="4DE53B1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0BE4381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4D47932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878D4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19188D"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3 0 00 00</w:t>
            </w:r>
          </w:p>
        </w:tc>
        <w:tc>
          <w:tcPr>
            <w:tcW w:w="7980" w:type="dxa"/>
            <w:tcBorders>
              <w:top w:val="nil"/>
              <w:left w:val="nil"/>
              <w:bottom w:val="dashed" w:sz="4" w:space="0" w:color="A5A5A5"/>
              <w:right w:val="nil"/>
            </w:tcBorders>
            <w:shd w:val="clear" w:color="000000" w:fill="FFFFFF"/>
            <w:noWrap/>
            <w:vAlign w:val="bottom"/>
            <w:hideMark/>
          </w:tcPr>
          <w:p w14:paraId="53CFDDB2" w14:textId="77777777" w:rsidR="00126E38" w:rsidRPr="00C73C0D" w:rsidRDefault="00126E38" w:rsidP="00663794">
            <w:pPr>
              <w:rPr>
                <w:rFonts w:ascii="Calibri" w:hAnsi="Calibri"/>
                <w:b/>
                <w:bCs/>
                <w:sz w:val="18"/>
                <w:szCs w:val="18"/>
              </w:rPr>
            </w:pPr>
            <w:r w:rsidRPr="00C73C0D">
              <w:rPr>
                <w:rFonts w:ascii="Calibri" w:hAnsi="Calibri" w:cs="Arial"/>
                <w:b/>
                <w:bCs/>
                <w:sz w:val="18"/>
                <w:szCs w:val="18"/>
              </w:rPr>
              <w:t>DESPESAS CORRENTES</w:t>
            </w:r>
          </w:p>
        </w:tc>
      </w:tr>
      <w:tr w:rsidR="00126E38" w:rsidRPr="00C73C0D" w14:paraId="436F9F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8C5038"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EE7E49"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435F772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521074"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3 1 00 00</w:t>
            </w:r>
          </w:p>
        </w:tc>
        <w:tc>
          <w:tcPr>
            <w:tcW w:w="7980" w:type="dxa"/>
            <w:tcBorders>
              <w:top w:val="nil"/>
              <w:left w:val="nil"/>
              <w:bottom w:val="dashed" w:sz="4" w:space="0" w:color="A5A5A5"/>
              <w:right w:val="nil"/>
            </w:tcBorders>
            <w:shd w:val="clear" w:color="000000" w:fill="FFFFFF"/>
            <w:noWrap/>
            <w:vAlign w:val="bottom"/>
            <w:hideMark/>
          </w:tcPr>
          <w:p w14:paraId="634E0695" w14:textId="77777777" w:rsidR="00126E38" w:rsidRPr="00C73C0D" w:rsidRDefault="00126E38" w:rsidP="00663794">
            <w:pPr>
              <w:rPr>
                <w:rFonts w:ascii="Calibri" w:hAnsi="Calibri"/>
                <w:b/>
                <w:bCs/>
                <w:sz w:val="18"/>
                <w:szCs w:val="18"/>
              </w:rPr>
            </w:pPr>
            <w:r w:rsidRPr="00C73C0D">
              <w:rPr>
                <w:rFonts w:ascii="Calibri" w:hAnsi="Calibri"/>
                <w:b/>
                <w:bCs/>
                <w:sz w:val="18"/>
                <w:szCs w:val="18"/>
              </w:rPr>
              <w:t>PESSOAL E ENCARGOS SOCIAIS</w:t>
            </w:r>
          </w:p>
        </w:tc>
      </w:tr>
      <w:tr w:rsidR="00126E38" w:rsidRPr="00C73C0D" w14:paraId="4181810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6B7BD2"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67A00E6"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176765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408F3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3 1 90 01</w:t>
            </w:r>
          </w:p>
        </w:tc>
        <w:tc>
          <w:tcPr>
            <w:tcW w:w="7980" w:type="dxa"/>
            <w:tcBorders>
              <w:top w:val="nil"/>
              <w:left w:val="nil"/>
              <w:bottom w:val="dashed" w:sz="4" w:space="0" w:color="A5A5A5"/>
              <w:right w:val="nil"/>
            </w:tcBorders>
            <w:shd w:val="clear" w:color="000000" w:fill="FFFFFF"/>
            <w:noWrap/>
            <w:vAlign w:val="bottom"/>
            <w:hideMark/>
          </w:tcPr>
          <w:p w14:paraId="67C1F881" w14:textId="77777777" w:rsidR="00126E38" w:rsidRPr="00C73C0D" w:rsidRDefault="00126E38" w:rsidP="00663794">
            <w:pPr>
              <w:rPr>
                <w:rFonts w:ascii="Calibri" w:hAnsi="Calibri"/>
                <w:sz w:val="18"/>
                <w:szCs w:val="18"/>
              </w:rPr>
            </w:pPr>
            <w:r w:rsidRPr="00C73C0D">
              <w:rPr>
                <w:rFonts w:ascii="Calibri" w:hAnsi="Calibri"/>
                <w:sz w:val="18"/>
                <w:szCs w:val="18"/>
              </w:rPr>
              <w:t>APOSENTADORIAS, RESERVA REMUNERADA E REFORMAS</w:t>
            </w:r>
          </w:p>
        </w:tc>
      </w:tr>
      <w:tr w:rsidR="00126E38" w:rsidRPr="00C73C0D" w14:paraId="7902B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AAC40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3 1 90 03</w:t>
            </w:r>
          </w:p>
        </w:tc>
        <w:tc>
          <w:tcPr>
            <w:tcW w:w="7980" w:type="dxa"/>
            <w:tcBorders>
              <w:top w:val="nil"/>
              <w:left w:val="nil"/>
              <w:bottom w:val="dashed" w:sz="4" w:space="0" w:color="A5A5A5"/>
              <w:right w:val="nil"/>
            </w:tcBorders>
            <w:shd w:val="clear" w:color="000000" w:fill="FFFFFF"/>
            <w:noWrap/>
            <w:vAlign w:val="bottom"/>
            <w:hideMark/>
          </w:tcPr>
          <w:p w14:paraId="562F8B5F" w14:textId="77777777" w:rsidR="00126E38" w:rsidRPr="00C73C0D" w:rsidRDefault="00126E38" w:rsidP="00663794">
            <w:pPr>
              <w:rPr>
                <w:rFonts w:ascii="Calibri" w:hAnsi="Calibri"/>
                <w:sz w:val="18"/>
                <w:szCs w:val="18"/>
              </w:rPr>
            </w:pPr>
            <w:r w:rsidRPr="00C73C0D">
              <w:rPr>
                <w:rFonts w:ascii="Calibri" w:hAnsi="Calibri"/>
                <w:sz w:val="18"/>
                <w:szCs w:val="18"/>
              </w:rPr>
              <w:t xml:space="preserve">PENSÕES DO RPPS E DO MILITAR </w:t>
            </w:r>
          </w:p>
        </w:tc>
      </w:tr>
      <w:tr w:rsidR="00126E38" w:rsidRPr="00C73C0D" w14:paraId="2C6CFF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73340C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3 1 90 04</w:t>
            </w:r>
          </w:p>
        </w:tc>
        <w:tc>
          <w:tcPr>
            <w:tcW w:w="7980" w:type="dxa"/>
            <w:tcBorders>
              <w:top w:val="nil"/>
              <w:left w:val="nil"/>
              <w:bottom w:val="dashed" w:sz="4" w:space="0" w:color="A5A5A5"/>
              <w:right w:val="nil"/>
            </w:tcBorders>
            <w:shd w:val="clear" w:color="000000" w:fill="FFFFFF"/>
            <w:noWrap/>
            <w:vAlign w:val="bottom"/>
            <w:hideMark/>
          </w:tcPr>
          <w:p w14:paraId="044A2B55" w14:textId="77777777" w:rsidR="00126E38" w:rsidRPr="00C73C0D" w:rsidRDefault="00126E38" w:rsidP="00663794">
            <w:pPr>
              <w:rPr>
                <w:rFonts w:ascii="Calibri" w:hAnsi="Calibri"/>
                <w:sz w:val="18"/>
                <w:szCs w:val="18"/>
              </w:rPr>
            </w:pPr>
            <w:r w:rsidRPr="00C73C0D">
              <w:rPr>
                <w:rFonts w:ascii="Calibri" w:hAnsi="Calibri"/>
                <w:sz w:val="18"/>
                <w:szCs w:val="18"/>
              </w:rPr>
              <w:t xml:space="preserve">CONTRATAÇÃO POR TEMPO DETERMINADO </w:t>
            </w:r>
          </w:p>
        </w:tc>
      </w:tr>
      <w:tr w:rsidR="00126E38" w:rsidRPr="00C73C0D" w14:paraId="0BEAF4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C8603A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3 1 90 05</w:t>
            </w:r>
          </w:p>
        </w:tc>
        <w:tc>
          <w:tcPr>
            <w:tcW w:w="7980" w:type="dxa"/>
            <w:tcBorders>
              <w:top w:val="nil"/>
              <w:left w:val="nil"/>
              <w:bottom w:val="dashed" w:sz="4" w:space="0" w:color="A5A5A5"/>
              <w:right w:val="nil"/>
            </w:tcBorders>
            <w:shd w:val="clear" w:color="000000" w:fill="FFFFFF"/>
            <w:noWrap/>
            <w:vAlign w:val="bottom"/>
            <w:hideMark/>
          </w:tcPr>
          <w:p w14:paraId="6C4771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 DO SERVIDOR OU DO MILITAR</w:t>
            </w:r>
          </w:p>
        </w:tc>
      </w:tr>
      <w:tr w:rsidR="00126E38" w:rsidRPr="00D81806" w14:paraId="354B10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B89D3C" w14:textId="77777777" w:rsidR="00126E38" w:rsidRPr="00D81806" w:rsidRDefault="00126E38" w:rsidP="00663794">
            <w:pPr>
              <w:jc w:val="center"/>
              <w:rPr>
                <w:rFonts w:ascii="Calibri" w:hAnsi="Calibri"/>
                <w:strike/>
                <w:sz w:val="18"/>
                <w:szCs w:val="18"/>
              </w:rPr>
            </w:pPr>
            <w:r w:rsidRPr="00D81806">
              <w:rPr>
                <w:rFonts w:ascii="Calibri" w:hAnsi="Calibri"/>
                <w:strike/>
                <w:sz w:val="18"/>
                <w:szCs w:val="18"/>
              </w:rPr>
              <w:t>3 1 90 08</w:t>
            </w:r>
          </w:p>
        </w:tc>
        <w:tc>
          <w:tcPr>
            <w:tcW w:w="7980" w:type="dxa"/>
            <w:tcBorders>
              <w:top w:val="nil"/>
              <w:left w:val="nil"/>
              <w:bottom w:val="dashed" w:sz="4" w:space="0" w:color="A5A5A5"/>
              <w:right w:val="nil"/>
            </w:tcBorders>
            <w:shd w:val="clear" w:color="000000" w:fill="FFFFFF"/>
            <w:noWrap/>
            <w:vAlign w:val="bottom"/>
            <w:hideMark/>
          </w:tcPr>
          <w:p w14:paraId="7874D638" w14:textId="77777777" w:rsidR="00126E38" w:rsidRPr="00D81806" w:rsidRDefault="00126E38" w:rsidP="00663794">
            <w:pPr>
              <w:rPr>
                <w:rFonts w:ascii="Calibri" w:hAnsi="Calibri"/>
                <w:strike/>
                <w:sz w:val="18"/>
                <w:szCs w:val="18"/>
              </w:rPr>
            </w:pPr>
            <w:r w:rsidRPr="00D81806">
              <w:rPr>
                <w:rFonts w:ascii="Calibri" w:hAnsi="Calibri"/>
                <w:strike/>
                <w:sz w:val="18"/>
                <w:szCs w:val="18"/>
              </w:rPr>
              <w:t>OUTROS BENEFÍCIOS ASSISTENCIAIS DO SERVIDOR E DO MILITAR</w:t>
            </w:r>
          </w:p>
        </w:tc>
      </w:tr>
      <w:tr w:rsidR="00126E38" w:rsidRPr="00BD4D6D" w14:paraId="00F2C2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D2C521"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3 1 90 07</w:t>
            </w:r>
          </w:p>
        </w:tc>
        <w:tc>
          <w:tcPr>
            <w:tcW w:w="7980" w:type="dxa"/>
            <w:tcBorders>
              <w:top w:val="nil"/>
              <w:left w:val="nil"/>
              <w:bottom w:val="dashed" w:sz="4" w:space="0" w:color="A5A5A5"/>
              <w:right w:val="nil"/>
            </w:tcBorders>
            <w:shd w:val="clear" w:color="000000" w:fill="FFFFFF"/>
            <w:noWrap/>
            <w:vAlign w:val="bottom"/>
            <w:hideMark/>
          </w:tcPr>
          <w:p w14:paraId="7FE14A77" w14:textId="77777777" w:rsidR="00126E38" w:rsidRPr="002017A1" w:rsidRDefault="00126E38" w:rsidP="00663794">
            <w:pPr>
              <w:rPr>
                <w:rFonts w:ascii="Calibri" w:hAnsi="Calibri"/>
                <w:sz w:val="18"/>
                <w:szCs w:val="18"/>
              </w:rPr>
            </w:pPr>
            <w:r w:rsidRPr="002017A1">
              <w:rPr>
                <w:rFonts w:ascii="Calibri" w:hAnsi="Calibri"/>
                <w:sz w:val="18"/>
                <w:szCs w:val="18"/>
              </w:rPr>
              <w:t>CONTRIBUIÇÃO A ENTIDADES FECHADAS DE PREVIDÊNCIA</w:t>
            </w:r>
          </w:p>
        </w:tc>
      </w:tr>
      <w:tr w:rsidR="00126E38" w:rsidRPr="00C73C0D" w14:paraId="2E82BBC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179C30" w14:textId="77777777" w:rsidR="00126E38" w:rsidRPr="00C73C0D" w:rsidRDefault="00126E38" w:rsidP="00663794">
            <w:pPr>
              <w:jc w:val="center"/>
              <w:rPr>
                <w:rFonts w:ascii="Calibri" w:hAnsi="Calibri"/>
                <w:sz w:val="18"/>
                <w:szCs w:val="18"/>
              </w:rPr>
            </w:pPr>
            <w:r>
              <w:rPr>
                <w:rFonts w:ascii="Calibri" w:hAnsi="Calibri"/>
                <w:sz w:val="18"/>
                <w:szCs w:val="18"/>
              </w:rPr>
              <w:t>3 1 90 11</w:t>
            </w:r>
          </w:p>
        </w:tc>
        <w:tc>
          <w:tcPr>
            <w:tcW w:w="7980" w:type="dxa"/>
            <w:tcBorders>
              <w:top w:val="nil"/>
              <w:left w:val="nil"/>
              <w:bottom w:val="dashed" w:sz="4" w:space="0" w:color="A5A5A5"/>
              <w:right w:val="nil"/>
            </w:tcBorders>
            <w:shd w:val="clear" w:color="000000" w:fill="FFFFFF"/>
            <w:noWrap/>
            <w:vAlign w:val="bottom"/>
            <w:hideMark/>
          </w:tcPr>
          <w:p w14:paraId="30CFC9F0" w14:textId="77777777" w:rsidR="00126E38" w:rsidRPr="00C73C0D" w:rsidRDefault="00126E38" w:rsidP="00663794">
            <w:pPr>
              <w:rPr>
                <w:rFonts w:ascii="Calibri" w:hAnsi="Calibri"/>
                <w:sz w:val="18"/>
                <w:szCs w:val="18"/>
              </w:rPr>
            </w:pPr>
            <w:r w:rsidRPr="00C73C0D">
              <w:rPr>
                <w:rFonts w:ascii="Calibri" w:hAnsi="Calibri"/>
                <w:sz w:val="18"/>
                <w:szCs w:val="18"/>
              </w:rPr>
              <w:t xml:space="preserve">VENCIMENTOS E VANTAGENS FIXAS - PESSOAL </w:t>
            </w:r>
            <w:r>
              <w:rPr>
                <w:rFonts w:ascii="Calibri" w:hAnsi="Calibri"/>
                <w:sz w:val="18"/>
                <w:szCs w:val="18"/>
              </w:rPr>
              <w:t>CIVIL</w:t>
            </w:r>
          </w:p>
        </w:tc>
      </w:tr>
      <w:tr w:rsidR="00126E38" w:rsidRPr="00C73C0D" w14:paraId="2F603AC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6B897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3 1 90 12</w:t>
            </w:r>
          </w:p>
        </w:tc>
        <w:tc>
          <w:tcPr>
            <w:tcW w:w="7980" w:type="dxa"/>
            <w:tcBorders>
              <w:top w:val="nil"/>
              <w:left w:val="nil"/>
              <w:bottom w:val="dashed" w:sz="4" w:space="0" w:color="A5A5A5"/>
              <w:right w:val="nil"/>
            </w:tcBorders>
            <w:shd w:val="clear" w:color="000000" w:fill="FFFFFF"/>
            <w:noWrap/>
            <w:vAlign w:val="bottom"/>
            <w:hideMark/>
          </w:tcPr>
          <w:p w14:paraId="0085FDA4" w14:textId="77777777" w:rsidR="00126E38" w:rsidRPr="00C73C0D" w:rsidRDefault="00126E38" w:rsidP="00663794">
            <w:pPr>
              <w:rPr>
                <w:rFonts w:ascii="Calibri" w:hAnsi="Calibri"/>
                <w:sz w:val="18"/>
                <w:szCs w:val="18"/>
              </w:rPr>
            </w:pPr>
            <w:r w:rsidRPr="00C73C0D">
              <w:rPr>
                <w:rFonts w:ascii="Calibri" w:hAnsi="Calibri"/>
                <w:sz w:val="18"/>
                <w:szCs w:val="18"/>
              </w:rPr>
              <w:t>VENCIMENTOS E VANTAGENS FIXAS - PESSOAL MILITAR</w:t>
            </w:r>
          </w:p>
        </w:tc>
      </w:tr>
      <w:tr w:rsidR="00126E38" w:rsidRPr="00C73C0D" w14:paraId="057D250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9BB6845" w14:textId="77777777" w:rsidR="00126E38" w:rsidRPr="00C73C0D" w:rsidRDefault="00126E38" w:rsidP="00663794">
            <w:pPr>
              <w:jc w:val="center"/>
              <w:rPr>
                <w:rFonts w:ascii="Calibri" w:hAnsi="Calibri"/>
                <w:sz w:val="18"/>
                <w:szCs w:val="18"/>
              </w:rPr>
            </w:pPr>
            <w:r>
              <w:rPr>
                <w:rFonts w:ascii="Calibri" w:hAnsi="Calibri"/>
                <w:sz w:val="18"/>
                <w:szCs w:val="18"/>
              </w:rPr>
              <w:t>3 1 90 13</w:t>
            </w:r>
          </w:p>
        </w:tc>
        <w:tc>
          <w:tcPr>
            <w:tcW w:w="7980" w:type="dxa"/>
            <w:tcBorders>
              <w:top w:val="nil"/>
              <w:left w:val="nil"/>
              <w:bottom w:val="dashed" w:sz="4" w:space="0" w:color="A5A5A5"/>
              <w:right w:val="nil"/>
            </w:tcBorders>
            <w:shd w:val="clear" w:color="000000" w:fill="FFFFFF"/>
            <w:noWrap/>
            <w:vAlign w:val="bottom"/>
            <w:hideMark/>
          </w:tcPr>
          <w:p w14:paraId="459BCFBB" w14:textId="77777777" w:rsidR="00126E38" w:rsidRPr="00C73C0D" w:rsidRDefault="00126E38" w:rsidP="00663794">
            <w:pPr>
              <w:rPr>
                <w:rFonts w:ascii="Calibri" w:hAnsi="Calibri"/>
                <w:sz w:val="18"/>
                <w:szCs w:val="18"/>
              </w:rPr>
            </w:pPr>
            <w:r w:rsidRPr="00362E4E">
              <w:rPr>
                <w:rFonts w:ascii="Calibri" w:hAnsi="Calibri"/>
                <w:sz w:val="18"/>
                <w:szCs w:val="18"/>
              </w:rPr>
              <w:t>OBRIGAÇÕES PATRONAIS</w:t>
            </w:r>
          </w:p>
        </w:tc>
      </w:tr>
      <w:tr w:rsidR="00126E38" w:rsidRPr="00BD4D6D" w14:paraId="03B4C7C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D01F826"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3 1 90 16</w:t>
            </w:r>
          </w:p>
        </w:tc>
        <w:tc>
          <w:tcPr>
            <w:tcW w:w="7980" w:type="dxa"/>
            <w:tcBorders>
              <w:top w:val="nil"/>
              <w:left w:val="nil"/>
              <w:bottom w:val="dashed" w:sz="4" w:space="0" w:color="A5A5A5"/>
              <w:right w:val="nil"/>
            </w:tcBorders>
            <w:shd w:val="clear" w:color="000000" w:fill="FFFFFF"/>
            <w:noWrap/>
            <w:vAlign w:val="bottom"/>
          </w:tcPr>
          <w:p w14:paraId="3F99A0A6" w14:textId="77777777" w:rsidR="00126E38" w:rsidRPr="002017A1" w:rsidRDefault="00126E38" w:rsidP="00663794">
            <w:pPr>
              <w:rPr>
                <w:rFonts w:ascii="Calibri" w:hAnsi="Calibri"/>
                <w:sz w:val="18"/>
                <w:szCs w:val="18"/>
              </w:rPr>
            </w:pPr>
            <w:r w:rsidRPr="002017A1">
              <w:rPr>
                <w:rFonts w:ascii="Calibri" w:hAnsi="Calibri"/>
                <w:sz w:val="18"/>
                <w:szCs w:val="18"/>
              </w:rPr>
              <w:t>OUTRAS DESPESAS VARIÁVEIS - PESSOAL CIVIL</w:t>
            </w:r>
          </w:p>
        </w:tc>
      </w:tr>
      <w:tr w:rsidR="00126E38" w:rsidRPr="00C73C0D" w14:paraId="1398A4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9614ECC"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3 1 90 17</w:t>
            </w:r>
          </w:p>
        </w:tc>
        <w:tc>
          <w:tcPr>
            <w:tcW w:w="7980" w:type="dxa"/>
            <w:tcBorders>
              <w:top w:val="nil"/>
              <w:left w:val="nil"/>
              <w:bottom w:val="dashed" w:sz="4" w:space="0" w:color="A5A5A5"/>
              <w:right w:val="nil"/>
            </w:tcBorders>
            <w:shd w:val="clear" w:color="000000" w:fill="FFFFFF"/>
            <w:noWrap/>
            <w:vAlign w:val="bottom"/>
            <w:hideMark/>
          </w:tcPr>
          <w:p w14:paraId="3518CDB7" w14:textId="77777777" w:rsidR="00126E38" w:rsidRPr="00C73C0D" w:rsidRDefault="00126E38" w:rsidP="00663794">
            <w:pPr>
              <w:rPr>
                <w:rFonts w:ascii="Calibri" w:hAnsi="Calibri"/>
                <w:sz w:val="18"/>
                <w:szCs w:val="18"/>
              </w:rPr>
            </w:pPr>
            <w:r w:rsidRPr="00C73C0D">
              <w:rPr>
                <w:rFonts w:ascii="Calibri" w:hAnsi="Calibri"/>
                <w:sz w:val="18"/>
                <w:szCs w:val="18"/>
              </w:rPr>
              <w:t>OUTRAS DESPESAS VARIÁVEIS - PESSOAL MILITAR</w:t>
            </w:r>
          </w:p>
        </w:tc>
      </w:tr>
      <w:tr w:rsidR="00126E38" w:rsidRPr="00C73C0D" w14:paraId="001780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F12C8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3 1 90 34</w:t>
            </w:r>
          </w:p>
        </w:tc>
        <w:tc>
          <w:tcPr>
            <w:tcW w:w="7980" w:type="dxa"/>
            <w:tcBorders>
              <w:top w:val="nil"/>
              <w:left w:val="nil"/>
              <w:bottom w:val="dashed" w:sz="4" w:space="0" w:color="A5A5A5"/>
              <w:right w:val="nil"/>
            </w:tcBorders>
            <w:shd w:val="clear" w:color="000000" w:fill="FFFFFF"/>
            <w:noWrap/>
            <w:vAlign w:val="bottom"/>
            <w:hideMark/>
          </w:tcPr>
          <w:p w14:paraId="7C450D2D" w14:textId="77777777" w:rsidR="00126E38" w:rsidRPr="00C73C0D" w:rsidRDefault="00126E38" w:rsidP="00663794">
            <w:pPr>
              <w:rPr>
                <w:rFonts w:ascii="Calibri" w:hAnsi="Calibri"/>
                <w:sz w:val="18"/>
                <w:szCs w:val="18"/>
              </w:rPr>
            </w:pPr>
            <w:r w:rsidRPr="00C73C0D">
              <w:rPr>
                <w:rFonts w:ascii="Calibri" w:hAnsi="Calibri"/>
                <w:sz w:val="18"/>
                <w:szCs w:val="18"/>
              </w:rPr>
              <w:t>OUTRAS DESPESAS DE PESSOAL DECORRENTES DE CONTRATOS DE TERCEIRIZAÇÃO</w:t>
            </w:r>
          </w:p>
        </w:tc>
      </w:tr>
      <w:tr w:rsidR="00126E38" w:rsidRPr="00A535B4" w14:paraId="45EF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96FF48"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3 1 90 53</w:t>
            </w:r>
          </w:p>
        </w:tc>
        <w:tc>
          <w:tcPr>
            <w:tcW w:w="7980" w:type="dxa"/>
            <w:tcBorders>
              <w:top w:val="nil"/>
              <w:left w:val="nil"/>
              <w:bottom w:val="dashed" w:sz="4" w:space="0" w:color="A5A5A5"/>
              <w:right w:val="nil"/>
            </w:tcBorders>
            <w:shd w:val="clear" w:color="000000" w:fill="FFFFFF"/>
            <w:noWrap/>
            <w:vAlign w:val="bottom"/>
            <w:hideMark/>
          </w:tcPr>
          <w:p w14:paraId="5BCC413A"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RURAL</w:t>
            </w:r>
          </w:p>
        </w:tc>
      </w:tr>
      <w:tr w:rsidR="00126E38" w:rsidRPr="00A535B4" w14:paraId="63EB1B5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3C0DCF9"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3 1 90 54</w:t>
            </w:r>
          </w:p>
        </w:tc>
        <w:tc>
          <w:tcPr>
            <w:tcW w:w="7980" w:type="dxa"/>
            <w:tcBorders>
              <w:top w:val="nil"/>
              <w:left w:val="nil"/>
              <w:bottom w:val="dashed" w:sz="4" w:space="0" w:color="A5A5A5"/>
              <w:right w:val="nil"/>
            </w:tcBorders>
            <w:shd w:val="clear" w:color="000000" w:fill="FFFFFF"/>
            <w:noWrap/>
            <w:vAlign w:val="bottom"/>
            <w:hideMark/>
          </w:tcPr>
          <w:p w14:paraId="18E9FF12"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URBANA</w:t>
            </w:r>
          </w:p>
        </w:tc>
      </w:tr>
      <w:tr w:rsidR="00126E38" w:rsidRPr="00A535B4" w14:paraId="2F244A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85F071"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3 1 90 55</w:t>
            </w:r>
          </w:p>
        </w:tc>
        <w:tc>
          <w:tcPr>
            <w:tcW w:w="7980" w:type="dxa"/>
            <w:tcBorders>
              <w:top w:val="nil"/>
              <w:left w:val="nil"/>
              <w:bottom w:val="dashed" w:sz="4" w:space="0" w:color="A5A5A5"/>
              <w:right w:val="nil"/>
            </w:tcBorders>
            <w:shd w:val="clear" w:color="000000" w:fill="FFFFFF"/>
            <w:noWrap/>
            <w:vAlign w:val="bottom"/>
            <w:hideMark/>
          </w:tcPr>
          <w:p w14:paraId="2665EC3B"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RURAL</w:t>
            </w:r>
          </w:p>
        </w:tc>
      </w:tr>
      <w:tr w:rsidR="00126E38" w:rsidRPr="00A535B4" w14:paraId="0F0A0F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45645F"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3 1 90 56</w:t>
            </w:r>
          </w:p>
        </w:tc>
        <w:tc>
          <w:tcPr>
            <w:tcW w:w="7980" w:type="dxa"/>
            <w:tcBorders>
              <w:top w:val="nil"/>
              <w:left w:val="nil"/>
              <w:bottom w:val="dashed" w:sz="4" w:space="0" w:color="A5A5A5"/>
              <w:right w:val="nil"/>
            </w:tcBorders>
            <w:shd w:val="clear" w:color="000000" w:fill="FFFFFF"/>
            <w:noWrap/>
            <w:vAlign w:val="bottom"/>
            <w:hideMark/>
          </w:tcPr>
          <w:p w14:paraId="672845C9"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URBANA</w:t>
            </w:r>
          </w:p>
        </w:tc>
      </w:tr>
      <w:tr w:rsidR="00126E38" w:rsidRPr="00A535B4" w14:paraId="60C2CC1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00A4E6"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3 1 90 57</w:t>
            </w:r>
          </w:p>
        </w:tc>
        <w:tc>
          <w:tcPr>
            <w:tcW w:w="7980" w:type="dxa"/>
            <w:tcBorders>
              <w:top w:val="nil"/>
              <w:left w:val="nil"/>
              <w:bottom w:val="dashed" w:sz="4" w:space="0" w:color="A5A5A5"/>
              <w:right w:val="nil"/>
            </w:tcBorders>
            <w:shd w:val="clear" w:color="000000" w:fill="FFFFFF"/>
            <w:noWrap/>
            <w:vAlign w:val="bottom"/>
            <w:hideMark/>
          </w:tcPr>
          <w:p w14:paraId="03C2BC69" w14:textId="77777777" w:rsidR="00126E38" w:rsidRPr="00A535B4" w:rsidRDefault="00126E38" w:rsidP="00663794">
            <w:pPr>
              <w:rPr>
                <w:rFonts w:ascii="Calibri" w:hAnsi="Calibri"/>
                <w:strike/>
                <w:sz w:val="18"/>
                <w:szCs w:val="18"/>
              </w:rPr>
            </w:pPr>
            <w:r w:rsidRPr="00A535B4">
              <w:rPr>
                <w:rFonts w:ascii="Calibri" w:hAnsi="Calibri"/>
                <w:strike/>
                <w:sz w:val="18"/>
                <w:szCs w:val="18"/>
              </w:rPr>
              <w:t xml:space="preserve">OUTROS BENEFÍCIOS DO RGPS – ÁREA RURAL </w:t>
            </w:r>
          </w:p>
        </w:tc>
      </w:tr>
      <w:tr w:rsidR="00126E38" w:rsidRPr="00A535B4" w14:paraId="4A310A5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1CF7F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3 1 90 58</w:t>
            </w:r>
          </w:p>
        </w:tc>
        <w:tc>
          <w:tcPr>
            <w:tcW w:w="7980" w:type="dxa"/>
            <w:tcBorders>
              <w:top w:val="nil"/>
              <w:left w:val="nil"/>
              <w:bottom w:val="dashed" w:sz="4" w:space="0" w:color="A5A5A5"/>
              <w:right w:val="nil"/>
            </w:tcBorders>
            <w:shd w:val="clear" w:color="000000" w:fill="FFFFFF"/>
            <w:noWrap/>
            <w:vAlign w:val="bottom"/>
            <w:hideMark/>
          </w:tcPr>
          <w:p w14:paraId="6E623FA8" w14:textId="77777777" w:rsidR="00126E38" w:rsidRPr="00A535B4" w:rsidRDefault="00126E38" w:rsidP="00663794">
            <w:pPr>
              <w:rPr>
                <w:rFonts w:ascii="Calibri" w:hAnsi="Calibri"/>
                <w:strike/>
                <w:sz w:val="18"/>
                <w:szCs w:val="18"/>
              </w:rPr>
            </w:pPr>
            <w:r w:rsidRPr="00A535B4">
              <w:rPr>
                <w:rFonts w:ascii="Calibri" w:hAnsi="Calibri"/>
                <w:strike/>
                <w:sz w:val="18"/>
                <w:szCs w:val="18"/>
              </w:rPr>
              <w:t>OUTROS BENEFÍCIOS DO RGPS – ÁREA URBANA</w:t>
            </w:r>
          </w:p>
        </w:tc>
      </w:tr>
      <w:tr w:rsidR="00126E38" w:rsidRPr="00C73C0D" w14:paraId="4AB8ACC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66589A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3 1 90 59</w:t>
            </w:r>
          </w:p>
        </w:tc>
        <w:tc>
          <w:tcPr>
            <w:tcW w:w="7980" w:type="dxa"/>
            <w:tcBorders>
              <w:top w:val="nil"/>
              <w:left w:val="nil"/>
              <w:bottom w:val="dashed" w:sz="4" w:space="0" w:color="A5A5A5"/>
              <w:right w:val="nil"/>
            </w:tcBorders>
            <w:shd w:val="clear" w:color="000000" w:fill="FFFFFF"/>
            <w:noWrap/>
            <w:vAlign w:val="bottom"/>
            <w:hideMark/>
          </w:tcPr>
          <w:p w14:paraId="105FEAA0"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0B9311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9C83D8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3 1 90 67</w:t>
            </w:r>
          </w:p>
        </w:tc>
        <w:tc>
          <w:tcPr>
            <w:tcW w:w="7980" w:type="dxa"/>
            <w:tcBorders>
              <w:top w:val="nil"/>
              <w:left w:val="nil"/>
              <w:bottom w:val="dashed" w:sz="4" w:space="0" w:color="A5A5A5"/>
              <w:right w:val="nil"/>
            </w:tcBorders>
            <w:shd w:val="clear" w:color="000000" w:fill="FFFFFF"/>
            <w:noWrap/>
            <w:vAlign w:val="bottom"/>
            <w:hideMark/>
          </w:tcPr>
          <w:p w14:paraId="01ED66F2"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37E8E4B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22A96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3 1 90 91</w:t>
            </w:r>
          </w:p>
        </w:tc>
        <w:tc>
          <w:tcPr>
            <w:tcW w:w="7980" w:type="dxa"/>
            <w:tcBorders>
              <w:top w:val="nil"/>
              <w:left w:val="nil"/>
              <w:bottom w:val="dashed" w:sz="4" w:space="0" w:color="A5A5A5"/>
              <w:right w:val="nil"/>
            </w:tcBorders>
            <w:shd w:val="clear" w:color="000000" w:fill="FFFFFF"/>
            <w:noWrap/>
            <w:vAlign w:val="bottom"/>
            <w:hideMark/>
          </w:tcPr>
          <w:p w14:paraId="60C9C71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22A8133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9BFB2D"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3 1 90 92</w:t>
            </w:r>
          </w:p>
        </w:tc>
        <w:tc>
          <w:tcPr>
            <w:tcW w:w="7980" w:type="dxa"/>
            <w:tcBorders>
              <w:top w:val="nil"/>
              <w:left w:val="nil"/>
              <w:bottom w:val="dashed" w:sz="4" w:space="0" w:color="A5A5A5"/>
              <w:right w:val="nil"/>
            </w:tcBorders>
            <w:shd w:val="clear" w:color="000000" w:fill="FFFFFF"/>
            <w:noWrap/>
            <w:vAlign w:val="bottom"/>
            <w:hideMark/>
          </w:tcPr>
          <w:p w14:paraId="06FFE95C"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0162D5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F5DF94"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3 1 90 93</w:t>
            </w:r>
          </w:p>
        </w:tc>
        <w:tc>
          <w:tcPr>
            <w:tcW w:w="7980" w:type="dxa"/>
            <w:tcBorders>
              <w:top w:val="nil"/>
              <w:left w:val="nil"/>
              <w:bottom w:val="dashed" w:sz="4" w:space="0" w:color="A5A5A5"/>
              <w:right w:val="nil"/>
            </w:tcBorders>
            <w:shd w:val="clear" w:color="000000" w:fill="FFFFFF"/>
            <w:noWrap/>
            <w:vAlign w:val="bottom"/>
            <w:hideMark/>
          </w:tcPr>
          <w:p w14:paraId="078EE5E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5264196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D6A126"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3 1 90 94</w:t>
            </w:r>
          </w:p>
        </w:tc>
        <w:tc>
          <w:tcPr>
            <w:tcW w:w="7980" w:type="dxa"/>
            <w:tcBorders>
              <w:top w:val="nil"/>
              <w:left w:val="nil"/>
              <w:bottom w:val="dashed" w:sz="4" w:space="0" w:color="A5A5A5"/>
              <w:right w:val="nil"/>
            </w:tcBorders>
            <w:shd w:val="clear" w:color="000000" w:fill="FFFFFF"/>
            <w:noWrap/>
            <w:vAlign w:val="bottom"/>
            <w:hideMark/>
          </w:tcPr>
          <w:p w14:paraId="6DF1054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 TRABALHISTAS</w:t>
            </w:r>
          </w:p>
        </w:tc>
      </w:tr>
      <w:tr w:rsidR="00126E38" w:rsidRPr="00C73C0D" w14:paraId="7FB74E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5308A6B"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3 1 90 96</w:t>
            </w:r>
          </w:p>
        </w:tc>
        <w:tc>
          <w:tcPr>
            <w:tcW w:w="7980" w:type="dxa"/>
            <w:tcBorders>
              <w:top w:val="nil"/>
              <w:left w:val="nil"/>
              <w:bottom w:val="dashed" w:sz="4" w:space="0" w:color="A5A5A5"/>
              <w:right w:val="nil"/>
            </w:tcBorders>
            <w:shd w:val="clear" w:color="000000" w:fill="FFFFFF"/>
            <w:noWrap/>
            <w:vAlign w:val="bottom"/>
            <w:hideMark/>
          </w:tcPr>
          <w:p w14:paraId="123B1592" w14:textId="77777777" w:rsidR="00126E38" w:rsidRPr="00C73C0D" w:rsidRDefault="00126E38" w:rsidP="00663794">
            <w:pPr>
              <w:rPr>
                <w:rFonts w:ascii="Calibri" w:hAnsi="Calibri"/>
                <w:sz w:val="18"/>
                <w:szCs w:val="18"/>
              </w:rPr>
            </w:pPr>
            <w:r w:rsidRPr="00C73C0D">
              <w:rPr>
                <w:rFonts w:ascii="Calibri" w:hAnsi="Calibri"/>
                <w:sz w:val="18"/>
                <w:szCs w:val="18"/>
              </w:rPr>
              <w:t>RESSARCIMENTO DE DESPESAS DE PESSOAL REQUISITADO</w:t>
            </w:r>
          </w:p>
        </w:tc>
      </w:tr>
      <w:tr w:rsidR="00126E38" w:rsidRPr="00BD4D6D" w14:paraId="168B6B0D"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652AF2C"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3 1 91 04</w:t>
            </w:r>
          </w:p>
        </w:tc>
        <w:tc>
          <w:tcPr>
            <w:tcW w:w="7980" w:type="dxa"/>
            <w:tcBorders>
              <w:top w:val="nil"/>
              <w:left w:val="nil"/>
              <w:bottom w:val="dashed" w:sz="4" w:space="0" w:color="A5A5A5"/>
              <w:right w:val="nil"/>
            </w:tcBorders>
            <w:shd w:val="clear" w:color="000000" w:fill="FFFFFF"/>
            <w:noWrap/>
            <w:vAlign w:val="bottom"/>
          </w:tcPr>
          <w:p w14:paraId="1D1700EE" w14:textId="77777777" w:rsidR="00126E38" w:rsidRPr="002017A1" w:rsidRDefault="00126E38" w:rsidP="00663794">
            <w:pPr>
              <w:rPr>
                <w:rFonts w:ascii="Calibri" w:hAnsi="Calibri"/>
                <w:sz w:val="18"/>
                <w:szCs w:val="18"/>
              </w:rPr>
            </w:pPr>
            <w:r w:rsidRPr="002017A1">
              <w:rPr>
                <w:rFonts w:ascii="Calibri" w:hAnsi="Calibri"/>
                <w:sz w:val="18"/>
                <w:szCs w:val="18"/>
              </w:rPr>
              <w:t>CONTRATAÇÃO POR TEMPO DETERMINADO</w:t>
            </w:r>
          </w:p>
        </w:tc>
      </w:tr>
      <w:tr w:rsidR="00126E38" w:rsidRPr="00C73C0D" w14:paraId="164464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69B3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3 1 91 13</w:t>
            </w:r>
          </w:p>
        </w:tc>
        <w:tc>
          <w:tcPr>
            <w:tcW w:w="7980" w:type="dxa"/>
            <w:tcBorders>
              <w:top w:val="nil"/>
              <w:left w:val="nil"/>
              <w:bottom w:val="dashed" w:sz="4" w:space="0" w:color="A5A5A5"/>
              <w:right w:val="nil"/>
            </w:tcBorders>
            <w:shd w:val="clear" w:color="000000" w:fill="FFFFFF"/>
            <w:noWrap/>
            <w:vAlign w:val="bottom"/>
            <w:hideMark/>
          </w:tcPr>
          <w:p w14:paraId="15CDE12E"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CA18FB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8DAC935"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3 1 91 91</w:t>
            </w:r>
          </w:p>
        </w:tc>
        <w:tc>
          <w:tcPr>
            <w:tcW w:w="7980" w:type="dxa"/>
            <w:tcBorders>
              <w:top w:val="nil"/>
              <w:left w:val="nil"/>
              <w:bottom w:val="dashed" w:sz="4" w:space="0" w:color="A5A5A5"/>
              <w:right w:val="nil"/>
            </w:tcBorders>
            <w:shd w:val="clear" w:color="000000" w:fill="FFFFFF"/>
            <w:noWrap/>
            <w:vAlign w:val="bottom"/>
          </w:tcPr>
          <w:p w14:paraId="5C65E8D1"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60827A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1327A2" w14:textId="77777777" w:rsidR="00126E38" w:rsidRPr="00C73C0D" w:rsidRDefault="00126E38" w:rsidP="00663794">
            <w:pPr>
              <w:jc w:val="center"/>
              <w:rPr>
                <w:rFonts w:ascii="Calibri" w:hAnsi="Calibri"/>
                <w:sz w:val="18"/>
                <w:szCs w:val="18"/>
              </w:rPr>
            </w:pPr>
            <w:r>
              <w:rPr>
                <w:rFonts w:ascii="Calibri" w:hAnsi="Calibri"/>
                <w:sz w:val="18"/>
                <w:szCs w:val="18"/>
              </w:rPr>
              <w:t>3 1 91 92</w:t>
            </w:r>
          </w:p>
        </w:tc>
        <w:tc>
          <w:tcPr>
            <w:tcW w:w="7980" w:type="dxa"/>
            <w:tcBorders>
              <w:top w:val="nil"/>
              <w:left w:val="nil"/>
              <w:bottom w:val="dashed" w:sz="4" w:space="0" w:color="A5A5A5"/>
              <w:right w:val="nil"/>
            </w:tcBorders>
            <w:shd w:val="clear" w:color="000000" w:fill="FFFFFF"/>
            <w:noWrap/>
            <w:vAlign w:val="bottom"/>
          </w:tcPr>
          <w:p w14:paraId="12E46EFC" w14:textId="77777777" w:rsidR="00126E38" w:rsidRPr="00C73C0D" w:rsidRDefault="00126E38" w:rsidP="00663794">
            <w:pPr>
              <w:rPr>
                <w:rFonts w:ascii="Calibri" w:hAnsi="Calibri"/>
                <w:sz w:val="18"/>
                <w:szCs w:val="18"/>
              </w:rPr>
            </w:pPr>
            <w:r w:rsidRPr="009D5CB1">
              <w:rPr>
                <w:rFonts w:ascii="Calibri" w:hAnsi="Calibri"/>
                <w:sz w:val="18"/>
                <w:szCs w:val="18"/>
              </w:rPr>
              <w:t>DESPESAS DE EXERCÍCIOS ANTERIORES</w:t>
            </w:r>
          </w:p>
        </w:tc>
      </w:tr>
      <w:tr w:rsidR="00126E38" w:rsidRPr="00C73C0D" w14:paraId="064F306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8973A1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3 1 91 93</w:t>
            </w:r>
          </w:p>
        </w:tc>
        <w:tc>
          <w:tcPr>
            <w:tcW w:w="7980" w:type="dxa"/>
            <w:tcBorders>
              <w:top w:val="nil"/>
              <w:left w:val="nil"/>
              <w:bottom w:val="dashed" w:sz="4" w:space="0" w:color="A5A5A5"/>
              <w:right w:val="nil"/>
            </w:tcBorders>
            <w:shd w:val="clear" w:color="000000" w:fill="FFFFFF"/>
            <w:noWrap/>
            <w:vAlign w:val="bottom"/>
          </w:tcPr>
          <w:p w14:paraId="2C9C6158"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A535B4" w14:paraId="1B86A9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00CB8B"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3 1 99 96</w:t>
            </w:r>
          </w:p>
        </w:tc>
        <w:tc>
          <w:tcPr>
            <w:tcW w:w="7980" w:type="dxa"/>
            <w:tcBorders>
              <w:top w:val="nil"/>
              <w:left w:val="nil"/>
              <w:bottom w:val="dashed" w:sz="4" w:space="0" w:color="A5A5A5"/>
              <w:right w:val="nil"/>
            </w:tcBorders>
            <w:shd w:val="clear" w:color="000000" w:fill="FFFFFF"/>
            <w:noWrap/>
            <w:vAlign w:val="bottom"/>
            <w:hideMark/>
          </w:tcPr>
          <w:p w14:paraId="648D4B17" w14:textId="77777777" w:rsidR="00126E38" w:rsidRPr="00A535B4" w:rsidRDefault="00126E38" w:rsidP="00663794">
            <w:pPr>
              <w:rPr>
                <w:rFonts w:ascii="Calibri" w:hAnsi="Calibri"/>
                <w:strike/>
                <w:sz w:val="18"/>
                <w:szCs w:val="18"/>
              </w:rPr>
            </w:pPr>
            <w:r w:rsidRPr="00A535B4">
              <w:rPr>
                <w:rFonts w:ascii="Calibri" w:hAnsi="Calibri"/>
                <w:strike/>
                <w:sz w:val="18"/>
                <w:szCs w:val="18"/>
              </w:rPr>
              <w:t>RESSARCIMENTO DE DESPESAS DE PESSOAL REQUISITADO</w:t>
            </w:r>
          </w:p>
        </w:tc>
      </w:tr>
      <w:tr w:rsidR="00126E38" w:rsidRPr="00C73C0D" w14:paraId="2F67B4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0EDB5E"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3 1 99 99</w:t>
            </w:r>
          </w:p>
        </w:tc>
        <w:tc>
          <w:tcPr>
            <w:tcW w:w="7980" w:type="dxa"/>
            <w:tcBorders>
              <w:top w:val="nil"/>
              <w:left w:val="nil"/>
              <w:bottom w:val="dashed" w:sz="4" w:space="0" w:color="A5A5A5"/>
              <w:right w:val="nil"/>
            </w:tcBorders>
            <w:shd w:val="clear" w:color="000000" w:fill="FFFFFF"/>
            <w:noWrap/>
            <w:vAlign w:val="bottom"/>
            <w:hideMark/>
          </w:tcPr>
          <w:p w14:paraId="0D02619E"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304BFD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7BE561"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41B8F10"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43D3E16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4CDDE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3 2 00 00</w:t>
            </w:r>
          </w:p>
        </w:tc>
        <w:tc>
          <w:tcPr>
            <w:tcW w:w="7980" w:type="dxa"/>
            <w:tcBorders>
              <w:top w:val="nil"/>
              <w:left w:val="nil"/>
              <w:bottom w:val="dashed" w:sz="4" w:space="0" w:color="A5A5A5"/>
              <w:right w:val="nil"/>
            </w:tcBorders>
            <w:shd w:val="clear" w:color="000000" w:fill="FFFFFF"/>
            <w:noWrap/>
            <w:vAlign w:val="bottom"/>
            <w:hideMark/>
          </w:tcPr>
          <w:p w14:paraId="15E9C269" w14:textId="77777777" w:rsidR="00126E38" w:rsidRPr="00C73C0D" w:rsidRDefault="00126E38" w:rsidP="00663794">
            <w:pPr>
              <w:rPr>
                <w:rFonts w:ascii="Calibri" w:hAnsi="Calibri"/>
                <w:sz w:val="18"/>
                <w:szCs w:val="18"/>
              </w:rPr>
            </w:pPr>
            <w:r w:rsidRPr="00C73C0D">
              <w:rPr>
                <w:rFonts w:ascii="Calibri" w:hAnsi="Calibri"/>
                <w:b/>
                <w:bCs/>
                <w:sz w:val="18"/>
                <w:szCs w:val="18"/>
              </w:rPr>
              <w:t>JUROS E ENCARGOS DA DÍVIDA</w:t>
            </w:r>
          </w:p>
        </w:tc>
      </w:tr>
      <w:tr w:rsidR="00126E38" w:rsidRPr="00C73C0D" w14:paraId="4F178D6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A18A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110DDBE"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2A0677C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9877EA"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3 2 90 21</w:t>
            </w:r>
          </w:p>
        </w:tc>
        <w:tc>
          <w:tcPr>
            <w:tcW w:w="7980" w:type="dxa"/>
            <w:tcBorders>
              <w:top w:val="nil"/>
              <w:left w:val="nil"/>
              <w:bottom w:val="dashed" w:sz="4" w:space="0" w:color="A5A5A5"/>
              <w:right w:val="nil"/>
            </w:tcBorders>
            <w:shd w:val="clear" w:color="000000" w:fill="FFFFFF"/>
            <w:noWrap/>
            <w:vAlign w:val="bottom"/>
            <w:hideMark/>
          </w:tcPr>
          <w:p w14:paraId="553D417F"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5EF0F3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2E1AE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3 2 90 22</w:t>
            </w:r>
          </w:p>
        </w:tc>
        <w:tc>
          <w:tcPr>
            <w:tcW w:w="7980" w:type="dxa"/>
            <w:tcBorders>
              <w:top w:val="nil"/>
              <w:left w:val="nil"/>
              <w:bottom w:val="dashed" w:sz="4" w:space="0" w:color="A5A5A5"/>
              <w:right w:val="nil"/>
            </w:tcBorders>
            <w:shd w:val="clear" w:color="000000" w:fill="FFFFFF"/>
            <w:noWrap/>
            <w:vAlign w:val="bottom"/>
            <w:hideMark/>
          </w:tcPr>
          <w:p w14:paraId="64CB1BA8"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POR CONTRATO</w:t>
            </w:r>
          </w:p>
        </w:tc>
      </w:tr>
      <w:tr w:rsidR="00126E38" w:rsidRPr="00C73C0D" w14:paraId="15BA7F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CA7CB60"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3 2 90 23</w:t>
            </w:r>
          </w:p>
        </w:tc>
        <w:tc>
          <w:tcPr>
            <w:tcW w:w="7980" w:type="dxa"/>
            <w:tcBorders>
              <w:top w:val="nil"/>
              <w:left w:val="nil"/>
              <w:bottom w:val="dashed" w:sz="4" w:space="0" w:color="A5A5A5"/>
              <w:right w:val="nil"/>
            </w:tcBorders>
            <w:shd w:val="clear" w:color="000000" w:fill="FFFFFF"/>
            <w:noWrap/>
            <w:vAlign w:val="bottom"/>
            <w:hideMark/>
          </w:tcPr>
          <w:p w14:paraId="2C32036F" w14:textId="77777777" w:rsidR="00126E38" w:rsidRPr="00C73C0D" w:rsidRDefault="00126E38" w:rsidP="00663794">
            <w:pPr>
              <w:rPr>
                <w:rFonts w:ascii="Calibri" w:hAnsi="Calibri"/>
                <w:sz w:val="18"/>
                <w:szCs w:val="18"/>
              </w:rPr>
            </w:pPr>
            <w:r w:rsidRPr="00C73C0D">
              <w:rPr>
                <w:rFonts w:ascii="Calibri" w:hAnsi="Calibri"/>
                <w:sz w:val="18"/>
                <w:szCs w:val="18"/>
              </w:rPr>
              <w:t>JUROS, DESÁGIOS E DESCONTOS DA DÍVIDA MOBILIÁRIA</w:t>
            </w:r>
          </w:p>
        </w:tc>
      </w:tr>
      <w:tr w:rsidR="00126E38" w:rsidRPr="00C73C0D" w14:paraId="768017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C6E54C"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3 2 90 24</w:t>
            </w:r>
          </w:p>
        </w:tc>
        <w:tc>
          <w:tcPr>
            <w:tcW w:w="7980" w:type="dxa"/>
            <w:tcBorders>
              <w:top w:val="nil"/>
              <w:left w:val="nil"/>
              <w:bottom w:val="dashed" w:sz="4" w:space="0" w:color="A5A5A5"/>
              <w:right w:val="nil"/>
            </w:tcBorders>
            <w:shd w:val="clear" w:color="000000" w:fill="FFFFFF"/>
            <w:noWrap/>
            <w:vAlign w:val="bottom"/>
            <w:hideMark/>
          </w:tcPr>
          <w:p w14:paraId="1F576310"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MOBILIÁRIA</w:t>
            </w:r>
          </w:p>
        </w:tc>
      </w:tr>
      <w:tr w:rsidR="00126E38" w:rsidRPr="00C73C0D" w14:paraId="4488BF5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B034CC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3 2 90 25</w:t>
            </w:r>
          </w:p>
        </w:tc>
        <w:tc>
          <w:tcPr>
            <w:tcW w:w="7980" w:type="dxa"/>
            <w:tcBorders>
              <w:top w:val="nil"/>
              <w:left w:val="nil"/>
              <w:bottom w:val="dashed" w:sz="4" w:space="0" w:color="A5A5A5"/>
              <w:right w:val="nil"/>
            </w:tcBorders>
            <w:shd w:val="clear" w:color="000000" w:fill="FFFFFF"/>
            <w:noWrap/>
            <w:vAlign w:val="bottom"/>
            <w:hideMark/>
          </w:tcPr>
          <w:p w14:paraId="38A59D1A" w14:textId="77777777" w:rsidR="00126E38" w:rsidRPr="00C73C0D" w:rsidRDefault="00126E38" w:rsidP="00663794">
            <w:pPr>
              <w:rPr>
                <w:rFonts w:ascii="Calibri" w:hAnsi="Calibri"/>
                <w:b/>
                <w:bCs/>
                <w:sz w:val="18"/>
                <w:szCs w:val="18"/>
              </w:rPr>
            </w:pPr>
            <w:r w:rsidRPr="00C73C0D">
              <w:rPr>
                <w:rFonts w:ascii="Calibri" w:hAnsi="Calibri"/>
                <w:sz w:val="18"/>
                <w:szCs w:val="18"/>
              </w:rPr>
              <w:t>ENCARGOS SOBRE OPERAÇÕES DE CRÉDITO POR ANTECIPAÇÃO DA RECEITA</w:t>
            </w:r>
          </w:p>
        </w:tc>
      </w:tr>
      <w:tr w:rsidR="00126E38" w:rsidRPr="00C73C0D" w14:paraId="0103E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225995"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3 2 90 91</w:t>
            </w:r>
          </w:p>
        </w:tc>
        <w:tc>
          <w:tcPr>
            <w:tcW w:w="7980" w:type="dxa"/>
            <w:tcBorders>
              <w:top w:val="nil"/>
              <w:left w:val="nil"/>
              <w:bottom w:val="dashed" w:sz="4" w:space="0" w:color="A5A5A5"/>
              <w:right w:val="nil"/>
            </w:tcBorders>
            <w:shd w:val="clear" w:color="000000" w:fill="FFFFFF"/>
            <w:noWrap/>
            <w:vAlign w:val="bottom"/>
            <w:hideMark/>
          </w:tcPr>
          <w:p w14:paraId="39D37A34" w14:textId="77777777" w:rsidR="00126E38" w:rsidRPr="00C73C0D" w:rsidRDefault="00126E38" w:rsidP="00663794">
            <w:pPr>
              <w:rPr>
                <w:rFonts w:ascii="Calibri" w:hAnsi="Calibri"/>
                <w:b/>
                <w:bCs/>
                <w:sz w:val="18"/>
                <w:szCs w:val="18"/>
              </w:rPr>
            </w:pPr>
            <w:r w:rsidRPr="00C73C0D">
              <w:rPr>
                <w:rFonts w:ascii="Calibri" w:hAnsi="Calibri"/>
                <w:sz w:val="18"/>
                <w:szCs w:val="18"/>
              </w:rPr>
              <w:t>SENTENÇAS JUDICIAIS</w:t>
            </w:r>
          </w:p>
        </w:tc>
      </w:tr>
      <w:tr w:rsidR="00126E38" w:rsidRPr="00C73C0D" w14:paraId="0331A0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11463"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3 2 90 92</w:t>
            </w:r>
          </w:p>
        </w:tc>
        <w:tc>
          <w:tcPr>
            <w:tcW w:w="7980" w:type="dxa"/>
            <w:tcBorders>
              <w:top w:val="nil"/>
              <w:left w:val="nil"/>
              <w:bottom w:val="dashed" w:sz="4" w:space="0" w:color="A5A5A5"/>
              <w:right w:val="nil"/>
            </w:tcBorders>
            <w:shd w:val="clear" w:color="000000" w:fill="FFFFFF"/>
            <w:noWrap/>
            <w:vAlign w:val="bottom"/>
            <w:hideMark/>
          </w:tcPr>
          <w:p w14:paraId="4627E2B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46A964E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E6FCA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3 2 91 21</w:t>
            </w:r>
          </w:p>
        </w:tc>
        <w:tc>
          <w:tcPr>
            <w:tcW w:w="7980" w:type="dxa"/>
            <w:tcBorders>
              <w:top w:val="nil"/>
              <w:left w:val="nil"/>
              <w:bottom w:val="dashed" w:sz="4" w:space="0" w:color="A5A5A5"/>
              <w:right w:val="nil"/>
            </w:tcBorders>
            <w:shd w:val="clear" w:color="000000" w:fill="FFFFFF"/>
            <w:noWrap/>
            <w:vAlign w:val="bottom"/>
            <w:hideMark/>
          </w:tcPr>
          <w:p w14:paraId="35778EAD"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17C001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1CF62"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3CDC309"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7B52F6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0334D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3 3 00 00</w:t>
            </w:r>
          </w:p>
        </w:tc>
        <w:tc>
          <w:tcPr>
            <w:tcW w:w="7980" w:type="dxa"/>
            <w:tcBorders>
              <w:top w:val="nil"/>
              <w:left w:val="nil"/>
              <w:bottom w:val="dashed" w:sz="4" w:space="0" w:color="A5A5A5"/>
              <w:right w:val="nil"/>
            </w:tcBorders>
            <w:shd w:val="clear" w:color="000000" w:fill="FFFFFF"/>
            <w:noWrap/>
            <w:vAlign w:val="bottom"/>
            <w:hideMark/>
          </w:tcPr>
          <w:p w14:paraId="620F2D8A" w14:textId="77777777" w:rsidR="00126E38" w:rsidRPr="00C73C0D" w:rsidRDefault="00126E38" w:rsidP="00663794">
            <w:pPr>
              <w:rPr>
                <w:rFonts w:ascii="Calibri" w:hAnsi="Calibri"/>
                <w:sz w:val="18"/>
                <w:szCs w:val="18"/>
              </w:rPr>
            </w:pPr>
            <w:r w:rsidRPr="00C73C0D">
              <w:rPr>
                <w:rFonts w:ascii="Calibri" w:hAnsi="Calibri"/>
                <w:b/>
                <w:bCs/>
                <w:sz w:val="18"/>
                <w:szCs w:val="18"/>
              </w:rPr>
              <w:t>OUTRAS DESPESAS CORRENTES</w:t>
            </w:r>
          </w:p>
        </w:tc>
      </w:tr>
      <w:tr w:rsidR="00126E38" w:rsidRPr="00C73C0D" w14:paraId="50F292E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CC3CC1"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E438F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420149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FBB4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3 3 20 41</w:t>
            </w:r>
          </w:p>
        </w:tc>
        <w:tc>
          <w:tcPr>
            <w:tcW w:w="7980" w:type="dxa"/>
            <w:tcBorders>
              <w:top w:val="nil"/>
              <w:left w:val="nil"/>
              <w:bottom w:val="dashed" w:sz="4" w:space="0" w:color="A5A5A5"/>
              <w:right w:val="nil"/>
            </w:tcBorders>
            <w:shd w:val="clear" w:color="000000" w:fill="FFFFFF"/>
            <w:noWrap/>
            <w:vAlign w:val="bottom"/>
            <w:hideMark/>
          </w:tcPr>
          <w:p w14:paraId="4748EFB0"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7CE88A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C1F2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3 3 20 42</w:t>
            </w:r>
          </w:p>
        </w:tc>
        <w:tc>
          <w:tcPr>
            <w:tcW w:w="7980" w:type="dxa"/>
            <w:tcBorders>
              <w:top w:val="nil"/>
              <w:left w:val="nil"/>
              <w:bottom w:val="dashed" w:sz="4" w:space="0" w:color="A5A5A5"/>
              <w:right w:val="nil"/>
            </w:tcBorders>
            <w:shd w:val="clear" w:color="000000" w:fill="FFFFFF"/>
            <w:noWrap/>
            <w:vAlign w:val="bottom"/>
          </w:tcPr>
          <w:p w14:paraId="448184C0"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287357F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95D2C6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3 3 20 92</w:t>
            </w:r>
          </w:p>
        </w:tc>
        <w:tc>
          <w:tcPr>
            <w:tcW w:w="7980" w:type="dxa"/>
            <w:tcBorders>
              <w:top w:val="nil"/>
              <w:left w:val="nil"/>
              <w:bottom w:val="dashed" w:sz="4" w:space="0" w:color="A5A5A5"/>
              <w:right w:val="nil"/>
            </w:tcBorders>
            <w:shd w:val="clear" w:color="000000" w:fill="FFFFFF"/>
            <w:noWrap/>
            <w:vAlign w:val="bottom"/>
            <w:hideMark/>
          </w:tcPr>
          <w:p w14:paraId="567D8565"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94D5376"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6C01BA19" w14:textId="77777777" w:rsidR="00126E38" w:rsidRPr="00C73C0D" w:rsidRDefault="00126E38" w:rsidP="00663794">
            <w:pPr>
              <w:pStyle w:val="Ttulo1"/>
              <w:rPr>
                <w:rFonts w:ascii="Calibri" w:hAnsi="Calibri"/>
                <w:b/>
                <w:bCs/>
                <w:sz w:val="18"/>
                <w:szCs w:val="18"/>
              </w:rPr>
            </w:pPr>
            <w:r w:rsidRPr="00C73C0D">
              <w:lastRenderedPageBreak/>
              <w:br w:type="page"/>
            </w:r>
            <w:bookmarkStart w:id="119" w:name="_Toc520197009"/>
            <w:bookmarkStart w:id="120" w:name="_Toc25846399"/>
            <w:r w:rsidRPr="00C73C0D">
              <w:rPr>
                <w:rFonts w:ascii="Calibri" w:hAnsi="Calibri"/>
                <w:b/>
                <w:bCs/>
                <w:sz w:val="18"/>
                <w:szCs w:val="18"/>
              </w:rPr>
              <w:t>CLASSSIFICAÇÃO ECONÔMICA DA DESPESA*</w:t>
            </w:r>
            <w:bookmarkEnd w:id="119"/>
            <w:bookmarkEnd w:id="120"/>
          </w:p>
        </w:tc>
      </w:tr>
      <w:tr w:rsidR="00126E38" w:rsidRPr="00C73C0D" w14:paraId="0700EFE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46878B7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8FD4305"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4EB20C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006FF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3 3 20 93</w:t>
            </w:r>
          </w:p>
        </w:tc>
        <w:tc>
          <w:tcPr>
            <w:tcW w:w="7980" w:type="dxa"/>
            <w:tcBorders>
              <w:top w:val="nil"/>
              <w:left w:val="nil"/>
              <w:bottom w:val="dashed" w:sz="4" w:space="0" w:color="A5A5A5"/>
              <w:right w:val="nil"/>
            </w:tcBorders>
            <w:shd w:val="clear" w:color="000000" w:fill="FFFFFF"/>
            <w:noWrap/>
            <w:vAlign w:val="bottom"/>
            <w:hideMark/>
          </w:tcPr>
          <w:p w14:paraId="0DD565E0"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36EB871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3F62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3 3 40 41</w:t>
            </w:r>
          </w:p>
        </w:tc>
        <w:tc>
          <w:tcPr>
            <w:tcW w:w="7980" w:type="dxa"/>
            <w:tcBorders>
              <w:top w:val="nil"/>
              <w:left w:val="nil"/>
              <w:bottom w:val="dashed" w:sz="4" w:space="0" w:color="A5A5A5"/>
              <w:right w:val="nil"/>
            </w:tcBorders>
            <w:shd w:val="clear" w:color="000000" w:fill="FFFFFF"/>
            <w:noWrap/>
            <w:vAlign w:val="bottom"/>
            <w:hideMark/>
          </w:tcPr>
          <w:p w14:paraId="70278378"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D6003D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AB0209"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3 3 40 81</w:t>
            </w:r>
          </w:p>
        </w:tc>
        <w:tc>
          <w:tcPr>
            <w:tcW w:w="7980" w:type="dxa"/>
            <w:tcBorders>
              <w:top w:val="nil"/>
              <w:left w:val="nil"/>
              <w:bottom w:val="dashed" w:sz="4" w:space="0" w:color="A5A5A5"/>
              <w:right w:val="nil"/>
            </w:tcBorders>
            <w:shd w:val="clear" w:color="000000" w:fill="FFFFFF"/>
            <w:noWrap/>
            <w:vAlign w:val="bottom"/>
            <w:hideMark/>
          </w:tcPr>
          <w:p w14:paraId="2F79C3F9" w14:textId="77777777" w:rsidR="00126E38" w:rsidRPr="00C73C0D" w:rsidRDefault="00126E38" w:rsidP="00663794">
            <w:pPr>
              <w:rPr>
                <w:rFonts w:ascii="Calibri" w:hAnsi="Calibri"/>
                <w:b/>
                <w:bCs/>
                <w:sz w:val="18"/>
                <w:szCs w:val="18"/>
              </w:rPr>
            </w:pPr>
            <w:r w:rsidRPr="00C73C0D">
              <w:rPr>
                <w:rFonts w:ascii="Calibri" w:hAnsi="Calibri"/>
                <w:sz w:val="18"/>
                <w:szCs w:val="18"/>
              </w:rPr>
              <w:t>DISTRIBUIÇÃO DE RECEITAS</w:t>
            </w:r>
          </w:p>
        </w:tc>
      </w:tr>
      <w:tr w:rsidR="00126E38" w:rsidRPr="00C73C0D" w14:paraId="0BD748F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7804DE3"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3 3 40 92</w:t>
            </w:r>
          </w:p>
        </w:tc>
        <w:tc>
          <w:tcPr>
            <w:tcW w:w="7980" w:type="dxa"/>
            <w:tcBorders>
              <w:top w:val="nil"/>
              <w:left w:val="nil"/>
              <w:bottom w:val="dashed" w:sz="4" w:space="0" w:color="A5A5A5"/>
              <w:right w:val="nil"/>
            </w:tcBorders>
            <w:shd w:val="clear" w:color="000000" w:fill="FFFFFF"/>
            <w:noWrap/>
            <w:vAlign w:val="bottom"/>
            <w:hideMark/>
          </w:tcPr>
          <w:p w14:paraId="3038BDD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07E6DE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178C4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3 3 40 93</w:t>
            </w:r>
          </w:p>
        </w:tc>
        <w:tc>
          <w:tcPr>
            <w:tcW w:w="7980" w:type="dxa"/>
            <w:tcBorders>
              <w:top w:val="nil"/>
              <w:left w:val="nil"/>
              <w:bottom w:val="dashed" w:sz="4" w:space="0" w:color="A5A5A5"/>
              <w:right w:val="nil"/>
            </w:tcBorders>
            <w:shd w:val="clear" w:color="000000" w:fill="FFFFFF"/>
            <w:noWrap/>
            <w:vAlign w:val="bottom"/>
            <w:hideMark/>
          </w:tcPr>
          <w:p w14:paraId="6B6DDB2E"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3B8288B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4BB41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3 3 41 41</w:t>
            </w:r>
          </w:p>
        </w:tc>
        <w:tc>
          <w:tcPr>
            <w:tcW w:w="7980" w:type="dxa"/>
            <w:tcBorders>
              <w:top w:val="nil"/>
              <w:left w:val="nil"/>
              <w:bottom w:val="dashed" w:sz="4" w:space="0" w:color="A5A5A5"/>
              <w:right w:val="nil"/>
            </w:tcBorders>
            <w:shd w:val="clear" w:color="000000" w:fill="FFFFFF"/>
            <w:noWrap/>
            <w:vAlign w:val="bottom"/>
            <w:hideMark/>
          </w:tcPr>
          <w:p w14:paraId="1C491A4C" w14:textId="77777777" w:rsidR="00126E38" w:rsidRPr="00C73C0D" w:rsidRDefault="00126E38" w:rsidP="00663794">
            <w:pPr>
              <w:rPr>
                <w:rFonts w:ascii="Calibri" w:hAnsi="Calibri"/>
                <w:sz w:val="18"/>
                <w:szCs w:val="18"/>
              </w:rPr>
            </w:pPr>
            <w:r w:rsidRPr="00C73C0D">
              <w:rPr>
                <w:rFonts w:ascii="Calibri" w:hAnsi="Calibri"/>
                <w:sz w:val="18"/>
                <w:szCs w:val="18"/>
              </w:rPr>
              <w:t>CONTRIBUICOES</w:t>
            </w:r>
          </w:p>
        </w:tc>
      </w:tr>
      <w:tr w:rsidR="00126E38" w:rsidRPr="00C73C0D" w14:paraId="6F778803"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C3835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3 3 41 92</w:t>
            </w:r>
          </w:p>
        </w:tc>
        <w:tc>
          <w:tcPr>
            <w:tcW w:w="7980" w:type="dxa"/>
            <w:tcBorders>
              <w:top w:val="nil"/>
              <w:left w:val="nil"/>
              <w:bottom w:val="dashed" w:sz="4" w:space="0" w:color="A5A5A5"/>
              <w:right w:val="nil"/>
            </w:tcBorders>
            <w:shd w:val="clear" w:color="000000" w:fill="FFFFFF"/>
            <w:noWrap/>
            <w:vAlign w:val="bottom"/>
          </w:tcPr>
          <w:p w14:paraId="7C915BB1"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243D46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A9DEE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3 3 50 30</w:t>
            </w:r>
          </w:p>
        </w:tc>
        <w:tc>
          <w:tcPr>
            <w:tcW w:w="7980" w:type="dxa"/>
            <w:tcBorders>
              <w:top w:val="nil"/>
              <w:left w:val="nil"/>
              <w:bottom w:val="dashed" w:sz="4" w:space="0" w:color="A5A5A5"/>
              <w:right w:val="nil"/>
            </w:tcBorders>
            <w:shd w:val="clear" w:color="000000" w:fill="FFFFFF"/>
            <w:noWrap/>
            <w:vAlign w:val="bottom"/>
          </w:tcPr>
          <w:p w14:paraId="2AD897C9"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746E705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F378FB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3 3 50 36</w:t>
            </w:r>
          </w:p>
        </w:tc>
        <w:tc>
          <w:tcPr>
            <w:tcW w:w="7980" w:type="dxa"/>
            <w:tcBorders>
              <w:top w:val="nil"/>
              <w:left w:val="nil"/>
              <w:bottom w:val="dashed" w:sz="4" w:space="0" w:color="A5A5A5"/>
              <w:right w:val="nil"/>
            </w:tcBorders>
            <w:shd w:val="clear" w:color="000000" w:fill="FFFFFF"/>
            <w:noWrap/>
            <w:vAlign w:val="bottom"/>
          </w:tcPr>
          <w:p w14:paraId="619035D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0F78798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D7ACE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3 3 50 39</w:t>
            </w:r>
          </w:p>
        </w:tc>
        <w:tc>
          <w:tcPr>
            <w:tcW w:w="7980" w:type="dxa"/>
            <w:tcBorders>
              <w:top w:val="nil"/>
              <w:left w:val="nil"/>
              <w:bottom w:val="dashed" w:sz="4" w:space="0" w:color="A5A5A5"/>
              <w:right w:val="nil"/>
            </w:tcBorders>
            <w:shd w:val="clear" w:color="000000" w:fill="FFFFFF"/>
            <w:noWrap/>
            <w:vAlign w:val="bottom"/>
          </w:tcPr>
          <w:p w14:paraId="2C107C2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2BFAD2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BDC00B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3 3 50 41</w:t>
            </w:r>
          </w:p>
        </w:tc>
        <w:tc>
          <w:tcPr>
            <w:tcW w:w="7980" w:type="dxa"/>
            <w:tcBorders>
              <w:top w:val="nil"/>
              <w:left w:val="nil"/>
              <w:bottom w:val="dashed" w:sz="4" w:space="0" w:color="A5A5A5"/>
              <w:right w:val="nil"/>
            </w:tcBorders>
            <w:shd w:val="clear" w:color="000000" w:fill="FFFFFF"/>
            <w:noWrap/>
            <w:vAlign w:val="bottom"/>
          </w:tcPr>
          <w:p w14:paraId="62138AC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2FD2F90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2E62F8E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3 3 50 42</w:t>
            </w:r>
          </w:p>
        </w:tc>
        <w:tc>
          <w:tcPr>
            <w:tcW w:w="7980" w:type="dxa"/>
            <w:tcBorders>
              <w:top w:val="nil"/>
              <w:left w:val="nil"/>
              <w:bottom w:val="dashed" w:sz="4" w:space="0" w:color="A5A5A5"/>
              <w:right w:val="nil"/>
            </w:tcBorders>
            <w:shd w:val="clear" w:color="000000" w:fill="FFFFFF"/>
            <w:noWrap/>
            <w:vAlign w:val="bottom"/>
          </w:tcPr>
          <w:p w14:paraId="25F47FAE"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0C09859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BA91C1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3 3 50 43</w:t>
            </w:r>
          </w:p>
        </w:tc>
        <w:tc>
          <w:tcPr>
            <w:tcW w:w="7980" w:type="dxa"/>
            <w:tcBorders>
              <w:top w:val="nil"/>
              <w:left w:val="nil"/>
              <w:bottom w:val="dashed" w:sz="4" w:space="0" w:color="A5A5A5"/>
              <w:right w:val="nil"/>
            </w:tcBorders>
            <w:shd w:val="clear" w:color="000000" w:fill="FFFFFF"/>
            <w:noWrap/>
            <w:vAlign w:val="bottom"/>
          </w:tcPr>
          <w:p w14:paraId="31A7C3A6" w14:textId="77777777" w:rsidR="00126E38" w:rsidRPr="00C73C0D" w:rsidRDefault="00126E38" w:rsidP="00663794">
            <w:pPr>
              <w:rPr>
                <w:rFonts w:ascii="Calibri" w:hAnsi="Calibri"/>
                <w:sz w:val="18"/>
                <w:szCs w:val="18"/>
              </w:rPr>
            </w:pPr>
            <w:r w:rsidRPr="00C73C0D">
              <w:rPr>
                <w:rFonts w:ascii="Calibri" w:hAnsi="Calibri"/>
                <w:sz w:val="18"/>
                <w:szCs w:val="18"/>
              </w:rPr>
              <w:t>SUBVENÇÕES</w:t>
            </w:r>
            <w:r w:rsidRPr="00C73C0D">
              <w:rPr>
                <w:rFonts w:ascii="Verdana" w:hAnsi="Verdana"/>
                <w:sz w:val="15"/>
                <w:szCs w:val="15"/>
              </w:rPr>
              <w:t xml:space="preserve"> SOCIAIS</w:t>
            </w:r>
          </w:p>
        </w:tc>
      </w:tr>
      <w:tr w:rsidR="00126E38" w:rsidRPr="00C73C0D" w14:paraId="6D58BA18"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64575E07"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3 3 50 92</w:t>
            </w:r>
          </w:p>
        </w:tc>
        <w:tc>
          <w:tcPr>
            <w:tcW w:w="7980" w:type="dxa"/>
            <w:tcBorders>
              <w:top w:val="nil"/>
              <w:left w:val="nil"/>
              <w:bottom w:val="dashed" w:sz="4" w:space="0" w:color="A5A5A5"/>
              <w:right w:val="nil"/>
            </w:tcBorders>
            <w:shd w:val="clear" w:color="000000" w:fill="FFFFFF"/>
            <w:noWrap/>
            <w:vAlign w:val="bottom"/>
            <w:hideMark/>
          </w:tcPr>
          <w:p w14:paraId="06BF20C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8708D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FE8221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3 3 50 93</w:t>
            </w:r>
          </w:p>
        </w:tc>
        <w:tc>
          <w:tcPr>
            <w:tcW w:w="7980" w:type="dxa"/>
            <w:tcBorders>
              <w:top w:val="nil"/>
              <w:left w:val="nil"/>
              <w:bottom w:val="dashed" w:sz="4" w:space="0" w:color="A5A5A5"/>
              <w:right w:val="nil"/>
            </w:tcBorders>
            <w:shd w:val="clear" w:color="000000" w:fill="FFFFFF"/>
            <w:noWrap/>
            <w:vAlign w:val="bottom"/>
            <w:hideMark/>
          </w:tcPr>
          <w:p w14:paraId="077040BF"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A535B4" w14:paraId="0A0352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DEC40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3 3 60 35</w:t>
            </w:r>
          </w:p>
        </w:tc>
        <w:tc>
          <w:tcPr>
            <w:tcW w:w="7980" w:type="dxa"/>
            <w:tcBorders>
              <w:top w:val="nil"/>
              <w:left w:val="nil"/>
              <w:bottom w:val="dashed" w:sz="4" w:space="0" w:color="A5A5A5"/>
              <w:right w:val="nil"/>
            </w:tcBorders>
            <w:shd w:val="clear" w:color="000000" w:fill="FFFFFF"/>
            <w:noWrap/>
            <w:vAlign w:val="bottom"/>
            <w:hideMark/>
          </w:tcPr>
          <w:p w14:paraId="4D13C1EC" w14:textId="77777777" w:rsidR="00126E38" w:rsidRPr="00A535B4" w:rsidRDefault="00126E38" w:rsidP="00663794">
            <w:pPr>
              <w:rPr>
                <w:rFonts w:ascii="Calibri" w:hAnsi="Calibri"/>
                <w:strike/>
                <w:sz w:val="18"/>
                <w:szCs w:val="18"/>
              </w:rPr>
            </w:pPr>
            <w:r w:rsidRPr="00A535B4">
              <w:rPr>
                <w:rFonts w:ascii="Calibri" w:hAnsi="Calibri"/>
                <w:strike/>
                <w:sz w:val="18"/>
                <w:szCs w:val="18"/>
              </w:rPr>
              <w:t>SERVIÇOS DE CONSULTORIA</w:t>
            </w:r>
          </w:p>
        </w:tc>
      </w:tr>
      <w:tr w:rsidR="00126E38" w:rsidRPr="00C73C0D" w14:paraId="4EA363C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71815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3 3 60 39</w:t>
            </w:r>
          </w:p>
        </w:tc>
        <w:tc>
          <w:tcPr>
            <w:tcW w:w="7980" w:type="dxa"/>
            <w:tcBorders>
              <w:top w:val="nil"/>
              <w:left w:val="nil"/>
              <w:bottom w:val="dashed" w:sz="4" w:space="0" w:color="A5A5A5"/>
              <w:right w:val="nil"/>
            </w:tcBorders>
            <w:shd w:val="clear" w:color="000000" w:fill="FFFFFF"/>
            <w:noWrap/>
            <w:vAlign w:val="bottom"/>
            <w:hideMark/>
          </w:tcPr>
          <w:p w14:paraId="697BD4E6" w14:textId="77777777" w:rsidR="00126E38" w:rsidRPr="00C73C0D" w:rsidRDefault="00126E38" w:rsidP="00663794">
            <w:pPr>
              <w:rPr>
                <w:rFonts w:ascii="Calibri" w:hAnsi="Calibri"/>
                <w:sz w:val="18"/>
                <w:szCs w:val="18"/>
              </w:rPr>
            </w:pPr>
            <w:r w:rsidRPr="00C73C0D">
              <w:rPr>
                <w:rFonts w:ascii="Calibri" w:hAnsi="Calibri"/>
                <w:sz w:val="18"/>
                <w:szCs w:val="18"/>
              </w:rPr>
              <w:t>OUTROS SERVICOS DE TERCEIROS - PESSOA JURIDICA</w:t>
            </w:r>
          </w:p>
        </w:tc>
      </w:tr>
      <w:tr w:rsidR="00126E38" w:rsidRPr="00C73C0D" w14:paraId="118FF59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37BC8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3 3 60 41</w:t>
            </w:r>
          </w:p>
        </w:tc>
        <w:tc>
          <w:tcPr>
            <w:tcW w:w="7980" w:type="dxa"/>
            <w:tcBorders>
              <w:top w:val="nil"/>
              <w:left w:val="nil"/>
              <w:bottom w:val="dashed" w:sz="4" w:space="0" w:color="A5A5A5"/>
              <w:right w:val="nil"/>
            </w:tcBorders>
            <w:shd w:val="clear" w:color="000000" w:fill="FFFFFF"/>
            <w:noWrap/>
            <w:vAlign w:val="bottom"/>
          </w:tcPr>
          <w:p w14:paraId="0E48952F"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B7DDCF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ACD0FD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3 3 70 35</w:t>
            </w:r>
          </w:p>
        </w:tc>
        <w:tc>
          <w:tcPr>
            <w:tcW w:w="7980" w:type="dxa"/>
            <w:tcBorders>
              <w:top w:val="nil"/>
              <w:left w:val="nil"/>
              <w:bottom w:val="dashed" w:sz="4" w:space="0" w:color="A5A5A5"/>
              <w:right w:val="nil"/>
            </w:tcBorders>
            <w:shd w:val="clear" w:color="000000" w:fill="FFFFFF"/>
            <w:noWrap/>
            <w:vAlign w:val="bottom"/>
          </w:tcPr>
          <w:p w14:paraId="07E6C771" w14:textId="77777777" w:rsidR="00126E38" w:rsidRPr="00C73C0D" w:rsidRDefault="00126E38" w:rsidP="00663794">
            <w:pPr>
              <w:rPr>
                <w:rFonts w:ascii="Calibri" w:hAnsi="Calibri"/>
                <w:sz w:val="18"/>
                <w:szCs w:val="18"/>
              </w:rPr>
            </w:pPr>
            <w:r w:rsidRPr="00C73C0D">
              <w:rPr>
                <w:rFonts w:ascii="Verdana" w:hAnsi="Verdana"/>
                <w:sz w:val="15"/>
                <w:szCs w:val="15"/>
              </w:rPr>
              <w:t>SERVICOS DE CONSULTORIA-</w:t>
            </w:r>
            <w:r w:rsidRPr="00C73C0D">
              <w:rPr>
                <w:rFonts w:ascii="Calibri" w:hAnsi="Calibri"/>
                <w:sz w:val="18"/>
                <w:szCs w:val="18"/>
              </w:rPr>
              <w:t>ORGANISMO</w:t>
            </w:r>
            <w:r w:rsidRPr="00C73C0D">
              <w:rPr>
                <w:rFonts w:ascii="Verdana" w:hAnsi="Verdana"/>
                <w:sz w:val="15"/>
                <w:szCs w:val="15"/>
              </w:rPr>
              <w:t xml:space="preserve"> INTERNACIONAL</w:t>
            </w:r>
          </w:p>
        </w:tc>
      </w:tr>
      <w:tr w:rsidR="00126E38" w:rsidRPr="00C73C0D" w14:paraId="22981A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692E24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3 3 70 41</w:t>
            </w:r>
          </w:p>
        </w:tc>
        <w:tc>
          <w:tcPr>
            <w:tcW w:w="7980" w:type="dxa"/>
            <w:tcBorders>
              <w:top w:val="nil"/>
              <w:left w:val="nil"/>
              <w:bottom w:val="dashed" w:sz="4" w:space="0" w:color="A5A5A5"/>
              <w:right w:val="nil"/>
            </w:tcBorders>
            <w:shd w:val="clear" w:color="000000" w:fill="FFFFFF"/>
            <w:noWrap/>
            <w:vAlign w:val="bottom"/>
            <w:hideMark/>
          </w:tcPr>
          <w:p w14:paraId="2C004D09"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A535B4" w14:paraId="0656084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3A9E5D"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3 3 70 92</w:t>
            </w:r>
          </w:p>
        </w:tc>
        <w:tc>
          <w:tcPr>
            <w:tcW w:w="7980" w:type="dxa"/>
            <w:tcBorders>
              <w:top w:val="nil"/>
              <w:left w:val="nil"/>
              <w:bottom w:val="dashed" w:sz="4" w:space="0" w:color="A5A5A5"/>
              <w:right w:val="nil"/>
            </w:tcBorders>
            <w:shd w:val="clear" w:color="000000" w:fill="FFFFFF"/>
            <w:noWrap/>
            <w:vAlign w:val="bottom"/>
            <w:hideMark/>
          </w:tcPr>
          <w:p w14:paraId="23DA3CAA" w14:textId="77777777" w:rsidR="00126E38" w:rsidRPr="00A535B4" w:rsidRDefault="00126E38" w:rsidP="00663794">
            <w:pPr>
              <w:rPr>
                <w:rFonts w:ascii="Calibri" w:hAnsi="Calibri"/>
                <w:strike/>
                <w:sz w:val="18"/>
                <w:szCs w:val="18"/>
              </w:rPr>
            </w:pPr>
            <w:r w:rsidRPr="00A535B4">
              <w:rPr>
                <w:rFonts w:ascii="Calibri" w:hAnsi="Calibri"/>
                <w:strike/>
                <w:sz w:val="18"/>
                <w:szCs w:val="18"/>
              </w:rPr>
              <w:t>DESPESAS DE EXERCÍCIOS ANTERIORES</w:t>
            </w:r>
          </w:p>
        </w:tc>
      </w:tr>
      <w:tr w:rsidR="00126E38" w:rsidRPr="00A535B4" w14:paraId="73F0F28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D890A7A"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3 3 70 93</w:t>
            </w:r>
          </w:p>
        </w:tc>
        <w:tc>
          <w:tcPr>
            <w:tcW w:w="7980" w:type="dxa"/>
            <w:tcBorders>
              <w:top w:val="nil"/>
              <w:left w:val="nil"/>
              <w:bottom w:val="dashed" w:sz="4" w:space="0" w:color="A5A5A5"/>
              <w:right w:val="nil"/>
            </w:tcBorders>
            <w:shd w:val="clear" w:color="000000" w:fill="FFFFFF"/>
            <w:noWrap/>
            <w:vAlign w:val="bottom"/>
            <w:hideMark/>
          </w:tcPr>
          <w:p w14:paraId="7D63AD01" w14:textId="77777777" w:rsidR="00126E38" w:rsidRPr="00A535B4" w:rsidRDefault="00126E38" w:rsidP="00663794">
            <w:pPr>
              <w:rPr>
                <w:rFonts w:ascii="Calibri" w:hAnsi="Calibri"/>
                <w:strike/>
                <w:sz w:val="18"/>
                <w:szCs w:val="18"/>
              </w:rPr>
            </w:pPr>
            <w:r w:rsidRPr="00A535B4">
              <w:rPr>
                <w:rFonts w:ascii="Calibri" w:hAnsi="Calibri"/>
                <w:strike/>
                <w:sz w:val="18"/>
                <w:szCs w:val="18"/>
              </w:rPr>
              <w:t>INDENIZAÇÕES E RESTITUIÇÕES</w:t>
            </w:r>
          </w:p>
        </w:tc>
      </w:tr>
      <w:tr w:rsidR="00126E38" w:rsidRPr="00A535B4" w14:paraId="027947F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505E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3 3 71 30</w:t>
            </w:r>
          </w:p>
        </w:tc>
        <w:tc>
          <w:tcPr>
            <w:tcW w:w="7980" w:type="dxa"/>
            <w:tcBorders>
              <w:top w:val="nil"/>
              <w:left w:val="nil"/>
              <w:bottom w:val="dashed" w:sz="4" w:space="0" w:color="A5A5A5"/>
              <w:right w:val="nil"/>
            </w:tcBorders>
            <w:shd w:val="clear" w:color="000000" w:fill="FFFFFF"/>
            <w:noWrap/>
            <w:vAlign w:val="bottom"/>
            <w:hideMark/>
          </w:tcPr>
          <w:p w14:paraId="591129B1" w14:textId="77777777" w:rsidR="00126E38" w:rsidRPr="00A535B4" w:rsidRDefault="00126E38" w:rsidP="00663794">
            <w:pPr>
              <w:rPr>
                <w:rFonts w:ascii="Calibri" w:hAnsi="Calibri"/>
                <w:strike/>
                <w:sz w:val="18"/>
                <w:szCs w:val="18"/>
              </w:rPr>
            </w:pPr>
            <w:r w:rsidRPr="00A535B4">
              <w:rPr>
                <w:rFonts w:ascii="Calibri" w:hAnsi="Calibri"/>
                <w:strike/>
                <w:sz w:val="18"/>
                <w:szCs w:val="18"/>
              </w:rPr>
              <w:t>MATERIAL DE CONSUMO</w:t>
            </w:r>
          </w:p>
        </w:tc>
      </w:tr>
      <w:tr w:rsidR="00126E38" w:rsidRPr="00C73C0D" w14:paraId="4A8FB4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CB82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3 3 71 39</w:t>
            </w:r>
          </w:p>
        </w:tc>
        <w:tc>
          <w:tcPr>
            <w:tcW w:w="7980" w:type="dxa"/>
            <w:tcBorders>
              <w:top w:val="nil"/>
              <w:left w:val="nil"/>
              <w:bottom w:val="dashed" w:sz="4" w:space="0" w:color="A5A5A5"/>
              <w:right w:val="nil"/>
            </w:tcBorders>
            <w:shd w:val="clear" w:color="000000" w:fill="FFFFFF"/>
            <w:noWrap/>
            <w:vAlign w:val="bottom"/>
            <w:hideMark/>
          </w:tcPr>
          <w:p w14:paraId="776721F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3889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5F97F7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3 3 71 41</w:t>
            </w:r>
          </w:p>
        </w:tc>
        <w:tc>
          <w:tcPr>
            <w:tcW w:w="7980" w:type="dxa"/>
            <w:tcBorders>
              <w:top w:val="nil"/>
              <w:left w:val="nil"/>
              <w:bottom w:val="dashed" w:sz="4" w:space="0" w:color="A5A5A5"/>
              <w:right w:val="nil"/>
            </w:tcBorders>
            <w:shd w:val="clear" w:color="000000" w:fill="FFFFFF"/>
            <w:noWrap/>
            <w:vAlign w:val="bottom"/>
            <w:hideMark/>
          </w:tcPr>
          <w:p w14:paraId="4F9C417D"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B930B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B2DA6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3 3 71 43</w:t>
            </w:r>
          </w:p>
        </w:tc>
        <w:tc>
          <w:tcPr>
            <w:tcW w:w="7980" w:type="dxa"/>
            <w:tcBorders>
              <w:top w:val="nil"/>
              <w:left w:val="nil"/>
              <w:bottom w:val="dashed" w:sz="4" w:space="0" w:color="A5A5A5"/>
              <w:right w:val="nil"/>
            </w:tcBorders>
            <w:shd w:val="clear" w:color="000000" w:fill="FFFFFF"/>
            <w:noWrap/>
            <w:vAlign w:val="bottom"/>
            <w:hideMark/>
          </w:tcPr>
          <w:p w14:paraId="45724377" w14:textId="77777777" w:rsidR="00126E38" w:rsidRPr="00C73C0D" w:rsidRDefault="00126E38" w:rsidP="00663794">
            <w:pPr>
              <w:rPr>
                <w:rFonts w:ascii="Calibri" w:hAnsi="Calibri"/>
                <w:sz w:val="18"/>
                <w:szCs w:val="18"/>
              </w:rPr>
            </w:pPr>
            <w:r w:rsidRPr="00C73C0D">
              <w:rPr>
                <w:rFonts w:ascii="Calibri" w:hAnsi="Calibri"/>
                <w:sz w:val="18"/>
                <w:szCs w:val="18"/>
              </w:rPr>
              <w:t>SUBVENCOES SOCIAIS</w:t>
            </w:r>
          </w:p>
        </w:tc>
      </w:tr>
      <w:tr w:rsidR="00126E38" w:rsidRPr="00C73C0D" w14:paraId="210A63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1D608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3 3 80 41</w:t>
            </w:r>
          </w:p>
        </w:tc>
        <w:tc>
          <w:tcPr>
            <w:tcW w:w="7980" w:type="dxa"/>
            <w:tcBorders>
              <w:top w:val="nil"/>
              <w:left w:val="nil"/>
              <w:bottom w:val="dashed" w:sz="4" w:space="0" w:color="A5A5A5"/>
              <w:right w:val="nil"/>
            </w:tcBorders>
            <w:shd w:val="clear" w:color="000000" w:fill="FFFFFF"/>
            <w:noWrap/>
            <w:vAlign w:val="bottom"/>
            <w:hideMark/>
          </w:tcPr>
          <w:p w14:paraId="790DC9FA"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7149A6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6AA0D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3 3 90 01</w:t>
            </w:r>
          </w:p>
        </w:tc>
        <w:tc>
          <w:tcPr>
            <w:tcW w:w="7980" w:type="dxa"/>
            <w:tcBorders>
              <w:top w:val="nil"/>
              <w:left w:val="nil"/>
              <w:bottom w:val="dashed" w:sz="4" w:space="0" w:color="A5A5A5"/>
              <w:right w:val="nil"/>
            </w:tcBorders>
            <w:shd w:val="clear" w:color="000000" w:fill="FFFFFF"/>
            <w:noWrap/>
            <w:vAlign w:val="bottom"/>
            <w:hideMark/>
          </w:tcPr>
          <w:p w14:paraId="64D5546C" w14:textId="77777777" w:rsidR="00126E38" w:rsidRPr="00C73C0D" w:rsidRDefault="00126E38" w:rsidP="00663794">
            <w:pPr>
              <w:rPr>
                <w:rFonts w:ascii="Calibri" w:hAnsi="Calibri"/>
                <w:sz w:val="18"/>
                <w:szCs w:val="18"/>
              </w:rPr>
            </w:pPr>
            <w:r w:rsidRPr="00C73C0D">
              <w:rPr>
                <w:rFonts w:ascii="Calibri" w:hAnsi="Calibri"/>
                <w:sz w:val="18"/>
                <w:szCs w:val="18"/>
              </w:rPr>
              <w:t>APOSENTADORIAS DO RPPS, RESERVA REMUNERADA E REFORMAS DOS MILITARES</w:t>
            </w:r>
          </w:p>
        </w:tc>
      </w:tr>
      <w:tr w:rsidR="00126E38" w:rsidRPr="00C73C0D" w14:paraId="5D83991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748C8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3 3 90 03</w:t>
            </w:r>
          </w:p>
        </w:tc>
        <w:tc>
          <w:tcPr>
            <w:tcW w:w="7980" w:type="dxa"/>
            <w:tcBorders>
              <w:top w:val="nil"/>
              <w:left w:val="nil"/>
              <w:bottom w:val="dashed" w:sz="4" w:space="0" w:color="A5A5A5"/>
              <w:right w:val="nil"/>
            </w:tcBorders>
            <w:shd w:val="clear" w:color="000000" w:fill="FFFFFF"/>
            <w:noWrap/>
            <w:vAlign w:val="bottom"/>
            <w:hideMark/>
          </w:tcPr>
          <w:p w14:paraId="3E40F855" w14:textId="77777777" w:rsidR="00126E38" w:rsidRPr="00C73C0D" w:rsidRDefault="00126E38" w:rsidP="00663794">
            <w:pPr>
              <w:rPr>
                <w:rFonts w:ascii="Calibri" w:hAnsi="Calibri"/>
                <w:sz w:val="18"/>
                <w:szCs w:val="18"/>
              </w:rPr>
            </w:pPr>
            <w:r w:rsidRPr="00C73C0D">
              <w:rPr>
                <w:rFonts w:ascii="Calibri" w:hAnsi="Calibri"/>
                <w:sz w:val="18"/>
                <w:szCs w:val="18"/>
              </w:rPr>
              <w:t>PENSÕES DO RPPS E DO MILITAR</w:t>
            </w:r>
          </w:p>
        </w:tc>
      </w:tr>
      <w:tr w:rsidR="00126E38" w:rsidRPr="00C73C0D" w14:paraId="72C0DA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93DFE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3 3 90 05</w:t>
            </w:r>
          </w:p>
        </w:tc>
        <w:tc>
          <w:tcPr>
            <w:tcW w:w="7980" w:type="dxa"/>
            <w:tcBorders>
              <w:top w:val="nil"/>
              <w:left w:val="nil"/>
              <w:bottom w:val="dashed" w:sz="4" w:space="0" w:color="A5A5A5"/>
              <w:right w:val="nil"/>
            </w:tcBorders>
            <w:shd w:val="clear" w:color="000000" w:fill="FFFFFF"/>
            <w:noWrap/>
            <w:vAlign w:val="bottom"/>
            <w:hideMark/>
          </w:tcPr>
          <w:p w14:paraId="700108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w:t>
            </w:r>
          </w:p>
        </w:tc>
      </w:tr>
      <w:tr w:rsidR="00126E38" w:rsidRPr="00C73C0D" w14:paraId="2D18F56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8ED95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3 3 90 06</w:t>
            </w:r>
          </w:p>
        </w:tc>
        <w:tc>
          <w:tcPr>
            <w:tcW w:w="7980" w:type="dxa"/>
            <w:tcBorders>
              <w:top w:val="nil"/>
              <w:left w:val="nil"/>
              <w:bottom w:val="dashed" w:sz="4" w:space="0" w:color="A5A5A5"/>
              <w:right w:val="nil"/>
            </w:tcBorders>
            <w:shd w:val="clear" w:color="000000" w:fill="FFFFFF"/>
            <w:noWrap/>
            <w:vAlign w:val="bottom"/>
            <w:hideMark/>
          </w:tcPr>
          <w:p w14:paraId="62352D55" w14:textId="77777777" w:rsidR="00126E38" w:rsidRPr="00C73C0D" w:rsidRDefault="00126E38" w:rsidP="00663794">
            <w:pPr>
              <w:rPr>
                <w:rFonts w:ascii="Calibri" w:hAnsi="Calibri"/>
                <w:sz w:val="18"/>
                <w:szCs w:val="18"/>
              </w:rPr>
            </w:pPr>
            <w:r w:rsidRPr="00C73C0D">
              <w:rPr>
                <w:rFonts w:ascii="Calibri" w:hAnsi="Calibri"/>
                <w:sz w:val="18"/>
                <w:szCs w:val="18"/>
              </w:rPr>
              <w:t>BENEFÍCIO MENSAL AO DEFICIENTE E AO IDOSO</w:t>
            </w:r>
          </w:p>
        </w:tc>
      </w:tr>
      <w:tr w:rsidR="00126E38" w:rsidRPr="00C73C0D" w14:paraId="6241799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18BADB0" w14:textId="77777777" w:rsidR="00126E38" w:rsidRPr="00C73C0D" w:rsidRDefault="00126E38" w:rsidP="00663794">
            <w:pPr>
              <w:jc w:val="center"/>
              <w:rPr>
                <w:rFonts w:ascii="Calibri" w:hAnsi="Calibri"/>
                <w:strike/>
                <w:sz w:val="18"/>
                <w:szCs w:val="18"/>
              </w:rPr>
            </w:pPr>
            <w:r w:rsidRPr="00C73C0D">
              <w:rPr>
                <w:rFonts w:ascii="Calibri" w:hAnsi="Calibri"/>
                <w:strike/>
                <w:sz w:val="18"/>
                <w:szCs w:val="18"/>
              </w:rPr>
              <w:t>3 3 90 07</w:t>
            </w:r>
          </w:p>
        </w:tc>
        <w:tc>
          <w:tcPr>
            <w:tcW w:w="7980" w:type="dxa"/>
            <w:tcBorders>
              <w:top w:val="nil"/>
              <w:left w:val="nil"/>
              <w:bottom w:val="dashed" w:sz="4" w:space="0" w:color="A5A5A5"/>
              <w:right w:val="nil"/>
            </w:tcBorders>
            <w:shd w:val="clear" w:color="000000" w:fill="FFFFFF"/>
            <w:noWrap/>
            <w:vAlign w:val="bottom"/>
            <w:hideMark/>
          </w:tcPr>
          <w:p w14:paraId="56930C08" w14:textId="77777777" w:rsidR="00126E38" w:rsidRPr="00C73C0D" w:rsidRDefault="00126E38" w:rsidP="00663794">
            <w:pPr>
              <w:rPr>
                <w:rFonts w:ascii="Calibri" w:hAnsi="Calibri"/>
                <w:strike/>
                <w:sz w:val="18"/>
                <w:szCs w:val="18"/>
              </w:rPr>
            </w:pPr>
            <w:r w:rsidRPr="00C73C0D">
              <w:rPr>
                <w:rFonts w:ascii="Calibri" w:hAnsi="Calibri"/>
                <w:strike/>
                <w:sz w:val="18"/>
                <w:szCs w:val="18"/>
              </w:rPr>
              <w:t>CONTRIBUIÇÃO A ENTIDADES FECHADAS DE PREVIDÊNCIA</w:t>
            </w:r>
          </w:p>
        </w:tc>
      </w:tr>
      <w:tr w:rsidR="00126E38" w:rsidRPr="00C73C0D" w14:paraId="0AC8FCF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E2FBF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3 3 90 08</w:t>
            </w:r>
          </w:p>
        </w:tc>
        <w:tc>
          <w:tcPr>
            <w:tcW w:w="7980" w:type="dxa"/>
            <w:tcBorders>
              <w:top w:val="nil"/>
              <w:left w:val="nil"/>
              <w:bottom w:val="dashed" w:sz="4" w:space="0" w:color="A5A5A5"/>
              <w:right w:val="nil"/>
            </w:tcBorders>
            <w:shd w:val="clear" w:color="000000" w:fill="FFFFFF"/>
            <w:noWrap/>
            <w:vAlign w:val="bottom"/>
            <w:hideMark/>
          </w:tcPr>
          <w:p w14:paraId="12E8DF3E" w14:textId="77777777" w:rsidR="00126E38" w:rsidRPr="00C73C0D" w:rsidRDefault="00126E38" w:rsidP="00663794">
            <w:pPr>
              <w:rPr>
                <w:rFonts w:ascii="Calibri" w:hAnsi="Calibri"/>
                <w:sz w:val="18"/>
                <w:szCs w:val="18"/>
              </w:rPr>
            </w:pPr>
            <w:r w:rsidRPr="00C73C0D">
              <w:rPr>
                <w:rFonts w:ascii="Calibri" w:hAnsi="Calibri"/>
                <w:sz w:val="18"/>
                <w:szCs w:val="18"/>
              </w:rPr>
              <w:t>OUTROS BENEFÍCIOS ASSISTENCIAIS</w:t>
            </w:r>
          </w:p>
        </w:tc>
      </w:tr>
      <w:tr w:rsidR="00126E38" w:rsidRPr="00C73C0D" w14:paraId="35C955A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9CF5A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3 3 90 10</w:t>
            </w:r>
          </w:p>
        </w:tc>
        <w:tc>
          <w:tcPr>
            <w:tcW w:w="7980" w:type="dxa"/>
            <w:tcBorders>
              <w:top w:val="nil"/>
              <w:left w:val="nil"/>
              <w:bottom w:val="dashed" w:sz="4" w:space="0" w:color="A5A5A5"/>
              <w:right w:val="nil"/>
            </w:tcBorders>
            <w:shd w:val="clear" w:color="000000" w:fill="FFFFFF"/>
            <w:noWrap/>
            <w:vAlign w:val="bottom"/>
            <w:hideMark/>
          </w:tcPr>
          <w:p w14:paraId="2F88FFC8" w14:textId="77777777" w:rsidR="00126E38" w:rsidRPr="00C73C0D" w:rsidRDefault="00126E38" w:rsidP="00663794">
            <w:pPr>
              <w:rPr>
                <w:rFonts w:ascii="Calibri" w:hAnsi="Calibri"/>
                <w:sz w:val="18"/>
                <w:szCs w:val="18"/>
              </w:rPr>
            </w:pPr>
            <w:r w:rsidRPr="00C73C0D">
              <w:rPr>
                <w:rFonts w:ascii="Calibri" w:hAnsi="Calibri"/>
                <w:sz w:val="18"/>
                <w:szCs w:val="18"/>
              </w:rPr>
              <w:t>OUTROS BENEFÍCIOS DE NATUREZA SOCIAL</w:t>
            </w:r>
          </w:p>
        </w:tc>
      </w:tr>
      <w:tr w:rsidR="00126E38" w:rsidRPr="00C73C0D" w14:paraId="18E398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E7B1C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3 3 90 13</w:t>
            </w:r>
          </w:p>
        </w:tc>
        <w:tc>
          <w:tcPr>
            <w:tcW w:w="7980" w:type="dxa"/>
            <w:tcBorders>
              <w:top w:val="nil"/>
              <w:left w:val="nil"/>
              <w:bottom w:val="dashed" w:sz="4" w:space="0" w:color="A5A5A5"/>
              <w:right w:val="nil"/>
            </w:tcBorders>
            <w:shd w:val="clear" w:color="000000" w:fill="FFFFFF"/>
            <w:noWrap/>
            <w:vAlign w:val="bottom"/>
            <w:hideMark/>
          </w:tcPr>
          <w:p w14:paraId="5E9BC50E" w14:textId="77777777" w:rsidR="00126E38" w:rsidRPr="00C73C0D" w:rsidRDefault="00126E38" w:rsidP="00663794">
            <w:pPr>
              <w:rPr>
                <w:rFonts w:ascii="Calibri" w:hAnsi="Calibri"/>
                <w:sz w:val="18"/>
                <w:szCs w:val="18"/>
              </w:rPr>
            </w:pPr>
            <w:r w:rsidRPr="00C73C0D">
              <w:rPr>
                <w:rFonts w:ascii="Calibri" w:hAnsi="Calibri"/>
                <w:sz w:val="18"/>
                <w:szCs w:val="18"/>
              </w:rPr>
              <w:t>OBRIGACOES PATRONAIS</w:t>
            </w:r>
          </w:p>
        </w:tc>
      </w:tr>
      <w:tr w:rsidR="00126E38" w:rsidRPr="00C73C0D" w14:paraId="057EB0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6DC88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3 3 90 14</w:t>
            </w:r>
          </w:p>
        </w:tc>
        <w:tc>
          <w:tcPr>
            <w:tcW w:w="7980" w:type="dxa"/>
            <w:tcBorders>
              <w:top w:val="nil"/>
              <w:left w:val="nil"/>
              <w:bottom w:val="dashed" w:sz="4" w:space="0" w:color="A5A5A5"/>
              <w:right w:val="nil"/>
            </w:tcBorders>
            <w:shd w:val="clear" w:color="000000" w:fill="FFFFFF"/>
            <w:noWrap/>
            <w:vAlign w:val="bottom"/>
            <w:hideMark/>
          </w:tcPr>
          <w:p w14:paraId="04B3EC58" w14:textId="77777777" w:rsidR="00126E38" w:rsidRPr="00C73C0D" w:rsidRDefault="00126E38" w:rsidP="00663794">
            <w:pPr>
              <w:rPr>
                <w:rFonts w:ascii="Calibri" w:hAnsi="Calibri"/>
                <w:sz w:val="18"/>
                <w:szCs w:val="18"/>
              </w:rPr>
            </w:pPr>
            <w:r w:rsidRPr="00C73C0D">
              <w:rPr>
                <w:rFonts w:ascii="Calibri" w:hAnsi="Calibri"/>
                <w:sz w:val="18"/>
                <w:szCs w:val="18"/>
              </w:rPr>
              <w:t>DIÁRIAS - CIVIL</w:t>
            </w:r>
          </w:p>
        </w:tc>
      </w:tr>
      <w:tr w:rsidR="00126E38" w:rsidRPr="00C73C0D" w14:paraId="7D5AF5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35CD6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3 3 90 15</w:t>
            </w:r>
          </w:p>
        </w:tc>
        <w:tc>
          <w:tcPr>
            <w:tcW w:w="7980" w:type="dxa"/>
            <w:tcBorders>
              <w:top w:val="nil"/>
              <w:left w:val="nil"/>
              <w:bottom w:val="dashed" w:sz="4" w:space="0" w:color="A5A5A5"/>
              <w:right w:val="nil"/>
            </w:tcBorders>
            <w:shd w:val="clear" w:color="000000" w:fill="FFFFFF"/>
            <w:noWrap/>
            <w:vAlign w:val="bottom"/>
            <w:hideMark/>
          </w:tcPr>
          <w:p w14:paraId="7314BB1B" w14:textId="77777777" w:rsidR="00126E38" w:rsidRPr="00C73C0D" w:rsidRDefault="00126E38" w:rsidP="00663794">
            <w:pPr>
              <w:rPr>
                <w:rFonts w:ascii="Calibri" w:hAnsi="Calibri"/>
                <w:sz w:val="18"/>
                <w:szCs w:val="18"/>
              </w:rPr>
            </w:pPr>
            <w:r w:rsidRPr="00C73C0D">
              <w:rPr>
                <w:rFonts w:ascii="Calibri" w:hAnsi="Calibri"/>
                <w:sz w:val="18"/>
                <w:szCs w:val="18"/>
              </w:rPr>
              <w:t>DIÁRIAS - MILITAR</w:t>
            </w:r>
          </w:p>
        </w:tc>
      </w:tr>
      <w:tr w:rsidR="00126E38" w:rsidRPr="00C73C0D" w14:paraId="5D859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5961CD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3 3 90 18</w:t>
            </w:r>
          </w:p>
        </w:tc>
        <w:tc>
          <w:tcPr>
            <w:tcW w:w="7980" w:type="dxa"/>
            <w:tcBorders>
              <w:top w:val="nil"/>
              <w:left w:val="nil"/>
              <w:bottom w:val="dashed" w:sz="4" w:space="0" w:color="A5A5A5"/>
              <w:right w:val="nil"/>
            </w:tcBorders>
            <w:shd w:val="clear" w:color="000000" w:fill="FFFFFF"/>
            <w:noWrap/>
            <w:vAlign w:val="bottom"/>
            <w:hideMark/>
          </w:tcPr>
          <w:p w14:paraId="0ADD0E98"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ESTUDANTES</w:t>
            </w:r>
          </w:p>
        </w:tc>
      </w:tr>
      <w:tr w:rsidR="00126E38" w:rsidRPr="00C73C0D" w14:paraId="0D0C8E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7FE6EF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3 3 90 19</w:t>
            </w:r>
          </w:p>
        </w:tc>
        <w:tc>
          <w:tcPr>
            <w:tcW w:w="7980" w:type="dxa"/>
            <w:tcBorders>
              <w:top w:val="nil"/>
              <w:left w:val="nil"/>
              <w:bottom w:val="dashed" w:sz="4" w:space="0" w:color="A5A5A5"/>
              <w:right w:val="nil"/>
            </w:tcBorders>
            <w:shd w:val="clear" w:color="000000" w:fill="FFFFFF"/>
            <w:noWrap/>
            <w:vAlign w:val="bottom"/>
            <w:hideMark/>
          </w:tcPr>
          <w:p w14:paraId="26F4812E" w14:textId="77777777" w:rsidR="00126E38" w:rsidRPr="00C73C0D" w:rsidRDefault="00126E38" w:rsidP="00663794">
            <w:pPr>
              <w:rPr>
                <w:rFonts w:ascii="Calibri" w:hAnsi="Calibri"/>
                <w:sz w:val="18"/>
                <w:szCs w:val="18"/>
              </w:rPr>
            </w:pPr>
            <w:r w:rsidRPr="00C73C0D">
              <w:rPr>
                <w:rFonts w:ascii="Calibri" w:hAnsi="Calibri"/>
                <w:sz w:val="18"/>
                <w:szCs w:val="18"/>
              </w:rPr>
              <w:t>AUXÍLIO-FARDAMENTO</w:t>
            </w:r>
          </w:p>
        </w:tc>
      </w:tr>
      <w:tr w:rsidR="00126E38" w:rsidRPr="00C73C0D" w14:paraId="708108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5B2D92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3 3 90 20</w:t>
            </w:r>
          </w:p>
        </w:tc>
        <w:tc>
          <w:tcPr>
            <w:tcW w:w="7980" w:type="dxa"/>
            <w:tcBorders>
              <w:top w:val="nil"/>
              <w:left w:val="nil"/>
              <w:bottom w:val="dashed" w:sz="4" w:space="0" w:color="A5A5A5"/>
              <w:right w:val="nil"/>
            </w:tcBorders>
            <w:shd w:val="clear" w:color="000000" w:fill="FFFFFF"/>
            <w:noWrap/>
            <w:vAlign w:val="bottom"/>
            <w:hideMark/>
          </w:tcPr>
          <w:p w14:paraId="29425343"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PESQUISADORES</w:t>
            </w:r>
          </w:p>
        </w:tc>
      </w:tr>
      <w:tr w:rsidR="00126E38" w:rsidRPr="00C73C0D" w14:paraId="521D8D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3D996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3 3 90 27</w:t>
            </w:r>
          </w:p>
        </w:tc>
        <w:tc>
          <w:tcPr>
            <w:tcW w:w="7980" w:type="dxa"/>
            <w:tcBorders>
              <w:top w:val="nil"/>
              <w:left w:val="nil"/>
              <w:bottom w:val="dashed" w:sz="4" w:space="0" w:color="A5A5A5"/>
              <w:right w:val="nil"/>
            </w:tcBorders>
            <w:shd w:val="clear" w:color="000000" w:fill="FFFFFF"/>
            <w:noWrap/>
            <w:vAlign w:val="bottom"/>
            <w:hideMark/>
          </w:tcPr>
          <w:p w14:paraId="53327774" w14:textId="77777777" w:rsidR="00126E38" w:rsidRPr="00C73C0D" w:rsidRDefault="00126E38" w:rsidP="00663794">
            <w:pPr>
              <w:rPr>
                <w:rFonts w:ascii="Calibri" w:hAnsi="Calibri"/>
                <w:sz w:val="18"/>
                <w:szCs w:val="18"/>
              </w:rPr>
            </w:pPr>
            <w:r w:rsidRPr="00C73C0D">
              <w:rPr>
                <w:rFonts w:ascii="Calibri" w:hAnsi="Calibri"/>
                <w:sz w:val="18"/>
                <w:szCs w:val="18"/>
              </w:rPr>
              <w:t>ENCARGOS PELA HONRA DE AVAIS, GARANTIAS, SEGUROS E SIMILARES</w:t>
            </w:r>
          </w:p>
        </w:tc>
      </w:tr>
      <w:tr w:rsidR="00126E38" w:rsidRPr="00C73C0D" w14:paraId="178612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2BA46B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3 3 90 28</w:t>
            </w:r>
          </w:p>
        </w:tc>
        <w:tc>
          <w:tcPr>
            <w:tcW w:w="7980" w:type="dxa"/>
            <w:tcBorders>
              <w:top w:val="nil"/>
              <w:left w:val="nil"/>
              <w:bottom w:val="dashed" w:sz="4" w:space="0" w:color="A5A5A5"/>
              <w:right w:val="nil"/>
            </w:tcBorders>
            <w:shd w:val="clear" w:color="000000" w:fill="FFFFFF"/>
            <w:noWrap/>
            <w:vAlign w:val="bottom"/>
            <w:hideMark/>
          </w:tcPr>
          <w:p w14:paraId="4F374CB1" w14:textId="77777777" w:rsidR="00126E38" w:rsidRPr="00C73C0D" w:rsidRDefault="00126E38" w:rsidP="00663794">
            <w:pPr>
              <w:rPr>
                <w:rFonts w:ascii="Calibri" w:hAnsi="Calibri"/>
                <w:sz w:val="18"/>
                <w:szCs w:val="18"/>
              </w:rPr>
            </w:pPr>
            <w:r w:rsidRPr="00C73C0D">
              <w:rPr>
                <w:rFonts w:ascii="Calibri" w:hAnsi="Calibri"/>
                <w:sz w:val="18"/>
                <w:szCs w:val="18"/>
              </w:rPr>
              <w:t>REMUNERAÇÃO DE COTAS DE FUNDOS AUTÁRQUICOS</w:t>
            </w:r>
          </w:p>
        </w:tc>
      </w:tr>
      <w:tr w:rsidR="00126E38" w:rsidRPr="00C73C0D" w14:paraId="4AB004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99C7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3 3 90 29</w:t>
            </w:r>
          </w:p>
        </w:tc>
        <w:tc>
          <w:tcPr>
            <w:tcW w:w="7980" w:type="dxa"/>
            <w:tcBorders>
              <w:top w:val="nil"/>
              <w:left w:val="nil"/>
              <w:bottom w:val="dashed" w:sz="4" w:space="0" w:color="A5A5A5"/>
              <w:right w:val="nil"/>
            </w:tcBorders>
            <w:shd w:val="clear" w:color="000000" w:fill="FFFFFF"/>
            <w:noWrap/>
            <w:vAlign w:val="bottom"/>
            <w:hideMark/>
          </w:tcPr>
          <w:p w14:paraId="0D7488C7" w14:textId="77777777" w:rsidR="00126E38" w:rsidRPr="00C73C0D" w:rsidRDefault="00126E38" w:rsidP="00663794">
            <w:pPr>
              <w:rPr>
                <w:rFonts w:ascii="Calibri" w:hAnsi="Calibri"/>
                <w:sz w:val="18"/>
                <w:szCs w:val="18"/>
              </w:rPr>
            </w:pPr>
            <w:r w:rsidRPr="00C73C0D">
              <w:rPr>
                <w:rFonts w:ascii="Calibri" w:hAnsi="Calibri"/>
                <w:sz w:val="18"/>
                <w:szCs w:val="18"/>
              </w:rPr>
              <w:t>DISTRIBUIÇÃO DE RESULTADO DE EMPRESAS ESTATAIS DEPENDENTES</w:t>
            </w:r>
          </w:p>
        </w:tc>
      </w:tr>
      <w:tr w:rsidR="00126E38" w:rsidRPr="00C73C0D" w14:paraId="537815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A2A94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3 3 90 30</w:t>
            </w:r>
          </w:p>
        </w:tc>
        <w:tc>
          <w:tcPr>
            <w:tcW w:w="7980" w:type="dxa"/>
            <w:tcBorders>
              <w:top w:val="nil"/>
              <w:left w:val="nil"/>
              <w:bottom w:val="dashed" w:sz="4" w:space="0" w:color="A5A5A5"/>
              <w:right w:val="nil"/>
            </w:tcBorders>
            <w:shd w:val="clear" w:color="000000" w:fill="FFFFFF"/>
            <w:noWrap/>
            <w:vAlign w:val="bottom"/>
            <w:hideMark/>
          </w:tcPr>
          <w:p w14:paraId="44462EA4"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22F03E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DCE99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3 3 90 31</w:t>
            </w:r>
          </w:p>
        </w:tc>
        <w:tc>
          <w:tcPr>
            <w:tcW w:w="7980" w:type="dxa"/>
            <w:tcBorders>
              <w:top w:val="nil"/>
              <w:left w:val="nil"/>
              <w:bottom w:val="dashed" w:sz="4" w:space="0" w:color="A5A5A5"/>
              <w:right w:val="nil"/>
            </w:tcBorders>
            <w:shd w:val="clear" w:color="000000" w:fill="FFFFFF"/>
            <w:noWrap/>
            <w:vAlign w:val="bottom"/>
            <w:hideMark/>
          </w:tcPr>
          <w:p w14:paraId="75FA6B38" w14:textId="77777777" w:rsidR="00126E38" w:rsidRPr="00C73C0D" w:rsidRDefault="00126E38" w:rsidP="00663794">
            <w:pPr>
              <w:rPr>
                <w:rFonts w:ascii="Calibri" w:hAnsi="Calibri"/>
                <w:sz w:val="18"/>
                <w:szCs w:val="18"/>
              </w:rPr>
            </w:pPr>
            <w:r w:rsidRPr="00C73C0D">
              <w:rPr>
                <w:rFonts w:ascii="Calibri" w:hAnsi="Calibri"/>
                <w:sz w:val="18"/>
                <w:szCs w:val="18"/>
              </w:rPr>
              <w:t>PREMIAÇÕES CULTURAIS, ARTÍSTICAS, CIENTÍFICAS, DESPORTIVAS E OUTRAS</w:t>
            </w:r>
          </w:p>
        </w:tc>
      </w:tr>
      <w:tr w:rsidR="00126E38" w:rsidRPr="00C73C0D" w14:paraId="0965A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5ACCB9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3 3 90 32</w:t>
            </w:r>
          </w:p>
        </w:tc>
        <w:tc>
          <w:tcPr>
            <w:tcW w:w="7980" w:type="dxa"/>
            <w:tcBorders>
              <w:top w:val="nil"/>
              <w:left w:val="nil"/>
              <w:bottom w:val="dashed" w:sz="4" w:space="0" w:color="A5A5A5"/>
              <w:right w:val="nil"/>
            </w:tcBorders>
            <w:shd w:val="clear" w:color="000000" w:fill="FFFFFF"/>
            <w:noWrap/>
            <w:vAlign w:val="bottom"/>
            <w:hideMark/>
          </w:tcPr>
          <w:p w14:paraId="010A7636" w14:textId="77777777" w:rsidR="00126E38" w:rsidRPr="00C73C0D" w:rsidRDefault="00126E38" w:rsidP="00663794">
            <w:pPr>
              <w:rPr>
                <w:rFonts w:ascii="Calibri" w:hAnsi="Calibri"/>
                <w:sz w:val="18"/>
                <w:szCs w:val="18"/>
              </w:rPr>
            </w:pPr>
            <w:r w:rsidRPr="00C73C0D">
              <w:rPr>
                <w:rFonts w:ascii="Calibri" w:hAnsi="Calibri"/>
                <w:sz w:val="18"/>
                <w:szCs w:val="18"/>
              </w:rPr>
              <w:t>MATERIAL, BEM OU SERVIÇO PARA DISTRIBUIÇÃO GRATUITA</w:t>
            </w:r>
          </w:p>
        </w:tc>
      </w:tr>
      <w:tr w:rsidR="00126E38" w:rsidRPr="00C73C0D" w14:paraId="3913F9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73D6A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3 3 90 33</w:t>
            </w:r>
          </w:p>
        </w:tc>
        <w:tc>
          <w:tcPr>
            <w:tcW w:w="7980" w:type="dxa"/>
            <w:tcBorders>
              <w:top w:val="nil"/>
              <w:left w:val="nil"/>
              <w:bottom w:val="dashed" w:sz="4" w:space="0" w:color="A5A5A5"/>
              <w:right w:val="nil"/>
            </w:tcBorders>
            <w:shd w:val="clear" w:color="000000" w:fill="FFFFFF"/>
            <w:noWrap/>
            <w:vAlign w:val="bottom"/>
            <w:hideMark/>
          </w:tcPr>
          <w:p w14:paraId="45FDEA58" w14:textId="77777777" w:rsidR="00126E38" w:rsidRPr="00C73C0D" w:rsidRDefault="00126E38" w:rsidP="00663794">
            <w:pPr>
              <w:rPr>
                <w:rFonts w:ascii="Calibri" w:hAnsi="Calibri"/>
                <w:sz w:val="18"/>
                <w:szCs w:val="18"/>
              </w:rPr>
            </w:pPr>
            <w:r w:rsidRPr="00C73C0D">
              <w:rPr>
                <w:rFonts w:ascii="Calibri" w:hAnsi="Calibri"/>
                <w:sz w:val="18"/>
                <w:szCs w:val="18"/>
              </w:rPr>
              <w:t>PASSAGENS E DESPESAS COM LOCOMOÇÃO</w:t>
            </w:r>
          </w:p>
        </w:tc>
      </w:tr>
      <w:tr w:rsidR="00126E38" w:rsidRPr="00C73C0D" w14:paraId="7F5FF12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6564C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3 3 90 35</w:t>
            </w:r>
          </w:p>
        </w:tc>
        <w:tc>
          <w:tcPr>
            <w:tcW w:w="7980" w:type="dxa"/>
            <w:tcBorders>
              <w:top w:val="nil"/>
              <w:left w:val="nil"/>
              <w:bottom w:val="dashed" w:sz="4" w:space="0" w:color="A5A5A5"/>
              <w:right w:val="nil"/>
            </w:tcBorders>
            <w:shd w:val="clear" w:color="000000" w:fill="FFFFFF"/>
            <w:noWrap/>
            <w:vAlign w:val="bottom"/>
            <w:hideMark/>
          </w:tcPr>
          <w:p w14:paraId="22D924A7"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54D158E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B296B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3 3 90 36</w:t>
            </w:r>
          </w:p>
        </w:tc>
        <w:tc>
          <w:tcPr>
            <w:tcW w:w="7980" w:type="dxa"/>
            <w:tcBorders>
              <w:top w:val="nil"/>
              <w:left w:val="nil"/>
              <w:bottom w:val="dashed" w:sz="4" w:space="0" w:color="A5A5A5"/>
              <w:right w:val="nil"/>
            </w:tcBorders>
            <w:shd w:val="clear" w:color="000000" w:fill="FFFFFF"/>
            <w:noWrap/>
            <w:vAlign w:val="bottom"/>
            <w:hideMark/>
          </w:tcPr>
          <w:p w14:paraId="444CE3F0"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166099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4BC91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3 3 90 37</w:t>
            </w:r>
          </w:p>
        </w:tc>
        <w:tc>
          <w:tcPr>
            <w:tcW w:w="7980" w:type="dxa"/>
            <w:tcBorders>
              <w:top w:val="nil"/>
              <w:left w:val="nil"/>
              <w:bottom w:val="dashed" w:sz="4" w:space="0" w:color="A5A5A5"/>
              <w:right w:val="nil"/>
            </w:tcBorders>
            <w:shd w:val="clear" w:color="000000" w:fill="FFFFFF"/>
            <w:noWrap/>
            <w:vAlign w:val="bottom"/>
            <w:hideMark/>
          </w:tcPr>
          <w:p w14:paraId="3C6F56C5" w14:textId="77777777" w:rsidR="00126E38" w:rsidRPr="00C73C0D" w:rsidRDefault="00126E38" w:rsidP="00663794">
            <w:pPr>
              <w:rPr>
                <w:rFonts w:ascii="Calibri" w:hAnsi="Calibri"/>
                <w:sz w:val="18"/>
                <w:szCs w:val="18"/>
              </w:rPr>
            </w:pPr>
            <w:r w:rsidRPr="00C73C0D">
              <w:rPr>
                <w:rFonts w:ascii="Calibri" w:hAnsi="Calibri"/>
                <w:sz w:val="18"/>
                <w:szCs w:val="18"/>
              </w:rPr>
              <w:t>LOCAÇÃO DE MÃO-DE-OBRA</w:t>
            </w:r>
          </w:p>
        </w:tc>
      </w:tr>
      <w:tr w:rsidR="00126E38" w:rsidRPr="00C73C0D" w14:paraId="324144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EDF72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3 3 90 38</w:t>
            </w:r>
          </w:p>
        </w:tc>
        <w:tc>
          <w:tcPr>
            <w:tcW w:w="7980" w:type="dxa"/>
            <w:tcBorders>
              <w:top w:val="nil"/>
              <w:left w:val="nil"/>
              <w:bottom w:val="dashed" w:sz="4" w:space="0" w:color="A5A5A5"/>
              <w:right w:val="nil"/>
            </w:tcBorders>
            <w:shd w:val="clear" w:color="000000" w:fill="FFFFFF"/>
            <w:noWrap/>
            <w:vAlign w:val="bottom"/>
            <w:hideMark/>
          </w:tcPr>
          <w:p w14:paraId="4E306937" w14:textId="77777777" w:rsidR="00126E38" w:rsidRPr="00C73C0D" w:rsidRDefault="00126E38" w:rsidP="00663794">
            <w:pPr>
              <w:rPr>
                <w:rFonts w:ascii="Calibri" w:hAnsi="Calibri"/>
                <w:sz w:val="18"/>
                <w:szCs w:val="18"/>
              </w:rPr>
            </w:pPr>
            <w:r w:rsidRPr="00C73C0D">
              <w:rPr>
                <w:rFonts w:ascii="Calibri" w:hAnsi="Calibri"/>
                <w:sz w:val="18"/>
                <w:szCs w:val="18"/>
              </w:rPr>
              <w:t>ARRENDAMENTO MERCANTIL</w:t>
            </w:r>
          </w:p>
        </w:tc>
      </w:tr>
      <w:tr w:rsidR="00126E38" w:rsidRPr="00C73C0D" w14:paraId="01F7DF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DDE96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3 3 90 39</w:t>
            </w:r>
          </w:p>
        </w:tc>
        <w:tc>
          <w:tcPr>
            <w:tcW w:w="7980" w:type="dxa"/>
            <w:tcBorders>
              <w:top w:val="nil"/>
              <w:left w:val="nil"/>
              <w:bottom w:val="dashed" w:sz="4" w:space="0" w:color="A5A5A5"/>
              <w:right w:val="nil"/>
            </w:tcBorders>
            <w:shd w:val="clear" w:color="000000" w:fill="FFFFFF"/>
            <w:noWrap/>
            <w:vAlign w:val="bottom"/>
            <w:hideMark/>
          </w:tcPr>
          <w:p w14:paraId="3850772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9937EB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D410EF0" w14:textId="77777777" w:rsidR="00126E38" w:rsidRPr="00C73C0D" w:rsidRDefault="00126E38" w:rsidP="00663794">
            <w:pPr>
              <w:jc w:val="center"/>
              <w:rPr>
                <w:rFonts w:ascii="Calibri" w:hAnsi="Calibri"/>
                <w:sz w:val="18"/>
                <w:szCs w:val="18"/>
              </w:rPr>
            </w:pPr>
            <w:r>
              <w:rPr>
                <w:rFonts w:ascii="Calibri" w:hAnsi="Calibri"/>
                <w:sz w:val="18"/>
                <w:szCs w:val="18"/>
              </w:rPr>
              <w:lastRenderedPageBreak/>
              <w:t>3 3 90 40</w:t>
            </w:r>
          </w:p>
        </w:tc>
        <w:tc>
          <w:tcPr>
            <w:tcW w:w="7980" w:type="dxa"/>
            <w:tcBorders>
              <w:top w:val="nil"/>
              <w:left w:val="nil"/>
              <w:bottom w:val="dashed" w:sz="4" w:space="0" w:color="A5A5A5"/>
              <w:right w:val="nil"/>
            </w:tcBorders>
            <w:shd w:val="clear" w:color="000000" w:fill="FFFFFF"/>
            <w:noWrap/>
            <w:vAlign w:val="bottom"/>
          </w:tcPr>
          <w:p w14:paraId="63E6D558" w14:textId="77777777" w:rsidR="00126E38" w:rsidRPr="00C73C0D" w:rsidRDefault="00126E38" w:rsidP="00663794">
            <w:pPr>
              <w:rPr>
                <w:rFonts w:ascii="Calibri" w:hAnsi="Calibri"/>
                <w:sz w:val="18"/>
                <w:szCs w:val="18"/>
              </w:rPr>
            </w:pPr>
            <w:r w:rsidRPr="00E50048">
              <w:rPr>
                <w:rFonts w:ascii="Calibri" w:hAnsi="Calibri"/>
                <w:sz w:val="18"/>
                <w:szCs w:val="18"/>
              </w:rPr>
              <w:t>SERVIÇOS DE TECNOLOGIA DA INFORMAÇÃO E COMUNICAÇÃO -  PESSOA JURÍDICA</w:t>
            </w:r>
          </w:p>
        </w:tc>
      </w:tr>
      <w:tr w:rsidR="00126E38" w:rsidRPr="00C73C0D" w14:paraId="21094352"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1A71F679" w14:textId="77777777" w:rsidR="00126E38" w:rsidRPr="00C73C0D" w:rsidRDefault="00126E38" w:rsidP="00663794">
            <w:pPr>
              <w:pStyle w:val="Ttulo1"/>
              <w:rPr>
                <w:rFonts w:ascii="Calibri" w:hAnsi="Calibri"/>
                <w:b/>
                <w:bCs/>
                <w:sz w:val="18"/>
                <w:szCs w:val="18"/>
              </w:rPr>
            </w:pPr>
            <w:r w:rsidRPr="00C73C0D">
              <w:br w:type="page"/>
            </w:r>
            <w:bookmarkStart w:id="121" w:name="_Toc520197010"/>
            <w:bookmarkStart w:id="122" w:name="_Toc25846400"/>
            <w:r w:rsidRPr="00C73C0D">
              <w:rPr>
                <w:rFonts w:ascii="Calibri" w:hAnsi="Calibri"/>
                <w:b/>
                <w:bCs/>
                <w:sz w:val="18"/>
                <w:szCs w:val="18"/>
              </w:rPr>
              <w:t>CLASSSIFICAÇÃO ECONÔMICA DA DESPESA*</w:t>
            </w:r>
            <w:bookmarkEnd w:id="121"/>
            <w:bookmarkEnd w:id="122"/>
          </w:p>
        </w:tc>
      </w:tr>
      <w:tr w:rsidR="00126E38" w:rsidRPr="00C73C0D" w14:paraId="7F395FD3"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7B685F93"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6E2792D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AF2F8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1E2F7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3 3 90 41</w:t>
            </w:r>
          </w:p>
        </w:tc>
        <w:tc>
          <w:tcPr>
            <w:tcW w:w="7980" w:type="dxa"/>
            <w:tcBorders>
              <w:top w:val="nil"/>
              <w:left w:val="nil"/>
              <w:bottom w:val="dashed" w:sz="4" w:space="0" w:color="A5A5A5"/>
              <w:right w:val="nil"/>
            </w:tcBorders>
            <w:shd w:val="clear" w:color="000000" w:fill="FFFFFF"/>
            <w:noWrap/>
            <w:vAlign w:val="bottom"/>
            <w:hideMark/>
          </w:tcPr>
          <w:p w14:paraId="3C10C8C5"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24F68F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3F6BA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3 3 90 45</w:t>
            </w:r>
          </w:p>
        </w:tc>
        <w:tc>
          <w:tcPr>
            <w:tcW w:w="7980" w:type="dxa"/>
            <w:tcBorders>
              <w:top w:val="nil"/>
              <w:left w:val="nil"/>
              <w:bottom w:val="dashed" w:sz="4" w:space="0" w:color="A5A5A5"/>
              <w:right w:val="nil"/>
            </w:tcBorders>
            <w:shd w:val="clear" w:color="000000" w:fill="FFFFFF"/>
            <w:noWrap/>
            <w:vAlign w:val="bottom"/>
            <w:hideMark/>
          </w:tcPr>
          <w:p w14:paraId="4A127CED" w14:textId="77777777" w:rsidR="00126E38" w:rsidRPr="00C73C0D" w:rsidRDefault="00126E38" w:rsidP="00663794">
            <w:pPr>
              <w:rPr>
                <w:rFonts w:ascii="Calibri" w:hAnsi="Calibri"/>
                <w:sz w:val="18"/>
                <w:szCs w:val="18"/>
              </w:rPr>
            </w:pPr>
            <w:r w:rsidRPr="00C73C0D">
              <w:rPr>
                <w:rFonts w:ascii="Calibri" w:hAnsi="Calibri"/>
                <w:sz w:val="18"/>
                <w:szCs w:val="18"/>
              </w:rPr>
              <w:t>EQUALIZAÇÃO</w:t>
            </w:r>
            <w:r w:rsidRPr="00C73C0D">
              <w:rPr>
                <w:rFonts w:ascii="Verdana" w:hAnsi="Verdana"/>
                <w:sz w:val="15"/>
                <w:szCs w:val="15"/>
              </w:rPr>
              <w:t xml:space="preserve"> DE PREÇOS E TAXAS</w:t>
            </w:r>
          </w:p>
        </w:tc>
      </w:tr>
      <w:tr w:rsidR="00126E38" w:rsidRPr="00C73C0D" w14:paraId="126DBAA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7A8F8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3 3 90 46</w:t>
            </w:r>
          </w:p>
        </w:tc>
        <w:tc>
          <w:tcPr>
            <w:tcW w:w="7980" w:type="dxa"/>
            <w:tcBorders>
              <w:top w:val="nil"/>
              <w:left w:val="nil"/>
              <w:bottom w:val="dashed" w:sz="4" w:space="0" w:color="A5A5A5"/>
              <w:right w:val="nil"/>
            </w:tcBorders>
            <w:shd w:val="clear" w:color="000000" w:fill="FFFFFF"/>
            <w:noWrap/>
            <w:vAlign w:val="bottom"/>
            <w:hideMark/>
          </w:tcPr>
          <w:p w14:paraId="27E189BC" w14:textId="77777777" w:rsidR="00126E38" w:rsidRPr="00C73C0D" w:rsidRDefault="00126E38" w:rsidP="00663794">
            <w:pPr>
              <w:rPr>
                <w:rFonts w:ascii="Calibri" w:hAnsi="Calibri"/>
                <w:sz w:val="18"/>
                <w:szCs w:val="18"/>
              </w:rPr>
            </w:pPr>
            <w:r w:rsidRPr="00C73C0D">
              <w:rPr>
                <w:rFonts w:ascii="Calibri" w:hAnsi="Calibri"/>
                <w:sz w:val="18"/>
                <w:szCs w:val="18"/>
              </w:rPr>
              <w:t>AUXÍLIO-ALIMENTAÇÃO</w:t>
            </w:r>
          </w:p>
        </w:tc>
      </w:tr>
      <w:tr w:rsidR="00126E38" w:rsidRPr="00C73C0D" w14:paraId="35499E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69E6B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3 3 90 47</w:t>
            </w:r>
          </w:p>
        </w:tc>
        <w:tc>
          <w:tcPr>
            <w:tcW w:w="7980" w:type="dxa"/>
            <w:tcBorders>
              <w:top w:val="nil"/>
              <w:left w:val="nil"/>
              <w:bottom w:val="dashed" w:sz="4" w:space="0" w:color="A5A5A5"/>
              <w:right w:val="nil"/>
            </w:tcBorders>
            <w:shd w:val="clear" w:color="000000" w:fill="FFFFFF"/>
            <w:noWrap/>
            <w:vAlign w:val="bottom"/>
            <w:hideMark/>
          </w:tcPr>
          <w:p w14:paraId="569BE268"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54F22CA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59261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3 3 90 48</w:t>
            </w:r>
          </w:p>
        </w:tc>
        <w:tc>
          <w:tcPr>
            <w:tcW w:w="7980" w:type="dxa"/>
            <w:tcBorders>
              <w:top w:val="nil"/>
              <w:left w:val="nil"/>
              <w:bottom w:val="dashed" w:sz="4" w:space="0" w:color="A5A5A5"/>
              <w:right w:val="nil"/>
            </w:tcBorders>
            <w:shd w:val="clear" w:color="000000" w:fill="FFFFFF"/>
            <w:noWrap/>
            <w:vAlign w:val="bottom"/>
            <w:hideMark/>
          </w:tcPr>
          <w:p w14:paraId="4B1738FD" w14:textId="77777777" w:rsidR="00126E38" w:rsidRPr="00C73C0D" w:rsidRDefault="00126E38" w:rsidP="00663794">
            <w:pPr>
              <w:rPr>
                <w:rFonts w:ascii="Calibri" w:hAnsi="Calibri"/>
                <w:sz w:val="18"/>
                <w:szCs w:val="18"/>
              </w:rPr>
            </w:pPr>
            <w:r w:rsidRPr="00C73C0D">
              <w:rPr>
                <w:rFonts w:ascii="Calibri" w:hAnsi="Calibri"/>
                <w:sz w:val="18"/>
                <w:szCs w:val="18"/>
              </w:rPr>
              <w:t>OUTROS AUXÍLIOS FINANCEIROS A PESSOAS FÍSICAS</w:t>
            </w:r>
          </w:p>
        </w:tc>
      </w:tr>
      <w:tr w:rsidR="00126E38" w:rsidRPr="00C73C0D" w14:paraId="6D3494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9A9093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3 3 90 49</w:t>
            </w:r>
          </w:p>
        </w:tc>
        <w:tc>
          <w:tcPr>
            <w:tcW w:w="7980" w:type="dxa"/>
            <w:tcBorders>
              <w:top w:val="nil"/>
              <w:left w:val="nil"/>
              <w:bottom w:val="dashed" w:sz="4" w:space="0" w:color="A5A5A5"/>
              <w:right w:val="nil"/>
            </w:tcBorders>
            <w:shd w:val="clear" w:color="000000" w:fill="FFFFFF"/>
            <w:noWrap/>
            <w:vAlign w:val="bottom"/>
            <w:hideMark/>
          </w:tcPr>
          <w:p w14:paraId="14D291EB" w14:textId="77777777" w:rsidR="00126E38" w:rsidRPr="00C73C0D" w:rsidRDefault="00126E38" w:rsidP="00663794">
            <w:pPr>
              <w:rPr>
                <w:rFonts w:ascii="Calibri" w:hAnsi="Calibri"/>
                <w:sz w:val="18"/>
                <w:szCs w:val="18"/>
              </w:rPr>
            </w:pPr>
            <w:r w:rsidRPr="00C73C0D">
              <w:rPr>
                <w:rFonts w:ascii="Calibri" w:hAnsi="Calibri"/>
                <w:sz w:val="18"/>
                <w:szCs w:val="18"/>
              </w:rPr>
              <w:t>AUXÍLIO-TRANSPORTE</w:t>
            </w:r>
          </w:p>
        </w:tc>
      </w:tr>
      <w:tr w:rsidR="00126E38" w:rsidRPr="00C73C0D" w14:paraId="411840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52557D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3 3 90 59</w:t>
            </w:r>
          </w:p>
        </w:tc>
        <w:tc>
          <w:tcPr>
            <w:tcW w:w="7980" w:type="dxa"/>
            <w:tcBorders>
              <w:top w:val="nil"/>
              <w:left w:val="nil"/>
              <w:bottom w:val="dashed" w:sz="4" w:space="0" w:color="A5A5A5"/>
              <w:right w:val="nil"/>
            </w:tcBorders>
            <w:shd w:val="clear" w:color="000000" w:fill="FFFFFF"/>
            <w:noWrap/>
            <w:vAlign w:val="bottom"/>
            <w:hideMark/>
          </w:tcPr>
          <w:p w14:paraId="54A7B6AF"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58BB3C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79C6A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3 3 90 67</w:t>
            </w:r>
          </w:p>
        </w:tc>
        <w:tc>
          <w:tcPr>
            <w:tcW w:w="7980" w:type="dxa"/>
            <w:tcBorders>
              <w:top w:val="nil"/>
              <w:left w:val="nil"/>
              <w:bottom w:val="dashed" w:sz="4" w:space="0" w:color="A5A5A5"/>
              <w:right w:val="nil"/>
            </w:tcBorders>
            <w:shd w:val="clear" w:color="000000" w:fill="FFFFFF"/>
            <w:noWrap/>
            <w:vAlign w:val="bottom"/>
            <w:hideMark/>
          </w:tcPr>
          <w:p w14:paraId="0CC766B1"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6305DB4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202C2E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3 3 90 91</w:t>
            </w:r>
          </w:p>
        </w:tc>
        <w:tc>
          <w:tcPr>
            <w:tcW w:w="7980" w:type="dxa"/>
            <w:tcBorders>
              <w:top w:val="nil"/>
              <w:left w:val="nil"/>
              <w:bottom w:val="dashed" w:sz="4" w:space="0" w:color="A5A5A5"/>
              <w:right w:val="nil"/>
            </w:tcBorders>
            <w:shd w:val="clear" w:color="000000" w:fill="FFFFFF"/>
            <w:noWrap/>
            <w:vAlign w:val="bottom"/>
            <w:hideMark/>
          </w:tcPr>
          <w:p w14:paraId="5EFB1FF5"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54562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2B96A5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3 3 90 92</w:t>
            </w:r>
          </w:p>
        </w:tc>
        <w:tc>
          <w:tcPr>
            <w:tcW w:w="7980" w:type="dxa"/>
            <w:tcBorders>
              <w:top w:val="nil"/>
              <w:left w:val="nil"/>
              <w:bottom w:val="dashed" w:sz="4" w:space="0" w:color="A5A5A5"/>
              <w:right w:val="nil"/>
            </w:tcBorders>
            <w:shd w:val="clear" w:color="000000" w:fill="FFFFFF"/>
            <w:noWrap/>
            <w:vAlign w:val="bottom"/>
            <w:hideMark/>
          </w:tcPr>
          <w:p w14:paraId="4E314CA5"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5BC287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85739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3 3 90 93</w:t>
            </w:r>
          </w:p>
        </w:tc>
        <w:tc>
          <w:tcPr>
            <w:tcW w:w="7980" w:type="dxa"/>
            <w:tcBorders>
              <w:top w:val="nil"/>
              <w:left w:val="nil"/>
              <w:bottom w:val="dashed" w:sz="4" w:space="0" w:color="A5A5A5"/>
              <w:right w:val="nil"/>
            </w:tcBorders>
            <w:shd w:val="clear" w:color="000000" w:fill="FFFFFF"/>
            <w:noWrap/>
            <w:vAlign w:val="bottom"/>
            <w:hideMark/>
          </w:tcPr>
          <w:p w14:paraId="25AF93B7"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007183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0DA15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3 3 90 95</w:t>
            </w:r>
          </w:p>
        </w:tc>
        <w:tc>
          <w:tcPr>
            <w:tcW w:w="7980" w:type="dxa"/>
            <w:tcBorders>
              <w:top w:val="nil"/>
              <w:left w:val="nil"/>
              <w:bottom w:val="dashed" w:sz="4" w:space="0" w:color="A5A5A5"/>
              <w:right w:val="nil"/>
            </w:tcBorders>
            <w:shd w:val="clear" w:color="000000" w:fill="FFFFFF"/>
            <w:noWrap/>
            <w:vAlign w:val="bottom"/>
            <w:hideMark/>
          </w:tcPr>
          <w:p w14:paraId="59781D40" w14:textId="77777777" w:rsidR="00126E38" w:rsidRPr="00C73C0D" w:rsidRDefault="00126E38" w:rsidP="00663794">
            <w:pPr>
              <w:rPr>
                <w:rFonts w:ascii="Calibri" w:hAnsi="Calibri"/>
                <w:sz w:val="18"/>
                <w:szCs w:val="18"/>
              </w:rPr>
            </w:pPr>
            <w:r w:rsidRPr="00C73C0D">
              <w:rPr>
                <w:rFonts w:ascii="Calibri" w:hAnsi="Calibri"/>
                <w:sz w:val="18"/>
                <w:szCs w:val="18"/>
              </w:rPr>
              <w:t>INDENIZAÇÃO PELA EXECUÇÃO DE TRABALHOS DE CAMPO</w:t>
            </w:r>
          </w:p>
        </w:tc>
      </w:tr>
      <w:tr w:rsidR="00126E38" w:rsidRPr="00C73C0D" w14:paraId="5C7D078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38A20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3 3 90 99</w:t>
            </w:r>
          </w:p>
        </w:tc>
        <w:tc>
          <w:tcPr>
            <w:tcW w:w="7980" w:type="dxa"/>
            <w:tcBorders>
              <w:top w:val="nil"/>
              <w:left w:val="nil"/>
              <w:bottom w:val="dashed" w:sz="4" w:space="0" w:color="A5A5A5"/>
              <w:right w:val="nil"/>
            </w:tcBorders>
            <w:shd w:val="clear" w:color="000000" w:fill="FFFFFF"/>
            <w:noWrap/>
            <w:vAlign w:val="bottom"/>
            <w:hideMark/>
          </w:tcPr>
          <w:p w14:paraId="26AD2BFB" w14:textId="77777777" w:rsidR="00126E38" w:rsidRPr="00C73C0D" w:rsidRDefault="00126E38" w:rsidP="00663794">
            <w:pPr>
              <w:rPr>
                <w:rFonts w:ascii="Calibri" w:hAnsi="Calibri"/>
                <w:sz w:val="18"/>
                <w:szCs w:val="18"/>
              </w:rPr>
            </w:pPr>
            <w:r w:rsidRPr="00C73C0D">
              <w:rPr>
                <w:rFonts w:ascii="Calibri" w:hAnsi="Calibri"/>
                <w:sz w:val="18"/>
                <w:szCs w:val="18"/>
              </w:rPr>
              <w:t>A CLASSIFICAR</w:t>
            </w:r>
          </w:p>
        </w:tc>
      </w:tr>
      <w:tr w:rsidR="00126E38" w:rsidRPr="00C73C0D" w14:paraId="503CE29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397EED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3 3 91 13</w:t>
            </w:r>
          </w:p>
        </w:tc>
        <w:tc>
          <w:tcPr>
            <w:tcW w:w="7980" w:type="dxa"/>
            <w:tcBorders>
              <w:top w:val="nil"/>
              <w:left w:val="nil"/>
              <w:bottom w:val="dashed" w:sz="4" w:space="0" w:color="A5A5A5"/>
              <w:right w:val="nil"/>
            </w:tcBorders>
            <w:shd w:val="clear" w:color="000000" w:fill="FFFFFF"/>
            <w:noWrap/>
            <w:vAlign w:val="bottom"/>
            <w:hideMark/>
          </w:tcPr>
          <w:p w14:paraId="36B170B0"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46831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CD556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3 3 91 30</w:t>
            </w:r>
          </w:p>
        </w:tc>
        <w:tc>
          <w:tcPr>
            <w:tcW w:w="7980" w:type="dxa"/>
            <w:tcBorders>
              <w:top w:val="nil"/>
              <w:left w:val="nil"/>
              <w:bottom w:val="dashed" w:sz="4" w:space="0" w:color="A5A5A5"/>
              <w:right w:val="nil"/>
            </w:tcBorders>
            <w:shd w:val="clear" w:color="000000" w:fill="FFFFFF"/>
            <w:noWrap/>
            <w:vAlign w:val="bottom"/>
            <w:hideMark/>
          </w:tcPr>
          <w:p w14:paraId="42514F9E"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60527E0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C2D77BD" w14:textId="77777777" w:rsidR="00126E38" w:rsidRPr="00C73C0D" w:rsidRDefault="00126E38" w:rsidP="00663794">
            <w:pPr>
              <w:jc w:val="center"/>
              <w:rPr>
                <w:rFonts w:ascii="Calibri" w:hAnsi="Calibri"/>
                <w:sz w:val="18"/>
                <w:szCs w:val="18"/>
              </w:rPr>
            </w:pPr>
            <w:r w:rsidRPr="00C73C0D">
              <w:rPr>
                <w:rFonts w:ascii="Calibri" w:hAnsi="Calibri"/>
                <w:sz w:val="18"/>
                <w:szCs w:val="18"/>
              </w:rPr>
              <w:t xml:space="preserve">3 3 91 35       </w:t>
            </w:r>
          </w:p>
        </w:tc>
        <w:tc>
          <w:tcPr>
            <w:tcW w:w="7980" w:type="dxa"/>
            <w:tcBorders>
              <w:top w:val="nil"/>
              <w:left w:val="nil"/>
              <w:bottom w:val="dashed" w:sz="4" w:space="0" w:color="A5A5A5"/>
              <w:right w:val="nil"/>
            </w:tcBorders>
            <w:shd w:val="clear" w:color="000000" w:fill="FFFFFF"/>
            <w:noWrap/>
            <w:vAlign w:val="bottom"/>
          </w:tcPr>
          <w:p w14:paraId="27576F38"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4AA3959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B8AAD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3 3 91 39</w:t>
            </w:r>
          </w:p>
        </w:tc>
        <w:tc>
          <w:tcPr>
            <w:tcW w:w="7980" w:type="dxa"/>
            <w:tcBorders>
              <w:top w:val="nil"/>
              <w:left w:val="nil"/>
              <w:bottom w:val="dashed" w:sz="4" w:space="0" w:color="A5A5A5"/>
              <w:right w:val="nil"/>
            </w:tcBorders>
            <w:shd w:val="clear" w:color="000000" w:fill="FFFFFF"/>
            <w:noWrap/>
            <w:vAlign w:val="bottom"/>
          </w:tcPr>
          <w:p w14:paraId="627F59C4"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BD4D6D" w14:paraId="76843E4B"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00AF609C" w14:textId="77777777" w:rsidR="00126E38" w:rsidRPr="002017A1" w:rsidRDefault="00126E38" w:rsidP="00663794">
            <w:pPr>
              <w:jc w:val="center"/>
              <w:rPr>
                <w:rFonts w:ascii="Calibri" w:hAnsi="Calibri"/>
                <w:sz w:val="18"/>
                <w:szCs w:val="18"/>
              </w:rPr>
            </w:pPr>
            <w:r w:rsidRPr="002017A1">
              <w:rPr>
                <w:rFonts w:ascii="Calibri" w:hAnsi="Calibri"/>
                <w:sz w:val="18"/>
                <w:szCs w:val="18"/>
              </w:rPr>
              <w:t>3 3 91 40</w:t>
            </w:r>
          </w:p>
        </w:tc>
        <w:tc>
          <w:tcPr>
            <w:tcW w:w="7980" w:type="dxa"/>
            <w:tcBorders>
              <w:top w:val="nil"/>
              <w:left w:val="nil"/>
              <w:bottom w:val="dashed" w:sz="4" w:space="0" w:color="A5A5A5"/>
              <w:right w:val="nil"/>
            </w:tcBorders>
            <w:shd w:val="clear" w:color="000000" w:fill="FFFFFF"/>
            <w:noWrap/>
            <w:vAlign w:val="bottom"/>
          </w:tcPr>
          <w:p w14:paraId="6319F977" w14:textId="77777777" w:rsidR="00126E38" w:rsidRPr="002017A1" w:rsidRDefault="00126E38" w:rsidP="00663794">
            <w:pPr>
              <w:rPr>
                <w:rFonts w:ascii="Calibri" w:hAnsi="Calibri"/>
                <w:sz w:val="18"/>
                <w:szCs w:val="18"/>
              </w:rPr>
            </w:pPr>
            <w:r w:rsidRPr="002017A1">
              <w:rPr>
                <w:rFonts w:ascii="Calibri" w:hAnsi="Calibri"/>
                <w:sz w:val="18"/>
                <w:szCs w:val="18"/>
              </w:rPr>
              <w:t>SERVIÇOS DE TECNOLOGIA DA INFORMAÇÃO E COMUNICAÇÃO -  PESSOA JURÍDICA</w:t>
            </w:r>
          </w:p>
        </w:tc>
      </w:tr>
      <w:tr w:rsidR="00126E38" w:rsidRPr="00C73C0D" w14:paraId="6033D00F"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A56B66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3 3 91 41</w:t>
            </w:r>
          </w:p>
        </w:tc>
        <w:tc>
          <w:tcPr>
            <w:tcW w:w="7980" w:type="dxa"/>
            <w:tcBorders>
              <w:top w:val="nil"/>
              <w:left w:val="nil"/>
              <w:bottom w:val="dashed" w:sz="4" w:space="0" w:color="A5A5A5"/>
              <w:right w:val="nil"/>
            </w:tcBorders>
            <w:shd w:val="clear" w:color="000000" w:fill="FFFFFF"/>
            <w:noWrap/>
            <w:vAlign w:val="bottom"/>
          </w:tcPr>
          <w:p w14:paraId="7BA0BB0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380B81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EC1CB7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3 3 91 47</w:t>
            </w:r>
          </w:p>
        </w:tc>
        <w:tc>
          <w:tcPr>
            <w:tcW w:w="7980" w:type="dxa"/>
            <w:tcBorders>
              <w:top w:val="nil"/>
              <w:left w:val="nil"/>
              <w:bottom w:val="dashed" w:sz="4" w:space="0" w:color="A5A5A5"/>
              <w:right w:val="nil"/>
            </w:tcBorders>
            <w:shd w:val="clear" w:color="000000" w:fill="FFFFFF"/>
            <w:noWrap/>
            <w:vAlign w:val="bottom"/>
          </w:tcPr>
          <w:p w14:paraId="2BA71295"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7F6B33D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C24368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3 3 91 91</w:t>
            </w:r>
          </w:p>
        </w:tc>
        <w:tc>
          <w:tcPr>
            <w:tcW w:w="7980" w:type="dxa"/>
            <w:tcBorders>
              <w:top w:val="nil"/>
              <w:left w:val="nil"/>
              <w:bottom w:val="dashed" w:sz="4" w:space="0" w:color="A5A5A5"/>
              <w:right w:val="nil"/>
            </w:tcBorders>
            <w:shd w:val="clear" w:color="000000" w:fill="FFFFFF"/>
            <w:noWrap/>
            <w:vAlign w:val="bottom"/>
          </w:tcPr>
          <w:p w14:paraId="544BEA5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02E2DF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B0F6E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3 3 91 92</w:t>
            </w:r>
          </w:p>
        </w:tc>
        <w:tc>
          <w:tcPr>
            <w:tcW w:w="7980" w:type="dxa"/>
            <w:tcBorders>
              <w:top w:val="nil"/>
              <w:left w:val="nil"/>
              <w:bottom w:val="dashed" w:sz="4" w:space="0" w:color="A5A5A5"/>
              <w:right w:val="nil"/>
            </w:tcBorders>
            <w:shd w:val="clear" w:color="000000" w:fill="FFFFFF"/>
            <w:noWrap/>
            <w:vAlign w:val="bottom"/>
            <w:hideMark/>
          </w:tcPr>
          <w:p w14:paraId="75FCEB7C"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7933F0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4AA907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3 3 91 93</w:t>
            </w:r>
          </w:p>
        </w:tc>
        <w:tc>
          <w:tcPr>
            <w:tcW w:w="7980" w:type="dxa"/>
            <w:tcBorders>
              <w:top w:val="nil"/>
              <w:left w:val="nil"/>
              <w:bottom w:val="dashed" w:sz="4" w:space="0" w:color="A5A5A5"/>
              <w:right w:val="nil"/>
            </w:tcBorders>
            <w:shd w:val="clear" w:color="000000" w:fill="FFFFFF"/>
            <w:noWrap/>
            <w:vAlign w:val="bottom"/>
            <w:hideMark/>
          </w:tcPr>
          <w:p w14:paraId="2E75D332"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CED862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88E94C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3 3 91 97</w:t>
            </w:r>
          </w:p>
        </w:tc>
        <w:tc>
          <w:tcPr>
            <w:tcW w:w="7980" w:type="dxa"/>
            <w:tcBorders>
              <w:top w:val="nil"/>
              <w:left w:val="nil"/>
              <w:bottom w:val="dashed" w:sz="4" w:space="0" w:color="A5A5A5"/>
              <w:right w:val="nil"/>
            </w:tcBorders>
            <w:shd w:val="clear" w:color="000000" w:fill="FFFFFF"/>
            <w:noWrap/>
            <w:vAlign w:val="bottom"/>
            <w:hideMark/>
          </w:tcPr>
          <w:p w14:paraId="70EE317D" w14:textId="77777777" w:rsidR="00126E38" w:rsidRPr="00C73C0D" w:rsidRDefault="00126E38" w:rsidP="00663794">
            <w:pPr>
              <w:rPr>
                <w:rFonts w:ascii="Calibri" w:hAnsi="Calibri"/>
                <w:sz w:val="18"/>
                <w:szCs w:val="18"/>
              </w:rPr>
            </w:pPr>
            <w:r w:rsidRPr="00C73C0D">
              <w:rPr>
                <w:rFonts w:ascii="Calibri" w:hAnsi="Calibri"/>
                <w:sz w:val="18"/>
                <w:szCs w:val="18"/>
              </w:rPr>
              <w:t>APORTE PARA COBERTURA DO DÉFICT ATUARIAL DO RPPS</w:t>
            </w:r>
          </w:p>
        </w:tc>
      </w:tr>
      <w:tr w:rsidR="00126E38" w:rsidRPr="00C73C0D" w14:paraId="3EABEBA1"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F3FE52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3 3 99 39</w:t>
            </w:r>
          </w:p>
        </w:tc>
        <w:tc>
          <w:tcPr>
            <w:tcW w:w="7980" w:type="dxa"/>
            <w:tcBorders>
              <w:top w:val="nil"/>
              <w:left w:val="nil"/>
              <w:bottom w:val="dashed" w:sz="4" w:space="0" w:color="A5A5A5"/>
              <w:right w:val="nil"/>
            </w:tcBorders>
            <w:shd w:val="clear" w:color="000000" w:fill="FFFFFF"/>
            <w:noWrap/>
            <w:vAlign w:val="bottom"/>
          </w:tcPr>
          <w:p w14:paraId="1145D292"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D5687A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7B48F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3 3 99 99</w:t>
            </w:r>
          </w:p>
        </w:tc>
        <w:tc>
          <w:tcPr>
            <w:tcW w:w="7980" w:type="dxa"/>
            <w:tcBorders>
              <w:top w:val="nil"/>
              <w:left w:val="nil"/>
              <w:bottom w:val="dashed" w:sz="4" w:space="0" w:color="A5A5A5"/>
              <w:right w:val="nil"/>
            </w:tcBorders>
            <w:shd w:val="clear" w:color="000000" w:fill="FFFFFF"/>
            <w:noWrap/>
            <w:vAlign w:val="bottom"/>
            <w:hideMark/>
          </w:tcPr>
          <w:p w14:paraId="68AC1961"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5D2A5E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F4E09"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981A1D5"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3161728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6E3FA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4 0 00 00</w:t>
            </w:r>
          </w:p>
        </w:tc>
        <w:tc>
          <w:tcPr>
            <w:tcW w:w="7980" w:type="dxa"/>
            <w:tcBorders>
              <w:top w:val="nil"/>
              <w:left w:val="nil"/>
              <w:bottom w:val="dashed" w:sz="4" w:space="0" w:color="A5A5A5"/>
              <w:right w:val="nil"/>
            </w:tcBorders>
            <w:shd w:val="clear" w:color="000000" w:fill="FFFFFF"/>
            <w:noWrap/>
            <w:vAlign w:val="bottom"/>
            <w:hideMark/>
          </w:tcPr>
          <w:p w14:paraId="498C95F3" w14:textId="77777777" w:rsidR="00126E38" w:rsidRPr="00C73C0D" w:rsidRDefault="00126E38" w:rsidP="00663794">
            <w:pPr>
              <w:rPr>
                <w:rFonts w:ascii="Calibri" w:hAnsi="Calibri"/>
                <w:sz w:val="18"/>
                <w:szCs w:val="18"/>
              </w:rPr>
            </w:pPr>
            <w:r w:rsidRPr="00C73C0D">
              <w:rPr>
                <w:rFonts w:ascii="Calibri" w:hAnsi="Calibri"/>
                <w:b/>
                <w:bCs/>
                <w:sz w:val="18"/>
                <w:szCs w:val="18"/>
              </w:rPr>
              <w:t>DESPESAS DE CAPITAL</w:t>
            </w:r>
          </w:p>
        </w:tc>
      </w:tr>
      <w:tr w:rsidR="00126E38" w:rsidRPr="00C73C0D" w14:paraId="7229B9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2738A6D"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59221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F0A802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5BD9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4 4 00 00</w:t>
            </w:r>
          </w:p>
        </w:tc>
        <w:tc>
          <w:tcPr>
            <w:tcW w:w="7980" w:type="dxa"/>
            <w:tcBorders>
              <w:top w:val="nil"/>
              <w:left w:val="nil"/>
              <w:bottom w:val="dashed" w:sz="4" w:space="0" w:color="A5A5A5"/>
              <w:right w:val="nil"/>
            </w:tcBorders>
            <w:shd w:val="clear" w:color="000000" w:fill="FFFFFF"/>
            <w:noWrap/>
            <w:vAlign w:val="bottom"/>
            <w:hideMark/>
          </w:tcPr>
          <w:p w14:paraId="161FDA68" w14:textId="77777777" w:rsidR="00126E38" w:rsidRPr="00C73C0D" w:rsidRDefault="00126E38" w:rsidP="00663794">
            <w:pPr>
              <w:rPr>
                <w:rFonts w:ascii="Calibri" w:hAnsi="Calibri"/>
                <w:sz w:val="18"/>
                <w:szCs w:val="18"/>
              </w:rPr>
            </w:pPr>
            <w:r w:rsidRPr="00C73C0D">
              <w:rPr>
                <w:rFonts w:ascii="Calibri" w:hAnsi="Calibri"/>
                <w:b/>
                <w:bCs/>
                <w:sz w:val="18"/>
                <w:szCs w:val="18"/>
              </w:rPr>
              <w:t>INVESTIMENTOS</w:t>
            </w:r>
          </w:p>
        </w:tc>
      </w:tr>
      <w:tr w:rsidR="00126E38" w:rsidRPr="00C73C0D" w14:paraId="677391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E23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22DF096"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47D3E5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912CA4"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4 4 20 42</w:t>
            </w:r>
          </w:p>
        </w:tc>
        <w:tc>
          <w:tcPr>
            <w:tcW w:w="7980" w:type="dxa"/>
            <w:tcBorders>
              <w:top w:val="nil"/>
              <w:left w:val="nil"/>
              <w:bottom w:val="dashed" w:sz="4" w:space="0" w:color="A5A5A5"/>
              <w:right w:val="nil"/>
            </w:tcBorders>
            <w:shd w:val="clear" w:color="000000" w:fill="FFFFFF"/>
            <w:noWrap/>
            <w:vAlign w:val="bottom"/>
            <w:hideMark/>
          </w:tcPr>
          <w:p w14:paraId="776A65E4"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103D4B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1CE01A"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4 4 20 92</w:t>
            </w:r>
          </w:p>
        </w:tc>
        <w:tc>
          <w:tcPr>
            <w:tcW w:w="7980" w:type="dxa"/>
            <w:tcBorders>
              <w:top w:val="nil"/>
              <w:left w:val="nil"/>
              <w:bottom w:val="dashed" w:sz="4" w:space="0" w:color="A5A5A5"/>
              <w:right w:val="nil"/>
            </w:tcBorders>
            <w:shd w:val="clear" w:color="000000" w:fill="FFFFFF"/>
            <w:noWrap/>
            <w:vAlign w:val="bottom"/>
            <w:hideMark/>
          </w:tcPr>
          <w:p w14:paraId="19CE090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5385BB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8A28A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4 4 40 41</w:t>
            </w:r>
          </w:p>
        </w:tc>
        <w:tc>
          <w:tcPr>
            <w:tcW w:w="7980" w:type="dxa"/>
            <w:tcBorders>
              <w:top w:val="nil"/>
              <w:left w:val="nil"/>
              <w:bottom w:val="dashed" w:sz="4" w:space="0" w:color="A5A5A5"/>
              <w:right w:val="nil"/>
            </w:tcBorders>
            <w:shd w:val="clear" w:color="000000" w:fill="FFFFFF"/>
            <w:noWrap/>
            <w:vAlign w:val="bottom"/>
            <w:hideMark/>
          </w:tcPr>
          <w:p w14:paraId="4146D3CE" w14:textId="77777777" w:rsidR="00126E38" w:rsidRPr="00C73C0D" w:rsidRDefault="00126E38" w:rsidP="00663794">
            <w:pPr>
              <w:rPr>
                <w:rFonts w:ascii="Calibri" w:hAnsi="Calibri"/>
                <w:b/>
                <w:bCs/>
                <w:sz w:val="18"/>
                <w:szCs w:val="18"/>
              </w:rPr>
            </w:pPr>
            <w:r w:rsidRPr="00C73C0D">
              <w:rPr>
                <w:rFonts w:ascii="Calibri" w:hAnsi="Calibri"/>
                <w:sz w:val="18"/>
                <w:szCs w:val="18"/>
              </w:rPr>
              <w:t>CONTRIBUIÇÕES</w:t>
            </w:r>
          </w:p>
        </w:tc>
      </w:tr>
      <w:tr w:rsidR="00126E38" w:rsidRPr="00C73C0D" w14:paraId="53D0A73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22E85F"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4 4 40 42</w:t>
            </w:r>
          </w:p>
        </w:tc>
        <w:tc>
          <w:tcPr>
            <w:tcW w:w="7980" w:type="dxa"/>
            <w:tcBorders>
              <w:top w:val="nil"/>
              <w:left w:val="nil"/>
              <w:bottom w:val="dashed" w:sz="4" w:space="0" w:color="A5A5A5"/>
              <w:right w:val="nil"/>
            </w:tcBorders>
            <w:shd w:val="clear" w:color="000000" w:fill="FFFFFF"/>
            <w:noWrap/>
            <w:vAlign w:val="bottom"/>
            <w:hideMark/>
          </w:tcPr>
          <w:p w14:paraId="4C397880" w14:textId="77777777" w:rsidR="00126E38" w:rsidRPr="00C73C0D" w:rsidRDefault="00126E38" w:rsidP="00663794">
            <w:pPr>
              <w:rPr>
                <w:rFonts w:ascii="Calibri" w:hAnsi="Calibri"/>
                <w:b/>
                <w:bCs/>
                <w:sz w:val="18"/>
                <w:szCs w:val="18"/>
              </w:rPr>
            </w:pPr>
            <w:r w:rsidRPr="00C73C0D">
              <w:rPr>
                <w:rFonts w:ascii="Calibri" w:hAnsi="Calibri"/>
                <w:sz w:val="18"/>
                <w:szCs w:val="18"/>
              </w:rPr>
              <w:t>AUXÍLIOS</w:t>
            </w:r>
          </w:p>
        </w:tc>
      </w:tr>
      <w:tr w:rsidR="00126E38" w:rsidRPr="00C73C0D" w14:paraId="61A627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AC6F62"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4 4 40 92</w:t>
            </w:r>
          </w:p>
        </w:tc>
        <w:tc>
          <w:tcPr>
            <w:tcW w:w="7980" w:type="dxa"/>
            <w:tcBorders>
              <w:top w:val="nil"/>
              <w:left w:val="nil"/>
              <w:bottom w:val="dashed" w:sz="4" w:space="0" w:color="A5A5A5"/>
              <w:right w:val="nil"/>
            </w:tcBorders>
            <w:shd w:val="clear" w:color="000000" w:fill="FFFFFF"/>
            <w:noWrap/>
            <w:vAlign w:val="bottom"/>
            <w:hideMark/>
          </w:tcPr>
          <w:p w14:paraId="2039BA20"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3A216E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E579CAC"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4 4 41 42</w:t>
            </w:r>
          </w:p>
        </w:tc>
        <w:tc>
          <w:tcPr>
            <w:tcW w:w="7980" w:type="dxa"/>
            <w:tcBorders>
              <w:top w:val="nil"/>
              <w:left w:val="nil"/>
              <w:bottom w:val="dashed" w:sz="4" w:space="0" w:color="A5A5A5"/>
              <w:right w:val="nil"/>
            </w:tcBorders>
            <w:shd w:val="clear" w:color="000000" w:fill="FFFFFF"/>
            <w:noWrap/>
            <w:vAlign w:val="bottom"/>
            <w:hideMark/>
          </w:tcPr>
          <w:p w14:paraId="422254F1" w14:textId="77777777" w:rsidR="00126E38" w:rsidRPr="00C73C0D" w:rsidRDefault="00126E38" w:rsidP="00663794">
            <w:pPr>
              <w:rPr>
                <w:rFonts w:ascii="Calibri" w:hAnsi="Calibri"/>
                <w:b/>
                <w:bCs/>
                <w:sz w:val="18"/>
                <w:szCs w:val="18"/>
              </w:rPr>
            </w:pPr>
            <w:r w:rsidRPr="00C73C0D">
              <w:rPr>
                <w:rFonts w:ascii="Calibri" w:hAnsi="Calibri"/>
                <w:sz w:val="18"/>
                <w:szCs w:val="18"/>
              </w:rPr>
              <w:t>AUXILIOS</w:t>
            </w:r>
          </w:p>
        </w:tc>
      </w:tr>
      <w:tr w:rsidR="004C45D8" w:rsidRPr="00C73C0D" w14:paraId="23D9D2D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8490410" w14:textId="37439FF1" w:rsidR="004C45D8" w:rsidRPr="00C73C0D" w:rsidRDefault="004C45D8" w:rsidP="004C45D8">
            <w:pPr>
              <w:jc w:val="center"/>
              <w:rPr>
                <w:rFonts w:ascii="Calibri" w:hAnsi="Calibri"/>
                <w:sz w:val="18"/>
                <w:szCs w:val="18"/>
              </w:rPr>
            </w:pPr>
            <w:r>
              <w:rPr>
                <w:rFonts w:ascii="Calibri" w:hAnsi="Calibri"/>
                <w:sz w:val="18"/>
                <w:szCs w:val="18"/>
              </w:rPr>
              <w:t>4 4 41 92</w:t>
            </w:r>
          </w:p>
        </w:tc>
        <w:tc>
          <w:tcPr>
            <w:tcW w:w="7980" w:type="dxa"/>
            <w:tcBorders>
              <w:top w:val="nil"/>
              <w:left w:val="nil"/>
              <w:bottom w:val="dashed" w:sz="4" w:space="0" w:color="A5A5A5"/>
              <w:right w:val="nil"/>
            </w:tcBorders>
            <w:shd w:val="clear" w:color="000000" w:fill="FFFFFF"/>
            <w:noWrap/>
            <w:vAlign w:val="bottom"/>
          </w:tcPr>
          <w:p w14:paraId="442D95D5" w14:textId="5F3BEED8"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2AC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FAA527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4 4 50 39</w:t>
            </w:r>
          </w:p>
        </w:tc>
        <w:tc>
          <w:tcPr>
            <w:tcW w:w="7980" w:type="dxa"/>
            <w:tcBorders>
              <w:top w:val="nil"/>
              <w:left w:val="nil"/>
              <w:bottom w:val="dashed" w:sz="4" w:space="0" w:color="A5A5A5"/>
              <w:right w:val="nil"/>
            </w:tcBorders>
            <w:shd w:val="clear" w:color="000000" w:fill="FFFFFF"/>
            <w:noWrap/>
            <w:vAlign w:val="bottom"/>
            <w:hideMark/>
          </w:tcPr>
          <w:p w14:paraId="342A988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8D8BB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83A01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4 4 50 41</w:t>
            </w:r>
          </w:p>
        </w:tc>
        <w:tc>
          <w:tcPr>
            <w:tcW w:w="7980" w:type="dxa"/>
            <w:tcBorders>
              <w:top w:val="nil"/>
              <w:left w:val="nil"/>
              <w:bottom w:val="dashed" w:sz="4" w:space="0" w:color="A5A5A5"/>
              <w:right w:val="nil"/>
            </w:tcBorders>
            <w:shd w:val="clear" w:color="000000" w:fill="FFFFFF"/>
            <w:noWrap/>
            <w:vAlign w:val="bottom"/>
            <w:hideMark/>
          </w:tcPr>
          <w:p w14:paraId="14A13E1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4D805D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9075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4 4 50 42</w:t>
            </w:r>
          </w:p>
        </w:tc>
        <w:tc>
          <w:tcPr>
            <w:tcW w:w="7980" w:type="dxa"/>
            <w:tcBorders>
              <w:top w:val="nil"/>
              <w:left w:val="nil"/>
              <w:bottom w:val="dashed" w:sz="4" w:space="0" w:color="A5A5A5"/>
              <w:right w:val="nil"/>
            </w:tcBorders>
            <w:shd w:val="clear" w:color="000000" w:fill="FFFFFF"/>
            <w:noWrap/>
            <w:vAlign w:val="bottom"/>
            <w:hideMark/>
          </w:tcPr>
          <w:p w14:paraId="72BCBBDF"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157BC9E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095FB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4 4 50 92</w:t>
            </w:r>
          </w:p>
        </w:tc>
        <w:tc>
          <w:tcPr>
            <w:tcW w:w="7980" w:type="dxa"/>
            <w:tcBorders>
              <w:top w:val="nil"/>
              <w:left w:val="nil"/>
              <w:bottom w:val="dashed" w:sz="4" w:space="0" w:color="A5A5A5"/>
              <w:right w:val="nil"/>
            </w:tcBorders>
            <w:shd w:val="clear" w:color="000000" w:fill="FFFFFF"/>
            <w:noWrap/>
            <w:vAlign w:val="bottom"/>
          </w:tcPr>
          <w:p w14:paraId="24E8E3E7"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F5C51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8FD19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4 4 70 41</w:t>
            </w:r>
          </w:p>
        </w:tc>
        <w:tc>
          <w:tcPr>
            <w:tcW w:w="7980" w:type="dxa"/>
            <w:tcBorders>
              <w:top w:val="nil"/>
              <w:left w:val="nil"/>
              <w:bottom w:val="dashed" w:sz="4" w:space="0" w:color="A5A5A5"/>
              <w:right w:val="nil"/>
            </w:tcBorders>
            <w:shd w:val="clear" w:color="000000" w:fill="FFFFFF"/>
            <w:noWrap/>
            <w:vAlign w:val="bottom"/>
            <w:hideMark/>
          </w:tcPr>
          <w:p w14:paraId="30D2BAFD"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DD3AD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3B45F89"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4 4 70 42</w:t>
            </w:r>
          </w:p>
        </w:tc>
        <w:tc>
          <w:tcPr>
            <w:tcW w:w="7980" w:type="dxa"/>
            <w:tcBorders>
              <w:top w:val="nil"/>
              <w:left w:val="nil"/>
              <w:bottom w:val="dashed" w:sz="4" w:space="0" w:color="A5A5A5"/>
              <w:right w:val="nil"/>
            </w:tcBorders>
            <w:shd w:val="clear" w:color="000000" w:fill="FFFFFF"/>
            <w:noWrap/>
            <w:vAlign w:val="bottom"/>
            <w:hideMark/>
          </w:tcPr>
          <w:p w14:paraId="29C1E0A4"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A535B4" w14:paraId="5CCE1F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84B28"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4 4 70 92</w:t>
            </w:r>
          </w:p>
        </w:tc>
        <w:tc>
          <w:tcPr>
            <w:tcW w:w="7980" w:type="dxa"/>
            <w:tcBorders>
              <w:top w:val="nil"/>
              <w:left w:val="nil"/>
              <w:bottom w:val="dashed" w:sz="4" w:space="0" w:color="A5A5A5"/>
              <w:right w:val="nil"/>
            </w:tcBorders>
            <w:shd w:val="clear" w:color="000000" w:fill="FFFFFF"/>
            <w:noWrap/>
            <w:vAlign w:val="bottom"/>
            <w:hideMark/>
          </w:tcPr>
          <w:p w14:paraId="2F57F7E7" w14:textId="77777777" w:rsidR="004C45D8" w:rsidRPr="00A535B4" w:rsidRDefault="004C45D8" w:rsidP="004C45D8">
            <w:pPr>
              <w:rPr>
                <w:rFonts w:ascii="Calibri" w:hAnsi="Calibri"/>
                <w:strike/>
                <w:sz w:val="18"/>
                <w:szCs w:val="18"/>
              </w:rPr>
            </w:pPr>
            <w:r w:rsidRPr="00A535B4">
              <w:rPr>
                <w:rFonts w:ascii="Calibri" w:hAnsi="Calibri"/>
                <w:strike/>
                <w:sz w:val="18"/>
                <w:szCs w:val="18"/>
              </w:rPr>
              <w:t>DESPESAS DE EXERCÍCIOS ANTERIORES</w:t>
            </w:r>
          </w:p>
        </w:tc>
      </w:tr>
      <w:tr w:rsidR="004C45D8" w:rsidRPr="00C73C0D" w14:paraId="5C2545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A9B4F6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4 4 71 42</w:t>
            </w:r>
          </w:p>
        </w:tc>
        <w:tc>
          <w:tcPr>
            <w:tcW w:w="7980" w:type="dxa"/>
            <w:tcBorders>
              <w:top w:val="nil"/>
              <w:left w:val="nil"/>
              <w:bottom w:val="dashed" w:sz="4" w:space="0" w:color="A5A5A5"/>
              <w:right w:val="nil"/>
            </w:tcBorders>
            <w:shd w:val="clear" w:color="000000" w:fill="FFFFFF"/>
            <w:noWrap/>
            <w:vAlign w:val="bottom"/>
            <w:hideMark/>
          </w:tcPr>
          <w:p w14:paraId="6341534B" w14:textId="77777777" w:rsidR="004C45D8" w:rsidRPr="00C73C0D" w:rsidRDefault="004C45D8" w:rsidP="004C45D8">
            <w:pPr>
              <w:rPr>
                <w:rFonts w:ascii="Calibri" w:hAnsi="Calibri"/>
                <w:sz w:val="18"/>
                <w:szCs w:val="18"/>
              </w:rPr>
            </w:pPr>
            <w:r w:rsidRPr="00C73C0D">
              <w:rPr>
                <w:rFonts w:ascii="Calibri" w:hAnsi="Calibri"/>
                <w:sz w:val="18"/>
                <w:szCs w:val="18"/>
              </w:rPr>
              <w:t>AUXILIOS</w:t>
            </w:r>
          </w:p>
        </w:tc>
      </w:tr>
      <w:tr w:rsidR="004C45D8" w:rsidRPr="00C73C0D" w14:paraId="2C28B5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DF9740"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4 4 90 20</w:t>
            </w:r>
          </w:p>
        </w:tc>
        <w:tc>
          <w:tcPr>
            <w:tcW w:w="7980" w:type="dxa"/>
            <w:tcBorders>
              <w:top w:val="nil"/>
              <w:left w:val="nil"/>
              <w:bottom w:val="dashed" w:sz="4" w:space="0" w:color="A5A5A5"/>
              <w:right w:val="nil"/>
            </w:tcBorders>
            <w:shd w:val="clear" w:color="000000" w:fill="FFFFFF"/>
            <w:noWrap/>
            <w:vAlign w:val="bottom"/>
            <w:hideMark/>
          </w:tcPr>
          <w:p w14:paraId="48BA3FA7" w14:textId="77777777" w:rsidR="004C45D8" w:rsidRPr="00C73C0D" w:rsidRDefault="004C45D8" w:rsidP="004C45D8">
            <w:pPr>
              <w:rPr>
                <w:rFonts w:ascii="Calibri" w:hAnsi="Calibri"/>
                <w:sz w:val="18"/>
                <w:szCs w:val="18"/>
              </w:rPr>
            </w:pPr>
            <w:r w:rsidRPr="00C73C0D">
              <w:rPr>
                <w:rFonts w:ascii="Calibri" w:hAnsi="Calibri"/>
                <w:sz w:val="18"/>
                <w:szCs w:val="18"/>
              </w:rPr>
              <w:t>AUXÍLIO FINANCEIRO A PESQUISADORES</w:t>
            </w:r>
          </w:p>
        </w:tc>
      </w:tr>
      <w:tr w:rsidR="004C45D8" w:rsidRPr="00C73C0D" w14:paraId="5F1E073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C79C1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4 4 90 30</w:t>
            </w:r>
          </w:p>
        </w:tc>
        <w:tc>
          <w:tcPr>
            <w:tcW w:w="7980" w:type="dxa"/>
            <w:tcBorders>
              <w:top w:val="nil"/>
              <w:left w:val="nil"/>
              <w:bottom w:val="dashed" w:sz="4" w:space="0" w:color="A5A5A5"/>
              <w:right w:val="nil"/>
            </w:tcBorders>
            <w:shd w:val="clear" w:color="000000" w:fill="FFFFFF"/>
            <w:noWrap/>
            <w:vAlign w:val="bottom"/>
            <w:hideMark/>
          </w:tcPr>
          <w:p w14:paraId="74BBAE63" w14:textId="77777777" w:rsidR="004C45D8" w:rsidRPr="00C73C0D" w:rsidRDefault="004C45D8" w:rsidP="004C45D8">
            <w:pPr>
              <w:rPr>
                <w:rFonts w:ascii="Calibri" w:hAnsi="Calibri"/>
                <w:sz w:val="18"/>
                <w:szCs w:val="18"/>
              </w:rPr>
            </w:pPr>
            <w:r w:rsidRPr="00C73C0D">
              <w:rPr>
                <w:rFonts w:ascii="Calibri" w:hAnsi="Calibri"/>
                <w:sz w:val="18"/>
                <w:szCs w:val="18"/>
              </w:rPr>
              <w:t>MATERIAL DE CONSUMO</w:t>
            </w:r>
          </w:p>
        </w:tc>
      </w:tr>
      <w:tr w:rsidR="004C45D8" w:rsidRPr="00C73C0D" w14:paraId="4B4FCCF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07E7E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4 4 90 35</w:t>
            </w:r>
          </w:p>
        </w:tc>
        <w:tc>
          <w:tcPr>
            <w:tcW w:w="7980" w:type="dxa"/>
            <w:tcBorders>
              <w:top w:val="nil"/>
              <w:left w:val="nil"/>
              <w:bottom w:val="dashed" w:sz="4" w:space="0" w:color="A5A5A5"/>
              <w:right w:val="nil"/>
            </w:tcBorders>
            <w:shd w:val="clear" w:color="000000" w:fill="FFFFFF"/>
            <w:noWrap/>
            <w:vAlign w:val="bottom"/>
            <w:hideMark/>
          </w:tcPr>
          <w:p w14:paraId="30586CB9" w14:textId="77777777" w:rsidR="004C45D8" w:rsidRPr="00C73C0D" w:rsidRDefault="004C45D8" w:rsidP="004C45D8">
            <w:pPr>
              <w:rPr>
                <w:rFonts w:ascii="Calibri" w:hAnsi="Calibri"/>
                <w:sz w:val="18"/>
                <w:szCs w:val="18"/>
              </w:rPr>
            </w:pPr>
            <w:r w:rsidRPr="00C73C0D">
              <w:rPr>
                <w:rFonts w:ascii="Calibri" w:hAnsi="Calibri"/>
                <w:sz w:val="18"/>
                <w:szCs w:val="18"/>
              </w:rPr>
              <w:t>SERVIÇOS DE CONSULTORIA</w:t>
            </w:r>
          </w:p>
        </w:tc>
      </w:tr>
      <w:tr w:rsidR="004C45D8" w:rsidRPr="00C73C0D" w14:paraId="0308E12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7654A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4 4 90 39</w:t>
            </w:r>
          </w:p>
        </w:tc>
        <w:tc>
          <w:tcPr>
            <w:tcW w:w="7980" w:type="dxa"/>
            <w:tcBorders>
              <w:top w:val="nil"/>
              <w:left w:val="nil"/>
              <w:bottom w:val="dashed" w:sz="4" w:space="0" w:color="A5A5A5"/>
              <w:right w:val="nil"/>
            </w:tcBorders>
            <w:shd w:val="clear" w:color="000000" w:fill="FFFFFF"/>
            <w:noWrap/>
            <w:vAlign w:val="bottom"/>
            <w:hideMark/>
          </w:tcPr>
          <w:p w14:paraId="099A645C"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BD4D6D" w14:paraId="09CF131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6B29D2B" w14:textId="77777777" w:rsidR="004C45D8" w:rsidRPr="002017A1" w:rsidRDefault="004C45D8" w:rsidP="004C45D8">
            <w:pPr>
              <w:jc w:val="center"/>
              <w:rPr>
                <w:rFonts w:ascii="Calibri" w:hAnsi="Calibri"/>
                <w:sz w:val="18"/>
                <w:szCs w:val="18"/>
              </w:rPr>
            </w:pPr>
            <w:r w:rsidRPr="002017A1">
              <w:rPr>
                <w:rFonts w:ascii="Calibri" w:hAnsi="Calibri"/>
                <w:sz w:val="18"/>
                <w:szCs w:val="18"/>
              </w:rPr>
              <w:t>4 4 90 40</w:t>
            </w:r>
          </w:p>
        </w:tc>
        <w:tc>
          <w:tcPr>
            <w:tcW w:w="7980" w:type="dxa"/>
            <w:tcBorders>
              <w:top w:val="nil"/>
              <w:left w:val="nil"/>
              <w:bottom w:val="dashed" w:sz="4" w:space="0" w:color="A5A5A5"/>
              <w:right w:val="nil"/>
            </w:tcBorders>
            <w:shd w:val="clear" w:color="000000" w:fill="FFFFFF"/>
            <w:noWrap/>
            <w:vAlign w:val="bottom"/>
          </w:tcPr>
          <w:p w14:paraId="0D4421BD" w14:textId="77777777" w:rsidR="004C45D8" w:rsidRPr="002017A1" w:rsidRDefault="004C45D8" w:rsidP="004C45D8">
            <w:pPr>
              <w:rPr>
                <w:rFonts w:ascii="Calibri" w:hAnsi="Calibri"/>
                <w:sz w:val="18"/>
                <w:szCs w:val="18"/>
              </w:rPr>
            </w:pPr>
            <w:r w:rsidRPr="002017A1">
              <w:rPr>
                <w:rFonts w:ascii="Calibri" w:hAnsi="Calibri"/>
                <w:sz w:val="18"/>
                <w:szCs w:val="18"/>
              </w:rPr>
              <w:t>SERVIÇOS DE TECNOLOGIA DA INFORMAÇÃO E COMUNICAÇÃO - PESSOA JURÍDICA</w:t>
            </w:r>
          </w:p>
        </w:tc>
      </w:tr>
      <w:tr w:rsidR="004C45D8" w:rsidRPr="00C73C0D" w14:paraId="6999D4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1C0FD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4 4 90 41</w:t>
            </w:r>
          </w:p>
        </w:tc>
        <w:tc>
          <w:tcPr>
            <w:tcW w:w="7980" w:type="dxa"/>
            <w:tcBorders>
              <w:top w:val="nil"/>
              <w:left w:val="nil"/>
              <w:bottom w:val="dashed" w:sz="4" w:space="0" w:color="A5A5A5"/>
              <w:right w:val="nil"/>
            </w:tcBorders>
            <w:shd w:val="clear" w:color="000000" w:fill="FFFFFF"/>
            <w:noWrap/>
            <w:vAlign w:val="bottom"/>
            <w:hideMark/>
          </w:tcPr>
          <w:p w14:paraId="179927D5"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06A717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D76F5FF" w14:textId="77777777" w:rsidR="004C45D8" w:rsidRPr="00C73C0D" w:rsidRDefault="004C45D8" w:rsidP="004C45D8">
            <w:pPr>
              <w:jc w:val="center"/>
              <w:rPr>
                <w:rFonts w:ascii="Calibri" w:hAnsi="Calibri"/>
                <w:sz w:val="18"/>
                <w:szCs w:val="18"/>
              </w:rPr>
            </w:pPr>
            <w:r w:rsidRPr="00C73C0D">
              <w:rPr>
                <w:rFonts w:ascii="Calibri" w:hAnsi="Calibri"/>
                <w:sz w:val="18"/>
                <w:szCs w:val="18"/>
              </w:rPr>
              <w:lastRenderedPageBreak/>
              <w:t>4 4 90 47</w:t>
            </w:r>
          </w:p>
        </w:tc>
        <w:tc>
          <w:tcPr>
            <w:tcW w:w="7980" w:type="dxa"/>
            <w:tcBorders>
              <w:top w:val="nil"/>
              <w:left w:val="nil"/>
              <w:bottom w:val="dashed" w:sz="4" w:space="0" w:color="A5A5A5"/>
              <w:right w:val="nil"/>
            </w:tcBorders>
            <w:shd w:val="clear" w:color="000000" w:fill="FFFFFF"/>
            <w:noWrap/>
            <w:vAlign w:val="bottom"/>
          </w:tcPr>
          <w:p w14:paraId="67C80B68" w14:textId="77777777" w:rsidR="004C45D8" w:rsidRPr="00C73C0D" w:rsidRDefault="004C45D8" w:rsidP="004C45D8">
            <w:pPr>
              <w:rPr>
                <w:rFonts w:ascii="Calibri" w:hAnsi="Calibri"/>
                <w:sz w:val="18"/>
                <w:szCs w:val="18"/>
              </w:rPr>
            </w:pPr>
            <w:r w:rsidRPr="00C73C0D">
              <w:rPr>
                <w:rFonts w:ascii="Verdana" w:hAnsi="Verdana"/>
                <w:sz w:val="15"/>
                <w:szCs w:val="15"/>
              </w:rPr>
              <w:t xml:space="preserve">OBRIGAÇÕES </w:t>
            </w:r>
            <w:r w:rsidRPr="00C73C0D">
              <w:rPr>
                <w:rFonts w:ascii="Calibri" w:hAnsi="Calibri"/>
                <w:sz w:val="18"/>
                <w:szCs w:val="18"/>
              </w:rPr>
              <w:t>TRIBUTÁRIAS</w:t>
            </w:r>
            <w:r w:rsidRPr="00C73C0D">
              <w:rPr>
                <w:rFonts w:ascii="Verdana" w:hAnsi="Verdana"/>
                <w:sz w:val="15"/>
                <w:szCs w:val="15"/>
              </w:rPr>
              <w:t xml:space="preserve"> E CONTRIBUTIVAS</w:t>
            </w:r>
          </w:p>
        </w:tc>
      </w:tr>
      <w:tr w:rsidR="004C45D8" w:rsidRPr="00C73C0D" w14:paraId="1D0E8FE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E8FD68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4 4 90 51</w:t>
            </w:r>
          </w:p>
        </w:tc>
        <w:tc>
          <w:tcPr>
            <w:tcW w:w="7980" w:type="dxa"/>
            <w:tcBorders>
              <w:top w:val="nil"/>
              <w:left w:val="nil"/>
              <w:bottom w:val="dashed" w:sz="4" w:space="0" w:color="A5A5A5"/>
              <w:right w:val="nil"/>
            </w:tcBorders>
            <w:shd w:val="clear" w:color="000000" w:fill="FFFFFF"/>
            <w:noWrap/>
            <w:vAlign w:val="bottom"/>
            <w:hideMark/>
          </w:tcPr>
          <w:p w14:paraId="3F25828F" w14:textId="77777777" w:rsidR="004C45D8" w:rsidRPr="00C73C0D" w:rsidRDefault="004C45D8" w:rsidP="004C45D8">
            <w:pPr>
              <w:rPr>
                <w:rFonts w:ascii="Calibri" w:hAnsi="Calibri"/>
                <w:sz w:val="18"/>
                <w:szCs w:val="18"/>
              </w:rPr>
            </w:pPr>
            <w:r w:rsidRPr="00C73C0D">
              <w:rPr>
                <w:rFonts w:ascii="Calibri" w:hAnsi="Calibri"/>
                <w:sz w:val="18"/>
                <w:szCs w:val="18"/>
              </w:rPr>
              <w:t>OBRAS E INSTALAÇÕES</w:t>
            </w:r>
          </w:p>
        </w:tc>
      </w:tr>
      <w:tr w:rsidR="004C45D8" w:rsidRPr="00C73C0D" w14:paraId="56981EE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52B3CBA3" w14:textId="77777777" w:rsidR="004C45D8" w:rsidRPr="00C73C0D" w:rsidRDefault="004C45D8" w:rsidP="004C45D8">
            <w:pPr>
              <w:pStyle w:val="Ttulo1"/>
              <w:rPr>
                <w:rFonts w:ascii="Calibri" w:hAnsi="Calibri"/>
                <w:b/>
                <w:bCs/>
                <w:sz w:val="18"/>
                <w:szCs w:val="18"/>
              </w:rPr>
            </w:pPr>
            <w:r w:rsidRPr="00C73C0D">
              <w:br w:type="page"/>
            </w:r>
            <w:bookmarkStart w:id="123" w:name="_Toc520197011"/>
            <w:bookmarkStart w:id="124" w:name="_Toc25846401"/>
            <w:r w:rsidRPr="00C73C0D">
              <w:rPr>
                <w:rFonts w:ascii="Calibri" w:hAnsi="Calibri"/>
                <w:b/>
                <w:bCs/>
                <w:sz w:val="18"/>
                <w:szCs w:val="18"/>
              </w:rPr>
              <w:t>CLASSSIFICAÇÃO ECONÔMICA DA DESPESA*</w:t>
            </w:r>
            <w:bookmarkEnd w:id="123"/>
            <w:bookmarkEnd w:id="124"/>
          </w:p>
        </w:tc>
      </w:tr>
      <w:tr w:rsidR="004C45D8" w:rsidRPr="00C73C0D" w14:paraId="38624D3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24E76DD3"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D6CF791"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11C632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3830A3"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4 4 90 52</w:t>
            </w:r>
          </w:p>
        </w:tc>
        <w:tc>
          <w:tcPr>
            <w:tcW w:w="7980" w:type="dxa"/>
            <w:tcBorders>
              <w:top w:val="nil"/>
              <w:left w:val="nil"/>
              <w:bottom w:val="dashed" w:sz="4" w:space="0" w:color="A5A5A5"/>
              <w:right w:val="nil"/>
            </w:tcBorders>
            <w:shd w:val="clear" w:color="000000" w:fill="FFFFFF"/>
            <w:noWrap/>
            <w:vAlign w:val="bottom"/>
            <w:hideMark/>
          </w:tcPr>
          <w:p w14:paraId="3CAE9CE8" w14:textId="77777777" w:rsidR="004C45D8" w:rsidRPr="00C73C0D" w:rsidRDefault="004C45D8" w:rsidP="004C45D8">
            <w:pPr>
              <w:rPr>
                <w:rFonts w:ascii="Calibri" w:hAnsi="Calibri"/>
                <w:sz w:val="18"/>
                <w:szCs w:val="18"/>
              </w:rPr>
            </w:pPr>
            <w:r w:rsidRPr="00C73C0D">
              <w:rPr>
                <w:rFonts w:ascii="Calibri" w:hAnsi="Calibri"/>
                <w:sz w:val="18"/>
                <w:szCs w:val="18"/>
              </w:rPr>
              <w:t>EQUIPAMENTOS E MATERIAL PERMANENTE</w:t>
            </w:r>
          </w:p>
        </w:tc>
      </w:tr>
      <w:tr w:rsidR="004C45D8" w:rsidRPr="00C73C0D" w14:paraId="2618C7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9B410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4 4 90 61</w:t>
            </w:r>
          </w:p>
        </w:tc>
        <w:tc>
          <w:tcPr>
            <w:tcW w:w="7980" w:type="dxa"/>
            <w:tcBorders>
              <w:top w:val="nil"/>
              <w:left w:val="nil"/>
              <w:bottom w:val="dashed" w:sz="4" w:space="0" w:color="A5A5A5"/>
              <w:right w:val="nil"/>
            </w:tcBorders>
            <w:shd w:val="clear" w:color="000000" w:fill="FFFFFF"/>
            <w:noWrap/>
            <w:vAlign w:val="bottom"/>
            <w:hideMark/>
          </w:tcPr>
          <w:p w14:paraId="0E1A681D"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32B0159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75E7E"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4 4 90 91</w:t>
            </w:r>
          </w:p>
        </w:tc>
        <w:tc>
          <w:tcPr>
            <w:tcW w:w="7980" w:type="dxa"/>
            <w:tcBorders>
              <w:top w:val="nil"/>
              <w:left w:val="nil"/>
              <w:bottom w:val="dashed" w:sz="4" w:space="0" w:color="A5A5A5"/>
              <w:right w:val="nil"/>
            </w:tcBorders>
            <w:shd w:val="clear" w:color="000000" w:fill="FFFFFF"/>
            <w:noWrap/>
            <w:vAlign w:val="bottom"/>
            <w:hideMark/>
          </w:tcPr>
          <w:p w14:paraId="72E0BC98"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547312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839442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4 4 90 92</w:t>
            </w:r>
          </w:p>
        </w:tc>
        <w:tc>
          <w:tcPr>
            <w:tcW w:w="7980" w:type="dxa"/>
            <w:tcBorders>
              <w:top w:val="nil"/>
              <w:left w:val="nil"/>
              <w:bottom w:val="dashed" w:sz="4" w:space="0" w:color="A5A5A5"/>
              <w:right w:val="nil"/>
            </w:tcBorders>
            <w:shd w:val="clear" w:color="000000" w:fill="FFFFFF"/>
            <w:noWrap/>
            <w:vAlign w:val="bottom"/>
            <w:hideMark/>
          </w:tcPr>
          <w:p w14:paraId="37F8878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4742724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9D039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4 4 90 93</w:t>
            </w:r>
          </w:p>
        </w:tc>
        <w:tc>
          <w:tcPr>
            <w:tcW w:w="7980" w:type="dxa"/>
            <w:tcBorders>
              <w:top w:val="nil"/>
              <w:left w:val="nil"/>
              <w:bottom w:val="dashed" w:sz="4" w:space="0" w:color="A5A5A5"/>
              <w:right w:val="nil"/>
            </w:tcBorders>
            <w:shd w:val="clear" w:color="000000" w:fill="FFFFFF"/>
            <w:noWrap/>
            <w:vAlign w:val="bottom"/>
            <w:hideMark/>
          </w:tcPr>
          <w:p w14:paraId="6B9ED446"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58B6ED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26B02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4 4 90 99</w:t>
            </w:r>
          </w:p>
        </w:tc>
        <w:tc>
          <w:tcPr>
            <w:tcW w:w="7980" w:type="dxa"/>
            <w:tcBorders>
              <w:top w:val="nil"/>
              <w:left w:val="nil"/>
              <w:bottom w:val="dashed" w:sz="4" w:space="0" w:color="A5A5A5"/>
              <w:right w:val="nil"/>
            </w:tcBorders>
            <w:shd w:val="clear" w:color="000000" w:fill="FFFFFF"/>
            <w:noWrap/>
            <w:vAlign w:val="bottom"/>
            <w:hideMark/>
          </w:tcPr>
          <w:p w14:paraId="7641E339" w14:textId="77777777" w:rsidR="004C45D8" w:rsidRPr="00C73C0D" w:rsidRDefault="004C45D8" w:rsidP="004C45D8">
            <w:pPr>
              <w:rPr>
                <w:rFonts w:ascii="Calibri" w:hAnsi="Calibri"/>
                <w:sz w:val="18"/>
                <w:szCs w:val="18"/>
              </w:rPr>
            </w:pPr>
            <w:r w:rsidRPr="00C73C0D">
              <w:rPr>
                <w:rFonts w:ascii="Calibri" w:hAnsi="Calibri"/>
                <w:sz w:val="18"/>
                <w:szCs w:val="18"/>
              </w:rPr>
              <w:t>A CLASSIFICAR</w:t>
            </w:r>
          </w:p>
        </w:tc>
      </w:tr>
      <w:tr w:rsidR="004C45D8" w:rsidRPr="00C73C0D" w14:paraId="0B44611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D47BCA"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4 4 91 39</w:t>
            </w:r>
          </w:p>
        </w:tc>
        <w:tc>
          <w:tcPr>
            <w:tcW w:w="7980" w:type="dxa"/>
            <w:tcBorders>
              <w:top w:val="nil"/>
              <w:left w:val="nil"/>
              <w:bottom w:val="dashed" w:sz="4" w:space="0" w:color="A5A5A5"/>
              <w:right w:val="nil"/>
            </w:tcBorders>
            <w:shd w:val="clear" w:color="000000" w:fill="FFFFFF"/>
            <w:noWrap/>
            <w:vAlign w:val="bottom"/>
          </w:tcPr>
          <w:p w14:paraId="7E9DEAC4"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4698BB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94E250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4 4 91 41</w:t>
            </w:r>
          </w:p>
        </w:tc>
        <w:tc>
          <w:tcPr>
            <w:tcW w:w="7980" w:type="dxa"/>
            <w:tcBorders>
              <w:top w:val="nil"/>
              <w:left w:val="nil"/>
              <w:bottom w:val="dashed" w:sz="4" w:space="0" w:color="A5A5A5"/>
              <w:right w:val="nil"/>
            </w:tcBorders>
            <w:shd w:val="clear" w:color="000000" w:fill="FFFFFF"/>
            <w:noWrap/>
            <w:vAlign w:val="bottom"/>
          </w:tcPr>
          <w:p w14:paraId="25F007D7"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2BC04DB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219F54"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4 4 91 47</w:t>
            </w:r>
          </w:p>
        </w:tc>
        <w:tc>
          <w:tcPr>
            <w:tcW w:w="7980" w:type="dxa"/>
            <w:tcBorders>
              <w:top w:val="nil"/>
              <w:left w:val="nil"/>
              <w:bottom w:val="dashed" w:sz="4" w:space="0" w:color="A5A5A5"/>
              <w:right w:val="nil"/>
            </w:tcBorders>
            <w:shd w:val="clear" w:color="000000" w:fill="FFFFFF"/>
            <w:noWrap/>
            <w:vAlign w:val="bottom"/>
            <w:hideMark/>
          </w:tcPr>
          <w:p w14:paraId="04EA4E08" w14:textId="77777777" w:rsidR="004C45D8" w:rsidRPr="00C73C0D" w:rsidRDefault="004C45D8" w:rsidP="004C45D8">
            <w:pPr>
              <w:rPr>
                <w:rFonts w:ascii="Calibri" w:hAnsi="Calibri"/>
                <w:sz w:val="18"/>
                <w:szCs w:val="18"/>
              </w:rPr>
            </w:pPr>
            <w:r w:rsidRPr="00C73C0D">
              <w:rPr>
                <w:rFonts w:ascii="Calibri" w:hAnsi="Calibri"/>
                <w:sz w:val="18"/>
                <w:szCs w:val="18"/>
              </w:rPr>
              <w:t>OBRIGAÇÕES TRIBUTÁRIAS E CONTRIBUTIVAS</w:t>
            </w:r>
          </w:p>
        </w:tc>
      </w:tr>
      <w:tr w:rsidR="004C45D8" w:rsidRPr="00C73C0D" w14:paraId="36BD58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B714F6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4 4 99 99</w:t>
            </w:r>
          </w:p>
        </w:tc>
        <w:tc>
          <w:tcPr>
            <w:tcW w:w="7980" w:type="dxa"/>
            <w:tcBorders>
              <w:top w:val="nil"/>
              <w:left w:val="nil"/>
              <w:bottom w:val="dashed" w:sz="4" w:space="0" w:color="A5A5A5"/>
              <w:right w:val="nil"/>
            </w:tcBorders>
            <w:shd w:val="clear" w:color="000000" w:fill="FFFFFF"/>
            <w:noWrap/>
            <w:vAlign w:val="bottom"/>
            <w:hideMark/>
          </w:tcPr>
          <w:p w14:paraId="14FFDC91"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294BF1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F35EF2"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4B8E331E"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DE1825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7C68AE" w14:textId="77777777" w:rsidR="004C45D8" w:rsidRPr="00C73C0D" w:rsidRDefault="004C45D8" w:rsidP="004C45D8">
            <w:pPr>
              <w:jc w:val="center"/>
              <w:rPr>
                <w:rFonts w:ascii="Calibri" w:hAnsi="Calibri"/>
                <w:sz w:val="18"/>
                <w:szCs w:val="18"/>
                <w:highlight w:val="yellow"/>
              </w:rPr>
            </w:pPr>
            <w:r w:rsidRPr="00C73C0D">
              <w:rPr>
                <w:rFonts w:ascii="Calibri" w:hAnsi="Calibri"/>
                <w:b/>
                <w:bCs/>
                <w:sz w:val="18"/>
                <w:szCs w:val="18"/>
              </w:rPr>
              <w:t>4 5 00 00</w:t>
            </w:r>
          </w:p>
        </w:tc>
        <w:tc>
          <w:tcPr>
            <w:tcW w:w="7980" w:type="dxa"/>
            <w:tcBorders>
              <w:top w:val="nil"/>
              <w:left w:val="nil"/>
              <w:bottom w:val="dashed" w:sz="4" w:space="0" w:color="A5A5A5"/>
              <w:right w:val="nil"/>
            </w:tcBorders>
            <w:shd w:val="clear" w:color="000000" w:fill="FFFFFF"/>
            <w:noWrap/>
            <w:vAlign w:val="bottom"/>
            <w:hideMark/>
          </w:tcPr>
          <w:p w14:paraId="7CC8C95A" w14:textId="77777777" w:rsidR="004C45D8" w:rsidRPr="00C73C0D" w:rsidRDefault="004C45D8" w:rsidP="004C45D8">
            <w:pPr>
              <w:rPr>
                <w:rFonts w:ascii="Calibri" w:hAnsi="Calibri"/>
                <w:sz w:val="18"/>
                <w:szCs w:val="18"/>
              </w:rPr>
            </w:pPr>
            <w:r w:rsidRPr="00C73C0D">
              <w:rPr>
                <w:rFonts w:ascii="Calibri" w:hAnsi="Calibri"/>
                <w:b/>
                <w:bCs/>
                <w:sz w:val="18"/>
                <w:szCs w:val="18"/>
              </w:rPr>
              <w:t>INVERSÕES FINANCEIRAS</w:t>
            </w:r>
          </w:p>
        </w:tc>
      </w:tr>
      <w:tr w:rsidR="004C45D8" w:rsidRPr="00C73C0D" w14:paraId="13B2C0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526587"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0DB3AC"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C73C0D" w14:paraId="5FC45B8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8441E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4 5 20 92</w:t>
            </w:r>
          </w:p>
        </w:tc>
        <w:tc>
          <w:tcPr>
            <w:tcW w:w="7980" w:type="dxa"/>
            <w:tcBorders>
              <w:top w:val="nil"/>
              <w:left w:val="nil"/>
              <w:bottom w:val="dashed" w:sz="4" w:space="0" w:color="A5A5A5"/>
              <w:right w:val="nil"/>
            </w:tcBorders>
            <w:shd w:val="clear" w:color="000000" w:fill="FFFFFF"/>
            <w:noWrap/>
            <w:vAlign w:val="bottom"/>
          </w:tcPr>
          <w:p w14:paraId="2BE087BE"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714102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AF89CF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4 5 40 41</w:t>
            </w:r>
          </w:p>
        </w:tc>
        <w:tc>
          <w:tcPr>
            <w:tcW w:w="7980" w:type="dxa"/>
            <w:tcBorders>
              <w:top w:val="nil"/>
              <w:left w:val="nil"/>
              <w:bottom w:val="dashed" w:sz="4" w:space="0" w:color="A5A5A5"/>
              <w:right w:val="nil"/>
            </w:tcBorders>
            <w:shd w:val="clear" w:color="000000" w:fill="FFFFFF"/>
            <w:noWrap/>
            <w:vAlign w:val="bottom"/>
            <w:hideMark/>
          </w:tcPr>
          <w:p w14:paraId="7EAA95C8"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78DAC7C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60EC6C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4 5 40 42</w:t>
            </w:r>
          </w:p>
        </w:tc>
        <w:tc>
          <w:tcPr>
            <w:tcW w:w="7980" w:type="dxa"/>
            <w:tcBorders>
              <w:top w:val="nil"/>
              <w:left w:val="nil"/>
              <w:bottom w:val="dashed" w:sz="4" w:space="0" w:color="A5A5A5"/>
              <w:right w:val="nil"/>
            </w:tcBorders>
            <w:shd w:val="clear" w:color="000000" w:fill="FFFFFF"/>
            <w:noWrap/>
            <w:vAlign w:val="bottom"/>
          </w:tcPr>
          <w:p w14:paraId="5FEBEC72"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2366991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2FDD0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4 5 40 92</w:t>
            </w:r>
          </w:p>
        </w:tc>
        <w:tc>
          <w:tcPr>
            <w:tcW w:w="7980" w:type="dxa"/>
            <w:tcBorders>
              <w:top w:val="nil"/>
              <w:left w:val="nil"/>
              <w:bottom w:val="dashed" w:sz="4" w:space="0" w:color="A5A5A5"/>
              <w:right w:val="nil"/>
            </w:tcBorders>
            <w:shd w:val="clear" w:color="000000" w:fill="FFFFFF"/>
            <w:noWrap/>
            <w:vAlign w:val="bottom"/>
          </w:tcPr>
          <w:p w14:paraId="533E985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20E6B4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20B171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4 5 41 92</w:t>
            </w:r>
          </w:p>
        </w:tc>
        <w:tc>
          <w:tcPr>
            <w:tcW w:w="7980" w:type="dxa"/>
            <w:tcBorders>
              <w:top w:val="nil"/>
              <w:left w:val="nil"/>
              <w:bottom w:val="dashed" w:sz="4" w:space="0" w:color="A5A5A5"/>
              <w:right w:val="nil"/>
            </w:tcBorders>
            <w:shd w:val="clear" w:color="000000" w:fill="FFFFFF"/>
            <w:noWrap/>
            <w:vAlign w:val="bottom"/>
          </w:tcPr>
          <w:p w14:paraId="6E8289A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A535B4" w14:paraId="706149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4BEB7"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4 5 50 42</w:t>
            </w:r>
          </w:p>
        </w:tc>
        <w:tc>
          <w:tcPr>
            <w:tcW w:w="7980" w:type="dxa"/>
            <w:tcBorders>
              <w:top w:val="nil"/>
              <w:left w:val="nil"/>
              <w:bottom w:val="dashed" w:sz="4" w:space="0" w:color="A5A5A5"/>
              <w:right w:val="nil"/>
            </w:tcBorders>
            <w:shd w:val="clear" w:color="000000" w:fill="FFFFFF"/>
            <w:noWrap/>
            <w:vAlign w:val="bottom"/>
            <w:hideMark/>
          </w:tcPr>
          <w:p w14:paraId="5E655456"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1B36A02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F52458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4 5 50 92</w:t>
            </w:r>
          </w:p>
        </w:tc>
        <w:tc>
          <w:tcPr>
            <w:tcW w:w="7980" w:type="dxa"/>
            <w:tcBorders>
              <w:top w:val="nil"/>
              <w:left w:val="nil"/>
              <w:bottom w:val="dashed" w:sz="4" w:space="0" w:color="A5A5A5"/>
              <w:right w:val="nil"/>
            </w:tcBorders>
            <w:shd w:val="clear" w:color="000000" w:fill="FFFFFF"/>
            <w:noWrap/>
            <w:vAlign w:val="bottom"/>
            <w:hideMark/>
          </w:tcPr>
          <w:p w14:paraId="72434EE5"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E6D8AF"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A9CC0F" w14:textId="77777777" w:rsidR="004C45D8" w:rsidRPr="00C73C0D" w:rsidRDefault="004C45D8" w:rsidP="004C45D8">
            <w:pPr>
              <w:jc w:val="center"/>
              <w:rPr>
                <w:rFonts w:ascii="Calibri" w:hAnsi="Calibri"/>
                <w:sz w:val="18"/>
                <w:szCs w:val="18"/>
              </w:rPr>
            </w:pPr>
            <w:r>
              <w:rPr>
                <w:rFonts w:ascii="Calibri" w:hAnsi="Calibri"/>
                <w:sz w:val="18"/>
                <w:szCs w:val="18"/>
              </w:rPr>
              <w:t>4 5 67 82</w:t>
            </w:r>
          </w:p>
        </w:tc>
        <w:tc>
          <w:tcPr>
            <w:tcW w:w="7980" w:type="dxa"/>
            <w:tcBorders>
              <w:top w:val="nil"/>
              <w:left w:val="nil"/>
              <w:bottom w:val="dashed" w:sz="4" w:space="0" w:color="A5A5A5"/>
              <w:right w:val="nil"/>
            </w:tcBorders>
            <w:shd w:val="clear" w:color="000000" w:fill="FFFFFF"/>
            <w:noWrap/>
            <w:vAlign w:val="bottom"/>
          </w:tcPr>
          <w:p w14:paraId="22062C86" w14:textId="77777777" w:rsidR="004C45D8" w:rsidRPr="00C73C0D" w:rsidRDefault="004C45D8" w:rsidP="004C45D8">
            <w:pPr>
              <w:rPr>
                <w:rFonts w:ascii="Calibri" w:hAnsi="Calibri"/>
                <w:sz w:val="18"/>
                <w:szCs w:val="18"/>
              </w:rPr>
            </w:pPr>
            <w:r w:rsidRPr="002327AF">
              <w:rPr>
                <w:rFonts w:ascii="Calibri" w:hAnsi="Calibri"/>
                <w:sz w:val="18"/>
                <w:szCs w:val="18"/>
              </w:rPr>
              <w:t>APORTE DE RECURSOS PELO PARCEIRO PÚBLICO EM FAVOR DO PARCEIRO PRIVADO DECORRENTE DE CONTRATO DE PARCERIA PÚBLICO-PRIVADA - PPP</w:t>
            </w:r>
          </w:p>
        </w:tc>
      </w:tr>
      <w:tr w:rsidR="004C45D8" w:rsidRPr="00C73C0D" w14:paraId="1D9428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013A0C4" w14:textId="77777777" w:rsidR="004C45D8" w:rsidRPr="00C73C0D" w:rsidRDefault="004C45D8" w:rsidP="004C45D8">
            <w:pPr>
              <w:jc w:val="center"/>
              <w:rPr>
                <w:rFonts w:ascii="Calibri" w:hAnsi="Calibri"/>
                <w:sz w:val="18"/>
                <w:szCs w:val="18"/>
              </w:rPr>
            </w:pPr>
            <w:r>
              <w:rPr>
                <w:rFonts w:ascii="Calibri" w:hAnsi="Calibri"/>
                <w:sz w:val="18"/>
                <w:szCs w:val="18"/>
              </w:rPr>
              <w:t>4 5 67 83</w:t>
            </w:r>
          </w:p>
        </w:tc>
        <w:tc>
          <w:tcPr>
            <w:tcW w:w="7980" w:type="dxa"/>
            <w:tcBorders>
              <w:top w:val="nil"/>
              <w:left w:val="nil"/>
              <w:bottom w:val="dashed" w:sz="4" w:space="0" w:color="A5A5A5"/>
              <w:right w:val="nil"/>
            </w:tcBorders>
            <w:shd w:val="clear" w:color="000000" w:fill="FFFFFF"/>
            <w:noWrap/>
            <w:vAlign w:val="bottom"/>
          </w:tcPr>
          <w:p w14:paraId="3C0B6E53" w14:textId="77777777" w:rsidR="004C45D8" w:rsidRPr="00C73C0D" w:rsidRDefault="004C45D8" w:rsidP="004C45D8">
            <w:pPr>
              <w:rPr>
                <w:rFonts w:ascii="Calibri" w:hAnsi="Calibri"/>
                <w:sz w:val="18"/>
                <w:szCs w:val="18"/>
              </w:rPr>
            </w:pPr>
            <w:r w:rsidRPr="002327AF">
              <w:rPr>
                <w:rFonts w:ascii="Calibri" w:hAnsi="Calibri"/>
                <w:sz w:val="18"/>
                <w:szCs w:val="18"/>
              </w:rPr>
              <w:t>DESPESAS DECORRENTES DE CONTRATO DE PARCERIA PÚBLICO-PRIVADA - PPP, EXCETO SUBVENÇÕES ECONÔMICAS, APORTE E FUNDO GARANTIDOR</w:t>
            </w:r>
          </w:p>
        </w:tc>
      </w:tr>
      <w:tr w:rsidR="004C45D8" w:rsidRPr="00C73C0D" w14:paraId="4306A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CFE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4 5 90 39</w:t>
            </w:r>
          </w:p>
        </w:tc>
        <w:tc>
          <w:tcPr>
            <w:tcW w:w="7980" w:type="dxa"/>
            <w:tcBorders>
              <w:top w:val="nil"/>
              <w:left w:val="nil"/>
              <w:bottom w:val="dashed" w:sz="4" w:space="0" w:color="A5A5A5"/>
              <w:right w:val="nil"/>
            </w:tcBorders>
            <w:shd w:val="clear" w:color="000000" w:fill="FFFFFF"/>
            <w:noWrap/>
            <w:vAlign w:val="bottom"/>
            <w:hideMark/>
          </w:tcPr>
          <w:p w14:paraId="5EF6F44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505176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1CE88FC"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4 5 90 41</w:t>
            </w:r>
          </w:p>
        </w:tc>
        <w:tc>
          <w:tcPr>
            <w:tcW w:w="7980" w:type="dxa"/>
            <w:tcBorders>
              <w:top w:val="nil"/>
              <w:left w:val="nil"/>
              <w:bottom w:val="dashed" w:sz="4" w:space="0" w:color="A5A5A5"/>
              <w:right w:val="nil"/>
            </w:tcBorders>
            <w:shd w:val="clear" w:color="000000" w:fill="FFFFFF"/>
            <w:noWrap/>
            <w:vAlign w:val="bottom"/>
            <w:hideMark/>
          </w:tcPr>
          <w:p w14:paraId="1B6A1918" w14:textId="77777777" w:rsidR="004C45D8" w:rsidRPr="00C73C0D" w:rsidRDefault="004C45D8" w:rsidP="004C45D8">
            <w:pPr>
              <w:rPr>
                <w:rFonts w:ascii="Calibri" w:hAnsi="Calibri"/>
                <w:b/>
                <w:bCs/>
                <w:sz w:val="18"/>
                <w:szCs w:val="18"/>
              </w:rPr>
            </w:pPr>
            <w:r w:rsidRPr="00C73C0D">
              <w:rPr>
                <w:rFonts w:ascii="Calibri" w:hAnsi="Calibri"/>
                <w:sz w:val="18"/>
                <w:szCs w:val="18"/>
              </w:rPr>
              <w:t>CONTRIBUICOES</w:t>
            </w:r>
          </w:p>
        </w:tc>
      </w:tr>
      <w:tr w:rsidR="004C45D8" w:rsidRPr="00C73C0D" w14:paraId="25C36B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466797"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4 5 90 48</w:t>
            </w:r>
          </w:p>
        </w:tc>
        <w:tc>
          <w:tcPr>
            <w:tcW w:w="7980" w:type="dxa"/>
            <w:tcBorders>
              <w:top w:val="nil"/>
              <w:left w:val="nil"/>
              <w:bottom w:val="dashed" w:sz="4" w:space="0" w:color="A5A5A5"/>
              <w:right w:val="nil"/>
            </w:tcBorders>
            <w:shd w:val="clear" w:color="000000" w:fill="FFFFFF"/>
            <w:noWrap/>
            <w:vAlign w:val="bottom"/>
            <w:hideMark/>
          </w:tcPr>
          <w:p w14:paraId="0800E7A5" w14:textId="77777777" w:rsidR="004C45D8" w:rsidRPr="00C73C0D" w:rsidRDefault="004C45D8" w:rsidP="004C45D8">
            <w:pPr>
              <w:rPr>
                <w:rFonts w:ascii="Calibri" w:hAnsi="Calibri"/>
                <w:b/>
                <w:bCs/>
                <w:sz w:val="18"/>
                <w:szCs w:val="18"/>
              </w:rPr>
            </w:pPr>
            <w:r w:rsidRPr="00C73C0D">
              <w:rPr>
                <w:rFonts w:ascii="Calibri" w:hAnsi="Calibri"/>
                <w:sz w:val="18"/>
                <w:szCs w:val="18"/>
              </w:rPr>
              <w:t>OUTROS AUXÍLIOS FINANCEIROS A PESSOAS FÍSICAS</w:t>
            </w:r>
          </w:p>
        </w:tc>
      </w:tr>
      <w:tr w:rsidR="004C45D8" w:rsidRPr="00C73C0D" w14:paraId="7110529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1210CA"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4 5 90 51</w:t>
            </w:r>
          </w:p>
        </w:tc>
        <w:tc>
          <w:tcPr>
            <w:tcW w:w="7980" w:type="dxa"/>
            <w:tcBorders>
              <w:top w:val="nil"/>
              <w:left w:val="nil"/>
              <w:bottom w:val="dashed" w:sz="4" w:space="0" w:color="A5A5A5"/>
              <w:right w:val="nil"/>
            </w:tcBorders>
            <w:shd w:val="clear" w:color="000000" w:fill="FFFFFF"/>
            <w:noWrap/>
            <w:vAlign w:val="bottom"/>
            <w:hideMark/>
          </w:tcPr>
          <w:p w14:paraId="311AED5A" w14:textId="77777777" w:rsidR="004C45D8" w:rsidRPr="00C73C0D" w:rsidRDefault="004C45D8" w:rsidP="004C45D8">
            <w:pPr>
              <w:rPr>
                <w:rFonts w:ascii="Calibri" w:hAnsi="Calibri"/>
                <w:sz w:val="18"/>
                <w:szCs w:val="18"/>
              </w:rPr>
            </w:pPr>
            <w:r w:rsidRPr="00C73C0D">
              <w:rPr>
                <w:rFonts w:ascii="Calibri" w:hAnsi="Calibri"/>
                <w:sz w:val="18"/>
                <w:szCs w:val="18"/>
              </w:rPr>
              <w:t>OBRAS E INSTALACOES</w:t>
            </w:r>
          </w:p>
        </w:tc>
      </w:tr>
      <w:tr w:rsidR="004C45D8" w:rsidRPr="00C73C0D" w14:paraId="437C83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3E1E5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4 5 90 61</w:t>
            </w:r>
          </w:p>
        </w:tc>
        <w:tc>
          <w:tcPr>
            <w:tcW w:w="7980" w:type="dxa"/>
            <w:tcBorders>
              <w:top w:val="nil"/>
              <w:left w:val="nil"/>
              <w:bottom w:val="dashed" w:sz="4" w:space="0" w:color="A5A5A5"/>
              <w:right w:val="nil"/>
            </w:tcBorders>
            <w:shd w:val="clear" w:color="000000" w:fill="FFFFFF"/>
            <w:noWrap/>
            <w:vAlign w:val="bottom"/>
            <w:hideMark/>
          </w:tcPr>
          <w:p w14:paraId="5C1F9AA5"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19F081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BAC01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4 5 90 62</w:t>
            </w:r>
          </w:p>
        </w:tc>
        <w:tc>
          <w:tcPr>
            <w:tcW w:w="7980" w:type="dxa"/>
            <w:tcBorders>
              <w:top w:val="nil"/>
              <w:left w:val="nil"/>
              <w:bottom w:val="dashed" w:sz="4" w:space="0" w:color="A5A5A5"/>
              <w:right w:val="nil"/>
            </w:tcBorders>
            <w:shd w:val="clear" w:color="000000" w:fill="FFFFFF"/>
            <w:noWrap/>
            <w:vAlign w:val="bottom"/>
            <w:hideMark/>
          </w:tcPr>
          <w:p w14:paraId="0968F0F4" w14:textId="77777777" w:rsidR="004C45D8" w:rsidRPr="00C73C0D" w:rsidRDefault="004C45D8" w:rsidP="004C45D8">
            <w:pPr>
              <w:rPr>
                <w:rFonts w:ascii="Calibri" w:hAnsi="Calibri"/>
                <w:sz w:val="18"/>
                <w:szCs w:val="18"/>
              </w:rPr>
            </w:pPr>
            <w:r w:rsidRPr="00C73C0D">
              <w:rPr>
                <w:rFonts w:ascii="Calibri" w:hAnsi="Calibri"/>
                <w:sz w:val="18"/>
                <w:szCs w:val="18"/>
              </w:rPr>
              <w:t>AQUISIÇÃO DE PRODUTOS PARA REVENDA</w:t>
            </w:r>
          </w:p>
        </w:tc>
      </w:tr>
      <w:tr w:rsidR="004C45D8" w:rsidRPr="00C73C0D" w14:paraId="0696D3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A91D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4 5 90 63</w:t>
            </w:r>
          </w:p>
        </w:tc>
        <w:tc>
          <w:tcPr>
            <w:tcW w:w="7980" w:type="dxa"/>
            <w:tcBorders>
              <w:top w:val="nil"/>
              <w:left w:val="nil"/>
              <w:bottom w:val="dashed" w:sz="4" w:space="0" w:color="A5A5A5"/>
              <w:right w:val="nil"/>
            </w:tcBorders>
            <w:shd w:val="clear" w:color="000000" w:fill="FFFFFF"/>
            <w:noWrap/>
            <w:vAlign w:val="bottom"/>
            <w:hideMark/>
          </w:tcPr>
          <w:p w14:paraId="090B03A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DE CRÉDITO</w:t>
            </w:r>
          </w:p>
        </w:tc>
      </w:tr>
      <w:tr w:rsidR="004C45D8" w:rsidRPr="00C73C0D" w14:paraId="002DD9B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2BE0A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4 5 90 64</w:t>
            </w:r>
          </w:p>
        </w:tc>
        <w:tc>
          <w:tcPr>
            <w:tcW w:w="7980" w:type="dxa"/>
            <w:tcBorders>
              <w:top w:val="nil"/>
              <w:left w:val="nil"/>
              <w:bottom w:val="dashed" w:sz="4" w:space="0" w:color="A5A5A5"/>
              <w:right w:val="nil"/>
            </w:tcBorders>
            <w:shd w:val="clear" w:color="000000" w:fill="FFFFFF"/>
            <w:noWrap/>
            <w:vAlign w:val="bottom"/>
            <w:hideMark/>
          </w:tcPr>
          <w:p w14:paraId="255670B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REPRESENTATIVOS DE CAPITAL JÁ INTEGRALIZADO</w:t>
            </w:r>
          </w:p>
        </w:tc>
      </w:tr>
      <w:tr w:rsidR="004C45D8" w:rsidRPr="00C73C0D" w14:paraId="76F047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A0724A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4 5 90 65</w:t>
            </w:r>
          </w:p>
        </w:tc>
        <w:tc>
          <w:tcPr>
            <w:tcW w:w="7980" w:type="dxa"/>
            <w:tcBorders>
              <w:top w:val="nil"/>
              <w:left w:val="nil"/>
              <w:bottom w:val="dashed" w:sz="4" w:space="0" w:color="A5A5A5"/>
              <w:right w:val="nil"/>
            </w:tcBorders>
            <w:shd w:val="clear" w:color="000000" w:fill="FFFFFF"/>
            <w:noWrap/>
            <w:vAlign w:val="bottom"/>
            <w:hideMark/>
          </w:tcPr>
          <w:p w14:paraId="7F158084" w14:textId="77777777" w:rsidR="004C45D8" w:rsidRPr="00C73C0D" w:rsidRDefault="004C45D8" w:rsidP="004C45D8">
            <w:pPr>
              <w:rPr>
                <w:rFonts w:ascii="Calibri" w:hAnsi="Calibri"/>
                <w:sz w:val="18"/>
                <w:szCs w:val="18"/>
              </w:rPr>
            </w:pPr>
            <w:r w:rsidRPr="00C73C0D">
              <w:rPr>
                <w:rFonts w:ascii="Calibri" w:hAnsi="Calibri"/>
                <w:sz w:val="18"/>
                <w:szCs w:val="18"/>
              </w:rPr>
              <w:t>CONSTITUIÇÃO OU AUMENTO DE CAPITAL DE EMPRESAS</w:t>
            </w:r>
          </w:p>
        </w:tc>
      </w:tr>
      <w:tr w:rsidR="004C45D8" w:rsidRPr="00C73C0D" w14:paraId="496A4D1A" w14:textId="77777777" w:rsidTr="00663794">
        <w:trPr>
          <w:trHeight w:val="240"/>
        </w:trPr>
        <w:tc>
          <w:tcPr>
            <w:tcW w:w="9280" w:type="dxa"/>
            <w:gridSpan w:val="2"/>
            <w:tcBorders>
              <w:top w:val="nil"/>
              <w:left w:val="nil"/>
              <w:bottom w:val="dashed" w:sz="4" w:space="0" w:color="A5A5A5"/>
              <w:right w:val="nil"/>
            </w:tcBorders>
            <w:shd w:val="clear" w:color="000000" w:fill="FFFFFF"/>
            <w:noWrap/>
            <w:vAlign w:val="bottom"/>
            <w:hideMark/>
          </w:tcPr>
          <w:p w14:paraId="7AF5F94F" w14:textId="77777777" w:rsidR="004C45D8" w:rsidRPr="00C73C0D" w:rsidRDefault="004C45D8" w:rsidP="004C45D8">
            <w:pPr>
              <w:rPr>
                <w:rFonts w:ascii="Calibri" w:hAnsi="Calibri"/>
                <w:b/>
                <w:bCs/>
                <w:sz w:val="18"/>
                <w:szCs w:val="18"/>
              </w:rPr>
            </w:pPr>
            <w:r w:rsidRPr="00C73C0D">
              <w:rPr>
                <w:rFonts w:ascii="Calibri" w:hAnsi="Calibri"/>
                <w:sz w:val="18"/>
                <w:szCs w:val="18"/>
              </w:rPr>
              <w:t xml:space="preserve">      4 5 90 66         CONCESSÃO DE EMPRÉSTIMOS E FINANCIAMENTOS</w:t>
            </w:r>
          </w:p>
        </w:tc>
      </w:tr>
      <w:tr w:rsidR="004C45D8" w:rsidRPr="00C73C0D" w14:paraId="56FD9C3F"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0E1CAC99"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4 5 90 67</w:t>
            </w:r>
          </w:p>
        </w:tc>
        <w:tc>
          <w:tcPr>
            <w:tcW w:w="7980" w:type="dxa"/>
            <w:tcBorders>
              <w:top w:val="nil"/>
              <w:left w:val="nil"/>
              <w:bottom w:val="dashed" w:sz="4" w:space="0" w:color="A5A5A5"/>
              <w:right w:val="nil"/>
            </w:tcBorders>
            <w:shd w:val="clear" w:color="000000" w:fill="FFFFFF"/>
            <w:noWrap/>
            <w:vAlign w:val="bottom"/>
            <w:hideMark/>
          </w:tcPr>
          <w:p w14:paraId="7D162E5D" w14:textId="77777777" w:rsidR="004C45D8" w:rsidRPr="00C73C0D" w:rsidRDefault="004C45D8" w:rsidP="004C45D8">
            <w:pPr>
              <w:rPr>
                <w:rFonts w:ascii="Calibri" w:hAnsi="Calibri"/>
                <w:b/>
                <w:bCs/>
                <w:sz w:val="18"/>
                <w:szCs w:val="18"/>
              </w:rPr>
            </w:pPr>
            <w:r w:rsidRPr="00C73C0D">
              <w:rPr>
                <w:rFonts w:ascii="Calibri" w:hAnsi="Calibri"/>
                <w:sz w:val="18"/>
                <w:szCs w:val="18"/>
              </w:rPr>
              <w:t>DEPÓSITOS COMPULSÓRIOS</w:t>
            </w:r>
          </w:p>
        </w:tc>
      </w:tr>
      <w:tr w:rsidR="004C45D8" w:rsidRPr="00C73C0D" w14:paraId="1FDBD11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5FFD7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4 5 90 91</w:t>
            </w:r>
          </w:p>
        </w:tc>
        <w:tc>
          <w:tcPr>
            <w:tcW w:w="7980" w:type="dxa"/>
            <w:tcBorders>
              <w:top w:val="nil"/>
              <w:left w:val="nil"/>
              <w:bottom w:val="dashed" w:sz="4" w:space="0" w:color="A5A5A5"/>
              <w:right w:val="nil"/>
            </w:tcBorders>
            <w:shd w:val="clear" w:color="000000" w:fill="FFFFFF"/>
            <w:noWrap/>
            <w:vAlign w:val="bottom"/>
            <w:hideMark/>
          </w:tcPr>
          <w:p w14:paraId="2F8BC39B"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61C37CC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F08F7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4 5 90 92</w:t>
            </w:r>
          </w:p>
        </w:tc>
        <w:tc>
          <w:tcPr>
            <w:tcW w:w="7980" w:type="dxa"/>
            <w:tcBorders>
              <w:top w:val="nil"/>
              <w:left w:val="nil"/>
              <w:bottom w:val="dashed" w:sz="4" w:space="0" w:color="A5A5A5"/>
              <w:right w:val="nil"/>
            </w:tcBorders>
            <w:shd w:val="clear" w:color="000000" w:fill="FFFFFF"/>
            <w:noWrap/>
            <w:vAlign w:val="bottom"/>
            <w:hideMark/>
          </w:tcPr>
          <w:p w14:paraId="7DBD49C1"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9E4A9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396CE50"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4 5 91 41</w:t>
            </w:r>
          </w:p>
        </w:tc>
        <w:tc>
          <w:tcPr>
            <w:tcW w:w="7980" w:type="dxa"/>
            <w:tcBorders>
              <w:top w:val="nil"/>
              <w:left w:val="nil"/>
              <w:bottom w:val="dashed" w:sz="4" w:space="0" w:color="A5A5A5"/>
              <w:right w:val="nil"/>
            </w:tcBorders>
            <w:shd w:val="clear" w:color="000000" w:fill="FFFFFF"/>
            <w:noWrap/>
            <w:vAlign w:val="bottom"/>
          </w:tcPr>
          <w:p w14:paraId="6B759BB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6CBD2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3C205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4 5 99 99</w:t>
            </w:r>
          </w:p>
        </w:tc>
        <w:tc>
          <w:tcPr>
            <w:tcW w:w="7980" w:type="dxa"/>
            <w:tcBorders>
              <w:top w:val="nil"/>
              <w:left w:val="nil"/>
              <w:bottom w:val="dashed" w:sz="4" w:space="0" w:color="A5A5A5"/>
              <w:right w:val="nil"/>
            </w:tcBorders>
            <w:shd w:val="clear" w:color="000000" w:fill="FFFFFF"/>
            <w:noWrap/>
            <w:vAlign w:val="bottom"/>
            <w:hideMark/>
          </w:tcPr>
          <w:p w14:paraId="41B2358D"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10D8F89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1B217D"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BE08EF4"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1DE70B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C66DE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4 6 00 00</w:t>
            </w:r>
          </w:p>
        </w:tc>
        <w:tc>
          <w:tcPr>
            <w:tcW w:w="7980" w:type="dxa"/>
            <w:tcBorders>
              <w:top w:val="nil"/>
              <w:left w:val="nil"/>
              <w:bottom w:val="dashed" w:sz="4" w:space="0" w:color="A5A5A5"/>
              <w:right w:val="nil"/>
            </w:tcBorders>
            <w:shd w:val="clear" w:color="000000" w:fill="FFFFFF"/>
            <w:noWrap/>
            <w:vAlign w:val="bottom"/>
            <w:hideMark/>
          </w:tcPr>
          <w:p w14:paraId="4D744DEE" w14:textId="77777777" w:rsidR="004C45D8" w:rsidRPr="00C73C0D" w:rsidRDefault="004C45D8" w:rsidP="004C45D8">
            <w:pPr>
              <w:rPr>
                <w:rFonts w:ascii="Calibri" w:hAnsi="Calibri"/>
                <w:sz w:val="18"/>
                <w:szCs w:val="18"/>
              </w:rPr>
            </w:pPr>
            <w:r w:rsidRPr="00C73C0D">
              <w:rPr>
                <w:rFonts w:ascii="Calibri" w:hAnsi="Calibri"/>
                <w:b/>
                <w:bCs/>
                <w:sz w:val="18"/>
                <w:szCs w:val="18"/>
              </w:rPr>
              <w:t>AMORTIZAÇÃO DA DÍVIDA</w:t>
            </w:r>
          </w:p>
        </w:tc>
      </w:tr>
      <w:tr w:rsidR="004C45D8" w:rsidRPr="00C73C0D" w14:paraId="69CC4B0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6DA5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F4449B4"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A535B4" w14:paraId="4442E9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67B7DE"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4 6 50 42</w:t>
            </w:r>
          </w:p>
        </w:tc>
        <w:tc>
          <w:tcPr>
            <w:tcW w:w="7980" w:type="dxa"/>
            <w:tcBorders>
              <w:top w:val="nil"/>
              <w:left w:val="nil"/>
              <w:bottom w:val="dashed" w:sz="4" w:space="0" w:color="A5A5A5"/>
              <w:right w:val="nil"/>
            </w:tcBorders>
            <w:shd w:val="clear" w:color="000000" w:fill="FFFFFF"/>
            <w:noWrap/>
            <w:vAlign w:val="bottom"/>
            <w:hideMark/>
          </w:tcPr>
          <w:p w14:paraId="6F059570"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44DA7AD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F402EC"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4 6 90 71</w:t>
            </w:r>
          </w:p>
        </w:tc>
        <w:tc>
          <w:tcPr>
            <w:tcW w:w="7980" w:type="dxa"/>
            <w:tcBorders>
              <w:top w:val="nil"/>
              <w:left w:val="nil"/>
              <w:bottom w:val="dashed" w:sz="4" w:space="0" w:color="A5A5A5"/>
              <w:right w:val="nil"/>
            </w:tcBorders>
            <w:shd w:val="clear" w:color="000000" w:fill="FFFFFF"/>
            <w:noWrap/>
            <w:vAlign w:val="bottom"/>
            <w:hideMark/>
          </w:tcPr>
          <w:p w14:paraId="0D20F818"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1DF4DDD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6BCC8"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4 6 90 72</w:t>
            </w:r>
          </w:p>
        </w:tc>
        <w:tc>
          <w:tcPr>
            <w:tcW w:w="7980" w:type="dxa"/>
            <w:tcBorders>
              <w:top w:val="nil"/>
              <w:left w:val="nil"/>
              <w:bottom w:val="dashed" w:sz="4" w:space="0" w:color="A5A5A5"/>
              <w:right w:val="nil"/>
            </w:tcBorders>
            <w:shd w:val="clear" w:color="000000" w:fill="FFFFFF"/>
            <w:noWrap/>
            <w:vAlign w:val="bottom"/>
            <w:hideMark/>
          </w:tcPr>
          <w:p w14:paraId="73A50D1C"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MOBILIÁRIA RESGATADO</w:t>
            </w:r>
          </w:p>
        </w:tc>
      </w:tr>
      <w:tr w:rsidR="004C45D8" w:rsidRPr="00C73C0D" w14:paraId="4B90F3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EE4B1B"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4 6 90 73</w:t>
            </w:r>
          </w:p>
        </w:tc>
        <w:tc>
          <w:tcPr>
            <w:tcW w:w="7980" w:type="dxa"/>
            <w:tcBorders>
              <w:top w:val="nil"/>
              <w:left w:val="nil"/>
              <w:bottom w:val="dashed" w:sz="4" w:space="0" w:color="A5A5A5"/>
              <w:right w:val="nil"/>
            </w:tcBorders>
            <w:shd w:val="clear" w:color="000000" w:fill="FFFFFF"/>
            <w:noWrap/>
            <w:vAlign w:val="bottom"/>
            <w:hideMark/>
          </w:tcPr>
          <w:p w14:paraId="31C41CC8" w14:textId="77777777" w:rsidR="004C45D8" w:rsidRPr="00C73C0D" w:rsidRDefault="004C45D8" w:rsidP="004C45D8">
            <w:pPr>
              <w:rPr>
                <w:rFonts w:ascii="Calibri" w:hAnsi="Calibri"/>
                <w:sz w:val="18"/>
                <w:szCs w:val="18"/>
              </w:rPr>
            </w:pPr>
            <w:r w:rsidRPr="00C73C0D">
              <w:rPr>
                <w:rFonts w:ascii="Calibri" w:hAnsi="Calibri"/>
                <w:sz w:val="18"/>
                <w:szCs w:val="18"/>
              </w:rPr>
              <w:t>CORREÇÃO MONETÁRIA OU CAMBIAL DA DÍVIDA CONTRATUAL RESGATADA</w:t>
            </w:r>
          </w:p>
        </w:tc>
      </w:tr>
      <w:tr w:rsidR="004C45D8" w:rsidRPr="00C73C0D" w14:paraId="6BFCAE7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DC72B1"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4 6 90 74</w:t>
            </w:r>
          </w:p>
        </w:tc>
        <w:tc>
          <w:tcPr>
            <w:tcW w:w="7980" w:type="dxa"/>
            <w:tcBorders>
              <w:top w:val="nil"/>
              <w:left w:val="nil"/>
              <w:bottom w:val="dashed" w:sz="4" w:space="0" w:color="A5A5A5"/>
              <w:right w:val="nil"/>
            </w:tcBorders>
            <w:shd w:val="clear" w:color="000000" w:fill="FFFFFF"/>
            <w:noWrap/>
            <w:vAlign w:val="bottom"/>
            <w:hideMark/>
          </w:tcPr>
          <w:p w14:paraId="2E28BD8E" w14:textId="77777777" w:rsidR="004C45D8" w:rsidRPr="00C73C0D" w:rsidRDefault="004C45D8" w:rsidP="004C45D8">
            <w:pPr>
              <w:rPr>
                <w:rFonts w:ascii="Calibri" w:hAnsi="Calibri"/>
                <w:b/>
                <w:bCs/>
                <w:sz w:val="18"/>
                <w:szCs w:val="18"/>
              </w:rPr>
            </w:pPr>
            <w:r w:rsidRPr="00C73C0D">
              <w:rPr>
                <w:rFonts w:ascii="Calibri" w:hAnsi="Calibri"/>
                <w:sz w:val="18"/>
                <w:szCs w:val="18"/>
              </w:rPr>
              <w:t>CORREÇÃO MONETÁRIA OU CAMBIAL DA DÍVIDA MOBILIÁRIA RESGATADA</w:t>
            </w:r>
          </w:p>
        </w:tc>
      </w:tr>
      <w:tr w:rsidR="004C45D8" w:rsidRPr="00C73C0D" w14:paraId="15EB5B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BE5982"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4 6 90 76</w:t>
            </w:r>
          </w:p>
        </w:tc>
        <w:tc>
          <w:tcPr>
            <w:tcW w:w="7980" w:type="dxa"/>
            <w:tcBorders>
              <w:top w:val="nil"/>
              <w:left w:val="nil"/>
              <w:bottom w:val="dashed" w:sz="4" w:space="0" w:color="A5A5A5"/>
              <w:right w:val="nil"/>
            </w:tcBorders>
            <w:shd w:val="clear" w:color="000000" w:fill="FFFFFF"/>
            <w:noWrap/>
            <w:vAlign w:val="bottom"/>
            <w:hideMark/>
          </w:tcPr>
          <w:p w14:paraId="3C7CAC50" w14:textId="77777777" w:rsidR="004C45D8" w:rsidRPr="00C73C0D" w:rsidRDefault="004C45D8" w:rsidP="004C45D8">
            <w:pPr>
              <w:rPr>
                <w:rFonts w:ascii="Calibri" w:hAnsi="Calibri"/>
                <w:b/>
                <w:bCs/>
                <w:sz w:val="18"/>
                <w:szCs w:val="18"/>
              </w:rPr>
            </w:pPr>
            <w:r w:rsidRPr="00C73C0D">
              <w:rPr>
                <w:rFonts w:ascii="Calibri" w:hAnsi="Calibri"/>
                <w:sz w:val="18"/>
                <w:szCs w:val="18"/>
              </w:rPr>
              <w:t>PRINCIPAL CORRIGIDO DA DÍVIDA MOBILIÁRIA REFINANCIADO</w:t>
            </w:r>
          </w:p>
        </w:tc>
      </w:tr>
      <w:tr w:rsidR="004C45D8" w:rsidRPr="008E6E41" w14:paraId="54013A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3409F2" w14:textId="77777777" w:rsidR="004C45D8" w:rsidRPr="008E6E41" w:rsidRDefault="004C45D8" w:rsidP="004C45D8">
            <w:pPr>
              <w:rPr>
                <w:rFonts w:ascii="Calibri" w:hAnsi="Calibri"/>
                <w:bCs/>
                <w:sz w:val="18"/>
                <w:szCs w:val="18"/>
              </w:rPr>
            </w:pPr>
            <w:r w:rsidRPr="008E6E41">
              <w:rPr>
                <w:rFonts w:ascii="Calibri" w:hAnsi="Calibri"/>
                <w:bCs/>
                <w:sz w:val="18"/>
                <w:szCs w:val="18"/>
              </w:rPr>
              <w:t xml:space="preserve">      4 6 90 77</w:t>
            </w:r>
          </w:p>
        </w:tc>
        <w:tc>
          <w:tcPr>
            <w:tcW w:w="7980" w:type="dxa"/>
            <w:tcBorders>
              <w:top w:val="nil"/>
              <w:left w:val="nil"/>
              <w:bottom w:val="dashed" w:sz="4" w:space="0" w:color="A5A5A5"/>
              <w:right w:val="nil"/>
            </w:tcBorders>
            <w:shd w:val="clear" w:color="000000" w:fill="FFFFFF"/>
            <w:noWrap/>
            <w:vAlign w:val="bottom"/>
            <w:hideMark/>
          </w:tcPr>
          <w:p w14:paraId="446E3C04" w14:textId="77777777" w:rsidR="004C45D8" w:rsidRPr="008E6E41" w:rsidRDefault="004C45D8" w:rsidP="004C45D8">
            <w:pPr>
              <w:rPr>
                <w:rFonts w:ascii="Calibri" w:hAnsi="Calibri"/>
                <w:bCs/>
                <w:sz w:val="18"/>
                <w:szCs w:val="18"/>
              </w:rPr>
            </w:pPr>
            <w:r w:rsidRPr="008E6E41">
              <w:rPr>
                <w:rFonts w:ascii="Calibri" w:hAnsi="Calibri"/>
                <w:bCs/>
                <w:sz w:val="18"/>
                <w:szCs w:val="18"/>
              </w:rPr>
              <w:t>PRINCIPAL CORRIGIDO DA DÍVIDA CONTRATUAL REFINANCIADO</w:t>
            </w:r>
          </w:p>
        </w:tc>
      </w:tr>
      <w:tr w:rsidR="004C45D8" w:rsidRPr="00C73C0D" w14:paraId="3E10ECC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33C56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4 6 90 91</w:t>
            </w:r>
          </w:p>
        </w:tc>
        <w:tc>
          <w:tcPr>
            <w:tcW w:w="7980" w:type="dxa"/>
            <w:tcBorders>
              <w:top w:val="nil"/>
              <w:left w:val="nil"/>
              <w:bottom w:val="dashed" w:sz="4" w:space="0" w:color="A5A5A5"/>
              <w:right w:val="nil"/>
            </w:tcBorders>
            <w:shd w:val="clear" w:color="000000" w:fill="FFFFFF"/>
            <w:noWrap/>
            <w:vAlign w:val="bottom"/>
            <w:hideMark/>
          </w:tcPr>
          <w:p w14:paraId="3328C4C1"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7F6D99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57EE13"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4 6 90 92</w:t>
            </w:r>
          </w:p>
        </w:tc>
        <w:tc>
          <w:tcPr>
            <w:tcW w:w="7980" w:type="dxa"/>
            <w:tcBorders>
              <w:top w:val="nil"/>
              <w:left w:val="nil"/>
              <w:bottom w:val="dashed" w:sz="4" w:space="0" w:color="A5A5A5"/>
              <w:right w:val="nil"/>
            </w:tcBorders>
            <w:shd w:val="clear" w:color="000000" w:fill="FFFFFF"/>
            <w:noWrap/>
            <w:vAlign w:val="bottom"/>
            <w:hideMark/>
          </w:tcPr>
          <w:p w14:paraId="0A5524B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341475C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AD79F6" w14:textId="77777777" w:rsidR="004C45D8" w:rsidRPr="00C73C0D" w:rsidRDefault="004C45D8" w:rsidP="004C45D8">
            <w:pPr>
              <w:jc w:val="center"/>
              <w:rPr>
                <w:rFonts w:ascii="Calibri" w:hAnsi="Calibri"/>
                <w:sz w:val="18"/>
                <w:szCs w:val="18"/>
              </w:rPr>
            </w:pPr>
            <w:r w:rsidRPr="00C73C0D">
              <w:rPr>
                <w:rFonts w:ascii="Calibri" w:hAnsi="Calibri"/>
                <w:sz w:val="18"/>
                <w:szCs w:val="18"/>
              </w:rPr>
              <w:lastRenderedPageBreak/>
              <w:t>4 6 90 93</w:t>
            </w:r>
          </w:p>
        </w:tc>
        <w:tc>
          <w:tcPr>
            <w:tcW w:w="7980" w:type="dxa"/>
            <w:tcBorders>
              <w:top w:val="nil"/>
              <w:left w:val="nil"/>
              <w:bottom w:val="dashed" w:sz="4" w:space="0" w:color="A5A5A5"/>
              <w:right w:val="nil"/>
            </w:tcBorders>
            <w:shd w:val="clear" w:color="000000" w:fill="FFFFFF"/>
            <w:noWrap/>
            <w:vAlign w:val="bottom"/>
            <w:hideMark/>
          </w:tcPr>
          <w:p w14:paraId="5C2C8C6F"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78D184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F681D9"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4 6 91 71</w:t>
            </w:r>
          </w:p>
        </w:tc>
        <w:tc>
          <w:tcPr>
            <w:tcW w:w="7980" w:type="dxa"/>
            <w:tcBorders>
              <w:top w:val="nil"/>
              <w:left w:val="nil"/>
              <w:bottom w:val="dashed" w:sz="4" w:space="0" w:color="A5A5A5"/>
              <w:right w:val="nil"/>
            </w:tcBorders>
            <w:shd w:val="clear" w:color="000000" w:fill="FFFFFF"/>
            <w:noWrap/>
            <w:vAlign w:val="bottom"/>
            <w:hideMark/>
          </w:tcPr>
          <w:p w14:paraId="7EE02AA9"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66918B1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D57DD1"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14887E0"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717608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7892E991" w14:textId="77777777" w:rsidR="004C45D8" w:rsidRPr="00C73C0D" w:rsidRDefault="004C45D8" w:rsidP="004C45D8">
            <w:pPr>
              <w:pStyle w:val="Ttulo1"/>
              <w:rPr>
                <w:rFonts w:ascii="Calibri" w:hAnsi="Calibri"/>
                <w:b/>
                <w:bCs/>
                <w:sz w:val="18"/>
                <w:szCs w:val="18"/>
              </w:rPr>
            </w:pPr>
            <w:r w:rsidRPr="00C73C0D">
              <w:br w:type="page"/>
            </w:r>
            <w:bookmarkStart w:id="125" w:name="_Toc520197012"/>
            <w:bookmarkStart w:id="126" w:name="_Toc25846402"/>
            <w:r w:rsidRPr="00C73C0D">
              <w:rPr>
                <w:rFonts w:ascii="Calibri" w:hAnsi="Calibri"/>
                <w:b/>
                <w:bCs/>
                <w:sz w:val="18"/>
                <w:szCs w:val="18"/>
              </w:rPr>
              <w:t>CLASSSIFICAÇÃO ECONÔMICA DA DESPESA*</w:t>
            </w:r>
            <w:bookmarkEnd w:id="125"/>
            <w:bookmarkEnd w:id="126"/>
          </w:p>
        </w:tc>
      </w:tr>
      <w:tr w:rsidR="004C45D8" w:rsidRPr="00C73C0D" w14:paraId="5CABB4D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16DFEB40"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2750AA8D"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7AA1F6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244AEB6"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9 9 00 01</w:t>
            </w:r>
          </w:p>
        </w:tc>
        <w:tc>
          <w:tcPr>
            <w:tcW w:w="7980" w:type="dxa"/>
            <w:tcBorders>
              <w:top w:val="nil"/>
              <w:left w:val="nil"/>
              <w:bottom w:val="dashed" w:sz="4" w:space="0" w:color="A5A5A5"/>
              <w:right w:val="nil"/>
            </w:tcBorders>
            <w:shd w:val="clear" w:color="000000" w:fill="FFFFFF"/>
            <w:noWrap/>
            <w:vAlign w:val="bottom"/>
            <w:hideMark/>
          </w:tcPr>
          <w:p w14:paraId="5FEF4E76" w14:textId="77777777" w:rsidR="004C45D8" w:rsidRPr="00C73C0D" w:rsidRDefault="004C45D8" w:rsidP="004C45D8">
            <w:pPr>
              <w:rPr>
                <w:rFonts w:ascii="Calibri" w:hAnsi="Calibri"/>
                <w:sz w:val="18"/>
                <w:szCs w:val="18"/>
              </w:rPr>
            </w:pPr>
            <w:r w:rsidRPr="00C73C0D">
              <w:rPr>
                <w:rFonts w:ascii="Calibri" w:hAnsi="Calibri"/>
                <w:b/>
                <w:bCs/>
                <w:sz w:val="18"/>
                <w:szCs w:val="18"/>
              </w:rPr>
              <w:t>RESERVA PROVISÓRIA</w:t>
            </w:r>
          </w:p>
        </w:tc>
      </w:tr>
      <w:tr w:rsidR="004C45D8" w:rsidRPr="00C73C0D" w14:paraId="589DCD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E8E2C"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3C20FD2F"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01A2091" w14:textId="77777777" w:rsidTr="00663794">
        <w:trPr>
          <w:trHeight w:val="240"/>
        </w:trPr>
        <w:tc>
          <w:tcPr>
            <w:tcW w:w="1300" w:type="dxa"/>
            <w:tcBorders>
              <w:top w:val="nil"/>
              <w:left w:val="nil"/>
              <w:bottom w:val="single" w:sz="4" w:space="0" w:color="000000"/>
              <w:right w:val="nil"/>
            </w:tcBorders>
            <w:shd w:val="clear" w:color="000000" w:fill="FFFFFF"/>
            <w:noWrap/>
            <w:vAlign w:val="bottom"/>
            <w:hideMark/>
          </w:tcPr>
          <w:p w14:paraId="38E8BC12" w14:textId="77777777" w:rsidR="004C45D8" w:rsidRPr="00C73C0D" w:rsidRDefault="004C45D8" w:rsidP="004C45D8">
            <w:pPr>
              <w:jc w:val="center"/>
              <w:rPr>
                <w:rFonts w:ascii="Calibri" w:hAnsi="Calibri"/>
                <w:sz w:val="18"/>
                <w:szCs w:val="18"/>
              </w:rPr>
            </w:pPr>
            <w:r w:rsidRPr="00C73C0D">
              <w:rPr>
                <w:rFonts w:ascii="Calibri" w:hAnsi="Calibri"/>
                <w:sz w:val="18"/>
                <w:szCs w:val="18"/>
              </w:rPr>
              <w:t>9 9 99 99</w:t>
            </w:r>
          </w:p>
        </w:tc>
        <w:tc>
          <w:tcPr>
            <w:tcW w:w="7980" w:type="dxa"/>
            <w:tcBorders>
              <w:top w:val="nil"/>
              <w:left w:val="nil"/>
              <w:bottom w:val="single" w:sz="4" w:space="0" w:color="000000"/>
              <w:right w:val="nil"/>
            </w:tcBorders>
            <w:shd w:val="clear" w:color="000000" w:fill="FFFFFF"/>
            <w:noWrap/>
            <w:vAlign w:val="bottom"/>
            <w:hideMark/>
          </w:tcPr>
          <w:p w14:paraId="5383BDED" w14:textId="77777777" w:rsidR="004C45D8" w:rsidRPr="00C73C0D" w:rsidRDefault="004C45D8" w:rsidP="004C45D8">
            <w:pPr>
              <w:rPr>
                <w:rFonts w:ascii="Calibri" w:hAnsi="Calibri"/>
                <w:sz w:val="18"/>
                <w:szCs w:val="18"/>
              </w:rPr>
            </w:pPr>
            <w:r w:rsidRPr="00C73C0D">
              <w:rPr>
                <w:rFonts w:ascii="Calibri" w:hAnsi="Calibri"/>
                <w:sz w:val="18"/>
                <w:szCs w:val="18"/>
              </w:rPr>
              <w:t>RESERVA DE CONTINGÊNCIA</w:t>
            </w:r>
          </w:p>
        </w:tc>
      </w:tr>
    </w:tbl>
    <w:p w14:paraId="1D65D85F" w14:textId="77777777" w:rsidR="000F7F9B" w:rsidRPr="00C73C0D" w:rsidRDefault="000F7F9B" w:rsidP="00CD57B9">
      <w:pPr>
        <w:rPr>
          <w:rFonts w:ascii="Verdana" w:hAnsi="Verdana"/>
          <w:sz w:val="18"/>
          <w:szCs w:val="18"/>
        </w:rPr>
      </w:pPr>
    </w:p>
    <w:p w14:paraId="672A66F0" w14:textId="77777777" w:rsidR="000F7F9B" w:rsidRPr="00C73C0D" w:rsidRDefault="00D61FDB" w:rsidP="00D61FDB">
      <w:pPr>
        <w:rPr>
          <w:rFonts w:ascii="Verdana" w:hAnsi="Verdana"/>
          <w:sz w:val="18"/>
          <w:szCs w:val="18"/>
        </w:rPr>
      </w:pPr>
      <w:r w:rsidRPr="00C73C0D">
        <w:rPr>
          <w:rFonts w:ascii="Verdana" w:hAnsi="Verdana"/>
          <w:sz w:val="18"/>
          <w:szCs w:val="18"/>
        </w:rPr>
        <w:t>*Informações extraídas do Sistema Orçamentário - SISOR, levando-se em consideração as naturezas de despesa ativas, até a data do presente documento.</w:t>
      </w:r>
    </w:p>
    <w:p w14:paraId="60BBE864" w14:textId="77777777" w:rsidR="00495D33" w:rsidRPr="00C73C0D" w:rsidRDefault="0066436A" w:rsidP="00826BE3">
      <w:pPr>
        <w:jc w:val="center"/>
        <w:outlineLvl w:val="0"/>
        <w:rPr>
          <w:rFonts w:ascii="Verdana" w:hAnsi="Verdana"/>
          <w:b/>
          <w:sz w:val="18"/>
          <w:szCs w:val="18"/>
        </w:rPr>
      </w:pPr>
      <w:r w:rsidRPr="00C73C0D">
        <w:br w:type="page"/>
      </w:r>
      <w:bookmarkStart w:id="127" w:name="_Toc25846403"/>
      <w:r w:rsidR="00495D33" w:rsidRPr="00C73C0D">
        <w:rPr>
          <w:rFonts w:ascii="Verdana" w:hAnsi="Verdana"/>
          <w:b/>
          <w:sz w:val="18"/>
          <w:szCs w:val="18"/>
        </w:rPr>
        <w:lastRenderedPageBreak/>
        <w:t>MODALIDADES DE APLICAÇÃO</w:t>
      </w:r>
      <w:bookmarkEnd w:id="127"/>
    </w:p>
    <w:p w14:paraId="23CF310D" w14:textId="16B000FF" w:rsidR="00E77094" w:rsidRPr="00C73C0D" w:rsidRDefault="00E77094" w:rsidP="00826BE3">
      <w:pPr>
        <w:jc w:val="center"/>
        <w:outlineLvl w:val="0"/>
        <w:rPr>
          <w:rFonts w:ascii="Verdana" w:hAnsi="Verdana"/>
          <w:sz w:val="18"/>
          <w:szCs w:val="18"/>
        </w:rPr>
      </w:pPr>
      <w:bookmarkStart w:id="128" w:name="_Toc25846404"/>
      <w:r w:rsidRPr="00C73C0D">
        <w:rPr>
          <w:rFonts w:ascii="Verdana" w:hAnsi="Verdana"/>
          <w:sz w:val="18"/>
          <w:szCs w:val="18"/>
        </w:rPr>
        <w:t>(Portaria Interministerial STN/SOF no 163, de 4 de maio de 200</w:t>
      </w:r>
      <w:r w:rsidR="00444BC4">
        <w:rPr>
          <w:rFonts w:ascii="Verdana" w:hAnsi="Verdana"/>
          <w:sz w:val="18"/>
          <w:szCs w:val="18"/>
        </w:rPr>
        <w:t>1</w:t>
      </w:r>
      <w:r w:rsidRPr="00C73C0D">
        <w:rPr>
          <w:rFonts w:ascii="Verdana" w:hAnsi="Verdana"/>
          <w:sz w:val="18"/>
          <w:szCs w:val="18"/>
        </w:rPr>
        <w:t>)</w:t>
      </w:r>
      <w:bookmarkEnd w:id="128"/>
    </w:p>
    <w:p w14:paraId="5E9988B4" w14:textId="77777777" w:rsidR="001E6F54" w:rsidRPr="00C73C0D" w:rsidRDefault="001E6F54" w:rsidP="00495D33">
      <w:pPr>
        <w:jc w:val="center"/>
        <w:rPr>
          <w:rFonts w:ascii="Verdana" w:hAnsi="Verdana"/>
          <w:b/>
          <w:sz w:val="18"/>
          <w:szCs w:val="18"/>
        </w:rPr>
      </w:pPr>
    </w:p>
    <w:tbl>
      <w:tblPr>
        <w:tblW w:w="9356" w:type="dxa"/>
        <w:tblInd w:w="113" w:type="dxa"/>
        <w:tblLayout w:type="fixed"/>
        <w:tblCellMar>
          <w:left w:w="113" w:type="dxa"/>
          <w:right w:w="113" w:type="dxa"/>
        </w:tblCellMar>
        <w:tblLook w:val="0000" w:firstRow="0" w:lastRow="0" w:firstColumn="0" w:lastColumn="0" w:noHBand="0" w:noVBand="0"/>
      </w:tblPr>
      <w:tblGrid>
        <w:gridCol w:w="3544"/>
        <w:gridCol w:w="5812"/>
      </w:tblGrid>
      <w:tr w:rsidR="00945D96" w:rsidRPr="00C73C0D" w14:paraId="1AC33DCB" w14:textId="77777777">
        <w:trPr>
          <w:cantSplit/>
        </w:trPr>
        <w:tc>
          <w:tcPr>
            <w:tcW w:w="3544" w:type="dxa"/>
            <w:tcBorders>
              <w:top w:val="single" w:sz="4" w:space="0" w:color="auto"/>
              <w:bottom w:val="single" w:sz="4" w:space="0" w:color="auto"/>
              <w:right w:val="single" w:sz="4" w:space="0" w:color="auto"/>
            </w:tcBorders>
          </w:tcPr>
          <w:p w14:paraId="431E3815"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5812" w:type="dxa"/>
            <w:tcBorders>
              <w:top w:val="single" w:sz="4" w:space="0" w:color="auto"/>
              <w:left w:val="single" w:sz="4" w:space="0" w:color="auto"/>
              <w:bottom w:val="single" w:sz="4" w:space="0" w:color="auto"/>
            </w:tcBorders>
          </w:tcPr>
          <w:p w14:paraId="795A5D89"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45D96" w:rsidRPr="00C73C0D" w14:paraId="65728AB9" w14:textId="77777777">
        <w:trPr>
          <w:cantSplit/>
        </w:trPr>
        <w:tc>
          <w:tcPr>
            <w:tcW w:w="3544" w:type="dxa"/>
            <w:tcBorders>
              <w:top w:val="single" w:sz="4" w:space="0" w:color="auto"/>
              <w:bottom w:val="single" w:sz="4" w:space="0" w:color="auto"/>
              <w:right w:val="single" w:sz="4" w:space="0" w:color="auto"/>
            </w:tcBorders>
          </w:tcPr>
          <w:p w14:paraId="4F26535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20</w:t>
            </w:r>
          </w:p>
          <w:p w14:paraId="0C56F13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à União</w:t>
            </w:r>
          </w:p>
        </w:tc>
        <w:tc>
          <w:tcPr>
            <w:tcW w:w="5812" w:type="dxa"/>
            <w:tcBorders>
              <w:top w:val="single" w:sz="4" w:space="0" w:color="auto"/>
              <w:left w:val="single" w:sz="4" w:space="0" w:color="auto"/>
              <w:bottom w:val="single" w:sz="4" w:space="0" w:color="auto"/>
            </w:tcBorders>
          </w:tcPr>
          <w:p w14:paraId="7E718E71" w14:textId="77777777" w:rsidR="00945D96" w:rsidRPr="00C73C0D" w:rsidRDefault="00945D96" w:rsidP="00200B4B">
            <w:pPr>
              <w:jc w:val="both"/>
              <w:rPr>
                <w:rFonts w:ascii="Verdana" w:hAnsi="Verdana"/>
                <w:sz w:val="18"/>
                <w:szCs w:val="18"/>
              </w:rPr>
            </w:pPr>
            <w:r w:rsidRPr="00C73C0D">
              <w:rPr>
                <w:rFonts w:ascii="Verdana" w:hAnsi="Verdana"/>
                <w:sz w:val="18"/>
                <w:szCs w:val="18"/>
              </w:rPr>
              <w:t xml:space="preserve">Despesas realizadas pelos Estados, Municípios ou pelo Distrito Federal, mediante transferência de recursos financeiros à União, inclusive para suas entidades da administração indireta. </w:t>
            </w:r>
          </w:p>
        </w:tc>
      </w:tr>
      <w:tr w:rsidR="00FC7819" w:rsidRPr="00C73C0D" w14:paraId="4AF36971" w14:textId="77777777">
        <w:trPr>
          <w:cantSplit/>
        </w:trPr>
        <w:tc>
          <w:tcPr>
            <w:tcW w:w="3544" w:type="dxa"/>
            <w:tcBorders>
              <w:top w:val="single" w:sz="4" w:space="0" w:color="auto"/>
              <w:bottom w:val="single" w:sz="4" w:space="0" w:color="auto"/>
              <w:right w:val="single" w:sz="4" w:space="0" w:color="auto"/>
            </w:tcBorders>
          </w:tcPr>
          <w:p w14:paraId="7640B6D7"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22</w:t>
            </w:r>
          </w:p>
          <w:p w14:paraId="2BB35BEE"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Execução Orçamentária Delegada à União</w:t>
            </w:r>
          </w:p>
        </w:tc>
        <w:tc>
          <w:tcPr>
            <w:tcW w:w="5812" w:type="dxa"/>
            <w:tcBorders>
              <w:top w:val="single" w:sz="4" w:space="0" w:color="auto"/>
              <w:left w:val="single" w:sz="4" w:space="0" w:color="auto"/>
              <w:bottom w:val="single" w:sz="4" w:space="0" w:color="auto"/>
            </w:tcBorders>
          </w:tcPr>
          <w:p w14:paraId="1ADA7CD3" w14:textId="77777777" w:rsidR="00FC7819" w:rsidRPr="00C73C0D" w:rsidRDefault="00FC781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à União para execução de ações de responsabilidade exclusiva do delegante.</w:t>
            </w:r>
          </w:p>
        </w:tc>
      </w:tr>
      <w:tr w:rsidR="00945D96" w:rsidRPr="00C73C0D" w14:paraId="1162775C" w14:textId="77777777">
        <w:trPr>
          <w:cantSplit/>
        </w:trPr>
        <w:tc>
          <w:tcPr>
            <w:tcW w:w="3544" w:type="dxa"/>
            <w:tcBorders>
              <w:top w:val="single" w:sz="4" w:space="0" w:color="auto"/>
              <w:bottom w:val="single" w:sz="4" w:space="0" w:color="auto"/>
              <w:right w:val="single" w:sz="4" w:space="0" w:color="auto"/>
            </w:tcBorders>
          </w:tcPr>
          <w:p w14:paraId="7720F621"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30</w:t>
            </w:r>
          </w:p>
          <w:p w14:paraId="468F4746"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Estados e ao Distrito Federal</w:t>
            </w:r>
          </w:p>
        </w:tc>
        <w:tc>
          <w:tcPr>
            <w:tcW w:w="5812" w:type="dxa"/>
            <w:tcBorders>
              <w:top w:val="single" w:sz="4" w:space="0" w:color="auto"/>
              <w:left w:val="single" w:sz="4" w:space="0" w:color="auto"/>
              <w:bottom w:val="single" w:sz="4" w:space="0" w:color="auto"/>
            </w:tcBorders>
          </w:tcPr>
          <w:p w14:paraId="01AE28DE"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inclusive para suas entidades da administração indireta.</w:t>
            </w:r>
          </w:p>
        </w:tc>
      </w:tr>
      <w:tr w:rsidR="003C4A97" w:rsidRPr="00C73C0D" w14:paraId="3E3A5716" w14:textId="77777777">
        <w:trPr>
          <w:cantSplit/>
        </w:trPr>
        <w:tc>
          <w:tcPr>
            <w:tcW w:w="3544" w:type="dxa"/>
            <w:tcBorders>
              <w:top w:val="single" w:sz="4" w:space="0" w:color="auto"/>
              <w:bottom w:val="single" w:sz="4" w:space="0" w:color="auto"/>
              <w:right w:val="single" w:sz="4" w:space="0" w:color="auto"/>
            </w:tcBorders>
          </w:tcPr>
          <w:p w14:paraId="0989CC6F"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31</w:t>
            </w:r>
          </w:p>
          <w:p w14:paraId="067477CC"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Transferências a Estados e ao Distrito Federal – Fundo a Fundo</w:t>
            </w:r>
          </w:p>
        </w:tc>
        <w:tc>
          <w:tcPr>
            <w:tcW w:w="5812" w:type="dxa"/>
            <w:tcBorders>
              <w:top w:val="single" w:sz="4" w:space="0" w:color="auto"/>
              <w:left w:val="single" w:sz="4" w:space="0" w:color="auto"/>
              <w:bottom w:val="single" w:sz="4" w:space="0" w:color="auto"/>
            </w:tcBorders>
          </w:tcPr>
          <w:p w14:paraId="3D248CCD" w14:textId="77777777" w:rsidR="003C4A97" w:rsidRPr="00C73C0D" w:rsidRDefault="003C4A97" w:rsidP="00200B4B">
            <w:pPr>
              <w:jc w:val="both"/>
              <w:rPr>
                <w:rFonts w:ascii="Verdana" w:hAnsi="Verdana"/>
                <w:sz w:val="18"/>
                <w:szCs w:val="18"/>
              </w:rPr>
            </w:pPr>
            <w:r w:rsidRPr="00C73C0D">
              <w:rPr>
                <w:rFonts w:ascii="Verdana" w:hAnsi="Verdana"/>
                <w:sz w:val="18"/>
                <w:szCs w:val="18"/>
              </w:rPr>
              <w:t>Despesas realizadas mediante transferência de recursos de recursos financeiros da União ou dos Municípios aos Estados e ao Distrito Federal por intermédio da modalidade fundo a fundo.</w:t>
            </w:r>
          </w:p>
        </w:tc>
      </w:tr>
      <w:tr w:rsidR="00AB78A6" w:rsidRPr="00C73C0D" w14:paraId="5BA5C19F" w14:textId="77777777">
        <w:trPr>
          <w:cantSplit/>
        </w:trPr>
        <w:tc>
          <w:tcPr>
            <w:tcW w:w="3544" w:type="dxa"/>
            <w:tcBorders>
              <w:top w:val="single" w:sz="4" w:space="0" w:color="auto"/>
              <w:bottom w:val="single" w:sz="4" w:space="0" w:color="auto"/>
              <w:right w:val="single" w:sz="4" w:space="0" w:color="auto"/>
            </w:tcBorders>
          </w:tcPr>
          <w:p w14:paraId="5F2BACD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32</w:t>
            </w:r>
          </w:p>
          <w:p w14:paraId="2991FF95"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Estados e ao Distrito Federal</w:t>
            </w:r>
          </w:p>
        </w:tc>
        <w:tc>
          <w:tcPr>
            <w:tcW w:w="5812" w:type="dxa"/>
            <w:tcBorders>
              <w:top w:val="single" w:sz="4" w:space="0" w:color="auto"/>
              <w:left w:val="single" w:sz="4" w:space="0" w:color="auto"/>
              <w:bottom w:val="single" w:sz="4" w:space="0" w:color="auto"/>
            </w:tcBorders>
          </w:tcPr>
          <w:p w14:paraId="6106C44E"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Estados e ao Distrito Federal para execução de ações de responsabilidade exclusiva do delegante.</w:t>
            </w:r>
          </w:p>
        </w:tc>
      </w:tr>
      <w:tr w:rsidR="00646F45" w:rsidRPr="00C73C0D" w14:paraId="672F6ADF" w14:textId="77777777">
        <w:trPr>
          <w:cantSplit/>
        </w:trPr>
        <w:tc>
          <w:tcPr>
            <w:tcW w:w="3544" w:type="dxa"/>
            <w:tcBorders>
              <w:top w:val="single" w:sz="4" w:space="0" w:color="auto"/>
              <w:bottom w:val="single" w:sz="4" w:space="0" w:color="auto"/>
              <w:right w:val="single" w:sz="4" w:space="0" w:color="auto"/>
            </w:tcBorders>
          </w:tcPr>
          <w:p w14:paraId="0101D01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35</w:t>
            </w:r>
          </w:p>
          <w:p w14:paraId="3D981E2D" w14:textId="77777777" w:rsidR="00646F45" w:rsidRPr="00C73C0D" w:rsidRDefault="00646F45" w:rsidP="00FE688A">
            <w:pPr>
              <w:jc w:val="center"/>
              <w:rPr>
                <w:rFonts w:ascii="Verdana" w:hAnsi="Verdana"/>
                <w:b/>
                <w:sz w:val="18"/>
                <w:szCs w:val="18"/>
              </w:rPr>
            </w:pPr>
            <w:r w:rsidRPr="00C73C0D">
              <w:rPr>
                <w:rFonts w:ascii="Verdana" w:hAnsi="Verdana"/>
                <w:b/>
                <w:sz w:val="18"/>
                <w:szCs w:val="18"/>
              </w:rPr>
              <w:t>Transferências Fundo a Fundo aos Estados e ao Distrito Federal à conta de recursos de que tratam os §§ 1</w:t>
            </w:r>
            <w:r w:rsidR="00FE688A" w:rsidRPr="00C73C0D">
              <w:rPr>
                <w:rFonts w:ascii="Verdana" w:hAnsi="Verdana"/>
                <w:b/>
                <w:sz w:val="18"/>
                <w:szCs w:val="18"/>
              </w:rPr>
              <w:t>º</w:t>
            </w:r>
            <w:r w:rsidRPr="00C73C0D">
              <w:rPr>
                <w:rFonts w:ascii="Verdana" w:hAnsi="Verdana"/>
                <w:b/>
                <w:sz w:val="18"/>
                <w:szCs w:val="18"/>
              </w:rPr>
              <w:t xml:space="preserve"> e 2</w:t>
            </w:r>
            <w:r w:rsidR="00FE688A"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0FCA83D0" w14:textId="77777777" w:rsidR="00646F45" w:rsidRPr="00C73C0D" w:rsidRDefault="00646F45" w:rsidP="00FE688A">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aos restos a pagar considerados para fins da aplicação mínima em ações e serviços públicos de saúde e posteriormente cancelados ou prescritos, de que tratam os §§ 1</w:t>
            </w:r>
            <w:r w:rsidR="00FE688A" w:rsidRPr="00C73C0D">
              <w:rPr>
                <w:rFonts w:ascii="Verdana" w:hAnsi="Verdana"/>
                <w:sz w:val="18"/>
                <w:szCs w:val="18"/>
              </w:rPr>
              <w:t>º</w:t>
            </w:r>
            <w:r w:rsidRPr="00C73C0D">
              <w:rPr>
                <w:rFonts w:ascii="Verdana" w:hAnsi="Verdana"/>
                <w:sz w:val="18"/>
                <w:szCs w:val="18"/>
              </w:rPr>
              <w:t xml:space="preserve"> e 2</w:t>
            </w:r>
            <w:r w:rsidR="00FE688A"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60458312" w14:textId="77777777">
        <w:trPr>
          <w:cantSplit/>
        </w:trPr>
        <w:tc>
          <w:tcPr>
            <w:tcW w:w="3544" w:type="dxa"/>
            <w:tcBorders>
              <w:top w:val="single" w:sz="4" w:space="0" w:color="auto"/>
              <w:bottom w:val="single" w:sz="4" w:space="0" w:color="auto"/>
              <w:right w:val="single" w:sz="4" w:space="0" w:color="auto"/>
            </w:tcBorders>
          </w:tcPr>
          <w:p w14:paraId="2123E294"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36</w:t>
            </w:r>
          </w:p>
          <w:p w14:paraId="78B7FB03"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Estados e ao Distrito Federal à conta de recursos de que trata o art. 25 da Lei Complementar nº 141, de 2012.</w:t>
            </w:r>
          </w:p>
          <w:p w14:paraId="4525AB95"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513458F5"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7BC727A0" w14:textId="77777777">
        <w:trPr>
          <w:cantSplit/>
        </w:trPr>
        <w:tc>
          <w:tcPr>
            <w:tcW w:w="3544" w:type="dxa"/>
            <w:tcBorders>
              <w:top w:val="single" w:sz="4" w:space="0" w:color="auto"/>
              <w:bottom w:val="single" w:sz="4" w:space="0" w:color="auto"/>
              <w:right w:val="single" w:sz="4" w:space="0" w:color="auto"/>
            </w:tcBorders>
          </w:tcPr>
          <w:p w14:paraId="65C24219"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40</w:t>
            </w:r>
          </w:p>
          <w:p w14:paraId="686E9CE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Municípios</w:t>
            </w:r>
          </w:p>
        </w:tc>
        <w:tc>
          <w:tcPr>
            <w:tcW w:w="5812" w:type="dxa"/>
            <w:tcBorders>
              <w:top w:val="single" w:sz="4" w:space="0" w:color="auto"/>
              <w:left w:val="single" w:sz="4" w:space="0" w:color="auto"/>
              <w:bottom w:val="single" w:sz="4" w:space="0" w:color="auto"/>
            </w:tcBorders>
          </w:tcPr>
          <w:p w14:paraId="76858834"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Estados aos Municípios, inclusive para suas entidades da administração indireta.</w:t>
            </w:r>
          </w:p>
        </w:tc>
      </w:tr>
      <w:tr w:rsidR="003C4A97" w:rsidRPr="00C73C0D" w14:paraId="01420023" w14:textId="77777777">
        <w:trPr>
          <w:cantSplit/>
        </w:trPr>
        <w:tc>
          <w:tcPr>
            <w:tcW w:w="3544" w:type="dxa"/>
            <w:tcBorders>
              <w:top w:val="single" w:sz="4" w:space="0" w:color="auto"/>
              <w:bottom w:val="single" w:sz="4" w:space="0" w:color="auto"/>
              <w:right w:val="single" w:sz="4" w:space="0" w:color="auto"/>
            </w:tcBorders>
          </w:tcPr>
          <w:p w14:paraId="22482554" w14:textId="77777777" w:rsidR="003C4A97" w:rsidRPr="00C73C0D" w:rsidRDefault="00F21E46" w:rsidP="00945D96">
            <w:pPr>
              <w:jc w:val="center"/>
              <w:rPr>
                <w:rFonts w:ascii="Verdana" w:hAnsi="Verdana"/>
                <w:b/>
                <w:sz w:val="18"/>
                <w:szCs w:val="18"/>
              </w:rPr>
            </w:pPr>
            <w:r w:rsidRPr="00C73C0D">
              <w:rPr>
                <w:rFonts w:ascii="Verdana" w:hAnsi="Verdana"/>
                <w:b/>
                <w:sz w:val="18"/>
                <w:szCs w:val="18"/>
              </w:rPr>
              <w:t>41</w:t>
            </w:r>
          </w:p>
          <w:p w14:paraId="44CCD943" w14:textId="77777777" w:rsidR="00F21E46" w:rsidRPr="00C73C0D" w:rsidRDefault="00F21E46" w:rsidP="00945D96">
            <w:pPr>
              <w:jc w:val="center"/>
              <w:rPr>
                <w:rFonts w:ascii="Verdana" w:hAnsi="Verdana"/>
                <w:b/>
                <w:sz w:val="18"/>
                <w:szCs w:val="18"/>
              </w:rPr>
            </w:pPr>
            <w:r w:rsidRPr="00C73C0D">
              <w:rPr>
                <w:rFonts w:ascii="Verdana" w:hAnsi="Verdana"/>
                <w:b/>
                <w:sz w:val="18"/>
                <w:szCs w:val="18"/>
              </w:rPr>
              <w:t>Transferências a Municípios – Fundo a Fundo</w:t>
            </w:r>
          </w:p>
        </w:tc>
        <w:tc>
          <w:tcPr>
            <w:tcW w:w="5812" w:type="dxa"/>
            <w:tcBorders>
              <w:top w:val="single" w:sz="4" w:space="0" w:color="auto"/>
              <w:left w:val="single" w:sz="4" w:space="0" w:color="auto"/>
              <w:bottom w:val="single" w:sz="4" w:space="0" w:color="auto"/>
            </w:tcBorders>
          </w:tcPr>
          <w:p w14:paraId="01B7BFB4" w14:textId="77777777" w:rsidR="003C4A97" w:rsidRPr="00C73C0D" w:rsidRDefault="00F21E46" w:rsidP="00200B4B">
            <w:pPr>
              <w:jc w:val="both"/>
              <w:rPr>
                <w:rFonts w:ascii="Verdana" w:hAnsi="Verdana"/>
                <w:sz w:val="18"/>
                <w:szCs w:val="18"/>
              </w:rPr>
            </w:pPr>
            <w:r w:rsidRPr="00C73C0D">
              <w:rPr>
                <w:rFonts w:ascii="Verdana" w:hAnsi="Verdana"/>
                <w:sz w:val="18"/>
                <w:szCs w:val="18"/>
              </w:rPr>
              <w:t>Despesas realizadas mediante transferência</w:t>
            </w:r>
            <w:r w:rsidR="00D8454B" w:rsidRPr="00C73C0D">
              <w:rPr>
                <w:rFonts w:ascii="Verdana" w:hAnsi="Verdana"/>
                <w:sz w:val="18"/>
                <w:szCs w:val="18"/>
              </w:rPr>
              <w:t xml:space="preserve"> de recursos financeiros da União, dos Estados ou do Distrito Federal aos Municípios por intermédio da modalidade fundo a fundo.</w:t>
            </w:r>
          </w:p>
        </w:tc>
      </w:tr>
      <w:tr w:rsidR="00AB78A6" w:rsidRPr="00C73C0D" w14:paraId="3C492914" w14:textId="77777777">
        <w:trPr>
          <w:cantSplit/>
        </w:trPr>
        <w:tc>
          <w:tcPr>
            <w:tcW w:w="3544" w:type="dxa"/>
            <w:tcBorders>
              <w:top w:val="single" w:sz="4" w:space="0" w:color="auto"/>
              <w:bottom w:val="single" w:sz="4" w:space="0" w:color="auto"/>
              <w:right w:val="single" w:sz="4" w:space="0" w:color="auto"/>
            </w:tcBorders>
          </w:tcPr>
          <w:p w14:paraId="5C0BE47B"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42</w:t>
            </w:r>
          </w:p>
          <w:p w14:paraId="4F49222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Municípios</w:t>
            </w:r>
          </w:p>
        </w:tc>
        <w:tc>
          <w:tcPr>
            <w:tcW w:w="5812" w:type="dxa"/>
            <w:tcBorders>
              <w:top w:val="single" w:sz="4" w:space="0" w:color="auto"/>
              <w:left w:val="single" w:sz="4" w:space="0" w:color="auto"/>
              <w:bottom w:val="single" w:sz="4" w:space="0" w:color="auto"/>
            </w:tcBorders>
          </w:tcPr>
          <w:p w14:paraId="43AF6F2F"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Municípios para execução de ações de responsabilidade exclusiva do delegante.</w:t>
            </w:r>
          </w:p>
        </w:tc>
      </w:tr>
      <w:tr w:rsidR="00646F45" w:rsidRPr="00C73C0D" w14:paraId="5E28D129" w14:textId="77777777">
        <w:trPr>
          <w:cantSplit/>
        </w:trPr>
        <w:tc>
          <w:tcPr>
            <w:tcW w:w="3544" w:type="dxa"/>
            <w:tcBorders>
              <w:top w:val="single" w:sz="4" w:space="0" w:color="auto"/>
              <w:bottom w:val="single" w:sz="4" w:space="0" w:color="auto"/>
              <w:right w:val="single" w:sz="4" w:space="0" w:color="auto"/>
            </w:tcBorders>
          </w:tcPr>
          <w:p w14:paraId="5DB9B749"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45</w:t>
            </w:r>
          </w:p>
          <w:p w14:paraId="38B94F40"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tratam os §§ 1</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e 2</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do art. 24 da Lei Complementar nº 141, de 2012.</w:t>
            </w:r>
          </w:p>
          <w:p w14:paraId="38221B06"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F7387AE" w14:textId="77777777" w:rsidR="00646F45" w:rsidRPr="00C73C0D" w:rsidRDefault="00646F45" w:rsidP="00201A18">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aos restos a pagar considerados para fins da aplicação mínima em ações e serviços públicos de saúde e posteriormente cancelados ou prescritos, de que tratam os §§ 1</w:t>
            </w:r>
            <w:r w:rsidR="00201A18" w:rsidRPr="00C73C0D">
              <w:rPr>
                <w:rFonts w:ascii="Verdana" w:hAnsi="Verdana"/>
                <w:sz w:val="18"/>
                <w:szCs w:val="18"/>
              </w:rPr>
              <w:t>º</w:t>
            </w:r>
            <w:r w:rsidRPr="00C73C0D">
              <w:rPr>
                <w:rFonts w:ascii="Verdana" w:hAnsi="Verdana"/>
                <w:sz w:val="18"/>
                <w:szCs w:val="18"/>
              </w:rPr>
              <w:t xml:space="preserve"> e 2</w:t>
            </w:r>
            <w:r w:rsidR="00201A1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DF78099" w14:textId="77777777">
        <w:trPr>
          <w:cantSplit/>
        </w:trPr>
        <w:tc>
          <w:tcPr>
            <w:tcW w:w="3544" w:type="dxa"/>
            <w:tcBorders>
              <w:top w:val="single" w:sz="4" w:space="0" w:color="auto"/>
              <w:bottom w:val="single" w:sz="4" w:space="0" w:color="auto"/>
              <w:right w:val="single" w:sz="4" w:space="0" w:color="auto"/>
            </w:tcBorders>
          </w:tcPr>
          <w:p w14:paraId="5EECFF8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lastRenderedPageBreak/>
              <w:t>46</w:t>
            </w:r>
          </w:p>
          <w:p w14:paraId="45133AD4"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 o art. 25 da Lei Complementar nº 141, de 2012.</w:t>
            </w:r>
          </w:p>
          <w:p w14:paraId="0DC4A29F"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4B9F6BCD"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601AA049" w14:textId="77777777">
        <w:trPr>
          <w:cantSplit/>
        </w:trPr>
        <w:tc>
          <w:tcPr>
            <w:tcW w:w="3544" w:type="dxa"/>
            <w:tcBorders>
              <w:top w:val="single" w:sz="4" w:space="0" w:color="auto"/>
              <w:bottom w:val="single" w:sz="4" w:space="0" w:color="auto"/>
              <w:right w:val="single" w:sz="4" w:space="0" w:color="auto"/>
            </w:tcBorders>
          </w:tcPr>
          <w:p w14:paraId="5B0D415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50</w:t>
            </w:r>
          </w:p>
          <w:p w14:paraId="2690F66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sem Fins Lucrativos</w:t>
            </w:r>
          </w:p>
        </w:tc>
        <w:tc>
          <w:tcPr>
            <w:tcW w:w="5812" w:type="dxa"/>
            <w:tcBorders>
              <w:top w:val="single" w:sz="4" w:space="0" w:color="auto"/>
              <w:left w:val="single" w:sz="4" w:space="0" w:color="auto"/>
              <w:bottom w:val="single" w:sz="4" w:space="0" w:color="auto"/>
            </w:tcBorders>
          </w:tcPr>
          <w:p w14:paraId="2248DB8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sem fins lucrativos que não tenham vínculo com a administração pública.</w:t>
            </w:r>
          </w:p>
        </w:tc>
      </w:tr>
      <w:tr w:rsidR="00945D96" w:rsidRPr="00C73C0D" w14:paraId="2D1E8671" w14:textId="77777777">
        <w:trPr>
          <w:cantSplit/>
        </w:trPr>
        <w:tc>
          <w:tcPr>
            <w:tcW w:w="3544" w:type="dxa"/>
            <w:tcBorders>
              <w:top w:val="single" w:sz="4" w:space="0" w:color="auto"/>
              <w:bottom w:val="single" w:sz="4" w:space="0" w:color="auto"/>
              <w:right w:val="single" w:sz="4" w:space="0" w:color="auto"/>
            </w:tcBorders>
          </w:tcPr>
          <w:p w14:paraId="7883ECF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60</w:t>
            </w:r>
          </w:p>
          <w:p w14:paraId="7827389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com Fins Lucrativos</w:t>
            </w:r>
          </w:p>
        </w:tc>
        <w:tc>
          <w:tcPr>
            <w:tcW w:w="5812" w:type="dxa"/>
            <w:tcBorders>
              <w:top w:val="single" w:sz="4" w:space="0" w:color="auto"/>
              <w:left w:val="single" w:sz="4" w:space="0" w:color="auto"/>
              <w:bottom w:val="single" w:sz="4" w:space="0" w:color="auto"/>
            </w:tcBorders>
          </w:tcPr>
          <w:p w14:paraId="13B1F55C"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com fins lucrativos que não tenham vínculo com a administração pública.</w:t>
            </w:r>
          </w:p>
        </w:tc>
      </w:tr>
      <w:tr w:rsidR="00356603" w:rsidRPr="00C73C0D" w14:paraId="6E408989" w14:textId="77777777">
        <w:trPr>
          <w:cantSplit/>
        </w:trPr>
        <w:tc>
          <w:tcPr>
            <w:tcW w:w="3544" w:type="dxa"/>
            <w:tcBorders>
              <w:top w:val="single" w:sz="4" w:space="0" w:color="auto"/>
              <w:bottom w:val="single" w:sz="4" w:space="0" w:color="auto"/>
              <w:right w:val="single" w:sz="4" w:space="0" w:color="auto"/>
            </w:tcBorders>
          </w:tcPr>
          <w:p w14:paraId="0718637D"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67</w:t>
            </w:r>
          </w:p>
          <w:p w14:paraId="4DAD5BFF"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Execução de Contrato de Parceria Público-Privada - PPP</w:t>
            </w:r>
          </w:p>
        </w:tc>
        <w:tc>
          <w:tcPr>
            <w:tcW w:w="5812" w:type="dxa"/>
            <w:tcBorders>
              <w:top w:val="single" w:sz="4" w:space="0" w:color="auto"/>
              <w:left w:val="single" w:sz="4" w:space="0" w:color="auto"/>
              <w:bottom w:val="single" w:sz="4" w:space="0" w:color="auto"/>
            </w:tcBorders>
          </w:tcPr>
          <w:p w14:paraId="0EAF1836" w14:textId="77777777" w:rsidR="00003BC0" w:rsidRPr="00C73C0D" w:rsidRDefault="00003BC0" w:rsidP="00003BC0">
            <w:pPr>
              <w:jc w:val="both"/>
              <w:rPr>
                <w:rFonts w:ascii="Verdana" w:hAnsi="Verdana"/>
                <w:sz w:val="18"/>
                <w:szCs w:val="18"/>
              </w:rPr>
            </w:pPr>
            <w:r w:rsidRPr="00C73C0D">
              <w:rPr>
                <w:rFonts w:ascii="Verdana" w:hAnsi="Verdana"/>
                <w:sz w:val="18"/>
                <w:szCs w:val="18"/>
              </w:rPr>
              <w:t>Despesas do Parceiro Público decorrentes de Contrato de Parceria Público-Privada - PPP, nos termos da Lei no 11.079, de 30 de dezembro de 2004, e da Lei no 12.766, de 27 de dezembro de 2012.</w:t>
            </w:r>
          </w:p>
        </w:tc>
      </w:tr>
      <w:tr w:rsidR="00945D96" w:rsidRPr="00C73C0D" w14:paraId="00C65708" w14:textId="77777777">
        <w:trPr>
          <w:cantSplit/>
        </w:trPr>
        <w:tc>
          <w:tcPr>
            <w:tcW w:w="3544" w:type="dxa"/>
            <w:tcBorders>
              <w:top w:val="single" w:sz="4" w:space="0" w:color="auto"/>
              <w:bottom w:val="single" w:sz="4" w:space="0" w:color="auto"/>
              <w:right w:val="single" w:sz="4" w:space="0" w:color="auto"/>
            </w:tcBorders>
          </w:tcPr>
          <w:p w14:paraId="3CE93645"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70</w:t>
            </w:r>
          </w:p>
          <w:p w14:paraId="59D3C550"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w:t>
            </w:r>
          </w:p>
        </w:tc>
        <w:tc>
          <w:tcPr>
            <w:tcW w:w="5812" w:type="dxa"/>
            <w:tcBorders>
              <w:top w:val="single" w:sz="4" w:space="0" w:color="auto"/>
              <w:left w:val="single" w:sz="4" w:space="0" w:color="auto"/>
              <w:bottom w:val="single" w:sz="4" w:space="0" w:color="auto"/>
            </w:tcBorders>
          </w:tcPr>
          <w:p w14:paraId="2C457C82" w14:textId="77777777" w:rsidR="00945D96" w:rsidRPr="00C73C0D" w:rsidRDefault="00646F45" w:rsidP="00646F45">
            <w:pPr>
              <w:pStyle w:val="Default"/>
              <w:rPr>
                <w:rFonts w:ascii="Verdana" w:hAnsi="Verdana"/>
                <w:color w:val="auto"/>
                <w:sz w:val="18"/>
                <w:szCs w:val="18"/>
              </w:rPr>
            </w:pPr>
            <w:r w:rsidRPr="00C73C0D">
              <w:rPr>
                <w:rFonts w:ascii="Verdana" w:eastAsia="Times New Roman" w:hAnsi="Verdana"/>
                <w:color w:val="auto"/>
                <w:sz w:val="18"/>
                <w:szCs w:val="18"/>
                <w:lang w:eastAsia="pt-BR"/>
              </w:rPr>
              <w:t>Despesas realizadas mediante transferência de recursos financeiros a entidades criadas e mantidas por dois ou mais entes da Federação ou por dois ou mais países, inclusive o Brasil, exclusive as transferências relativas à modalidade de aplicação 71 (Transferências a Consórcios Públicos mediante contrato de rateio).</w:t>
            </w:r>
          </w:p>
        </w:tc>
      </w:tr>
      <w:tr w:rsidR="00945D96" w:rsidRPr="00C73C0D" w14:paraId="5F7E756B" w14:textId="77777777">
        <w:trPr>
          <w:cantSplit/>
        </w:trPr>
        <w:tc>
          <w:tcPr>
            <w:tcW w:w="3544" w:type="dxa"/>
            <w:tcBorders>
              <w:top w:val="single" w:sz="4" w:space="0" w:color="auto"/>
              <w:bottom w:val="single" w:sz="4" w:space="0" w:color="auto"/>
              <w:right w:val="single" w:sz="4" w:space="0" w:color="auto"/>
            </w:tcBorders>
          </w:tcPr>
          <w:p w14:paraId="54056C2D"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71</w:t>
            </w:r>
          </w:p>
          <w:p w14:paraId="6F13E2DF"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w:t>
            </w:r>
          </w:p>
        </w:tc>
        <w:tc>
          <w:tcPr>
            <w:tcW w:w="5812" w:type="dxa"/>
            <w:tcBorders>
              <w:top w:val="single" w:sz="4" w:space="0" w:color="auto"/>
              <w:left w:val="single" w:sz="4" w:space="0" w:color="auto"/>
              <w:bottom w:val="single" w:sz="4" w:space="0" w:color="auto"/>
            </w:tcBorders>
          </w:tcPr>
          <w:p w14:paraId="68F37939" w14:textId="77777777" w:rsidR="00945D96" w:rsidRPr="00C73C0D" w:rsidRDefault="00646F45"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mediante contrato de rateio, objetivando a execução dos programas e ações dos respectivos entes consorciados, observado o disposto no § 1o do art. 11 da Portaria STN no 72, de 2012.</w:t>
            </w:r>
          </w:p>
        </w:tc>
      </w:tr>
      <w:tr w:rsidR="002735C9" w:rsidRPr="00C73C0D" w14:paraId="25BBB343" w14:textId="77777777">
        <w:trPr>
          <w:cantSplit/>
        </w:trPr>
        <w:tc>
          <w:tcPr>
            <w:tcW w:w="3544" w:type="dxa"/>
            <w:tcBorders>
              <w:top w:val="single" w:sz="4" w:space="0" w:color="auto"/>
              <w:bottom w:val="single" w:sz="4" w:space="0" w:color="auto"/>
              <w:right w:val="single" w:sz="4" w:space="0" w:color="auto"/>
            </w:tcBorders>
          </w:tcPr>
          <w:p w14:paraId="116B716D"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72</w:t>
            </w:r>
          </w:p>
          <w:p w14:paraId="61EB171F"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Execução Orçamentária Delegada a Consórcios Públicos</w:t>
            </w:r>
          </w:p>
        </w:tc>
        <w:tc>
          <w:tcPr>
            <w:tcW w:w="5812" w:type="dxa"/>
            <w:tcBorders>
              <w:top w:val="single" w:sz="4" w:space="0" w:color="auto"/>
              <w:left w:val="single" w:sz="4" w:space="0" w:color="auto"/>
              <w:bottom w:val="single" w:sz="4" w:space="0" w:color="auto"/>
            </w:tcBorders>
          </w:tcPr>
          <w:p w14:paraId="12E2E6C4" w14:textId="77777777" w:rsidR="002735C9" w:rsidRPr="00C73C0D" w:rsidRDefault="002735C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consórcios públicos para execução de ações de responsabilidade exclusiva do delegante.</w:t>
            </w:r>
          </w:p>
        </w:tc>
      </w:tr>
      <w:tr w:rsidR="00646F45" w:rsidRPr="00C73C0D" w14:paraId="14B92244" w14:textId="77777777">
        <w:trPr>
          <w:cantSplit/>
        </w:trPr>
        <w:tc>
          <w:tcPr>
            <w:tcW w:w="3544" w:type="dxa"/>
            <w:tcBorders>
              <w:top w:val="single" w:sz="4" w:space="0" w:color="auto"/>
              <w:bottom w:val="single" w:sz="4" w:space="0" w:color="auto"/>
              <w:right w:val="single" w:sz="4" w:space="0" w:color="auto"/>
            </w:tcBorders>
          </w:tcPr>
          <w:p w14:paraId="2CD8E4D0"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73</w:t>
            </w:r>
          </w:p>
          <w:p w14:paraId="17CEC06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1B70148"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aos restos a pagar considerados para fins da aplicação mínima em ações e serviços públicos de saúde e posteriormente cancelados ou prescritos, de que tratam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nº141, de 13 de janeiro de 2012, observado o disposto no § 1º do art. 11 da Portaria STN no 72, de 1º de fevereiro de 2012.</w:t>
            </w:r>
          </w:p>
        </w:tc>
      </w:tr>
      <w:tr w:rsidR="00646F45" w:rsidRPr="00C73C0D" w14:paraId="6DAC06E8" w14:textId="77777777">
        <w:trPr>
          <w:cantSplit/>
        </w:trPr>
        <w:tc>
          <w:tcPr>
            <w:tcW w:w="3544" w:type="dxa"/>
            <w:tcBorders>
              <w:top w:val="single" w:sz="4" w:space="0" w:color="auto"/>
              <w:bottom w:val="single" w:sz="4" w:space="0" w:color="auto"/>
              <w:right w:val="single" w:sz="4" w:space="0" w:color="auto"/>
            </w:tcBorders>
          </w:tcPr>
          <w:p w14:paraId="1D644EF7"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74</w:t>
            </w:r>
          </w:p>
          <w:p w14:paraId="2C361F6A"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a Consórcios Públicos mediante contrato de rateio à conta de recursos de que trata o art. 25 da Lei Complementar nº 141, de 2012.</w:t>
            </w:r>
          </w:p>
          <w:p w14:paraId="335FFC80"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4668FEC"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à diferença da aplicação mínima em ações e serviços públicos de saúde que deixou de ser aplicada em exercícios anteriores, de que trata o art. 25 da Lei Complementar nº 141, de 2012, observado o disposto no § 1º do art. 11 da Portaria STN no 72, de 2012.</w:t>
            </w:r>
          </w:p>
        </w:tc>
      </w:tr>
      <w:tr w:rsidR="00646F45" w:rsidRPr="00C73C0D" w14:paraId="5C6375B8" w14:textId="77777777">
        <w:trPr>
          <w:cantSplit/>
        </w:trPr>
        <w:tc>
          <w:tcPr>
            <w:tcW w:w="3544" w:type="dxa"/>
            <w:tcBorders>
              <w:top w:val="single" w:sz="4" w:space="0" w:color="auto"/>
              <w:bottom w:val="single" w:sz="4" w:space="0" w:color="auto"/>
              <w:right w:val="single" w:sz="4" w:space="0" w:color="auto"/>
            </w:tcBorders>
          </w:tcPr>
          <w:p w14:paraId="7B91D8A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lastRenderedPageBreak/>
              <w:t>75</w:t>
            </w:r>
          </w:p>
          <w:p w14:paraId="25309D7D" w14:textId="77777777" w:rsidR="00646F45" w:rsidRPr="00C73C0D" w:rsidRDefault="00646F45" w:rsidP="00267F28">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tratam os §§ 1</w:t>
            </w:r>
            <w:r w:rsidR="00267F28" w:rsidRPr="00C73C0D">
              <w:rPr>
                <w:rFonts w:ascii="Verdana" w:hAnsi="Verdana"/>
                <w:b/>
                <w:sz w:val="18"/>
                <w:szCs w:val="18"/>
              </w:rPr>
              <w:t>º</w:t>
            </w:r>
            <w:r w:rsidRPr="00C73C0D">
              <w:rPr>
                <w:rFonts w:ascii="Verdana" w:hAnsi="Verdana"/>
                <w:b/>
                <w:sz w:val="18"/>
                <w:szCs w:val="18"/>
              </w:rPr>
              <w:t xml:space="preserve"> e 2</w:t>
            </w:r>
            <w:r w:rsidR="00267F28"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551687C5"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73 (Transferências a Consórcios Públicos mediante contrato de rateio à conta de recursos de que tratam os §§ 1o e 2o do art. 24 da Lei Complementar nº 141, de 2012), à conta de recursos referentes aos restos a pagar considerados para fins da aplicação mínima em ações e serviços públicos de saúde e posteriormente cancelados ou prescritos, de que tratam os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72D0E53" w14:textId="77777777">
        <w:trPr>
          <w:cantSplit/>
        </w:trPr>
        <w:tc>
          <w:tcPr>
            <w:tcW w:w="3544" w:type="dxa"/>
            <w:tcBorders>
              <w:top w:val="single" w:sz="4" w:space="0" w:color="auto"/>
              <w:bottom w:val="single" w:sz="4" w:space="0" w:color="auto"/>
              <w:right w:val="single" w:sz="4" w:space="0" w:color="auto"/>
            </w:tcBorders>
          </w:tcPr>
          <w:p w14:paraId="6EA7F5EC"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76</w:t>
            </w:r>
          </w:p>
          <w:p w14:paraId="3C925605"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54FADE40"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74 (Transferências a Consórcios Públicos mediante contrato de rateio à conta de recursos de que trata o art. 25 da Lei Complementar nº 141, de 2012),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5F4BFB4D" w14:textId="77777777">
        <w:trPr>
          <w:cantSplit/>
        </w:trPr>
        <w:tc>
          <w:tcPr>
            <w:tcW w:w="3544" w:type="dxa"/>
            <w:tcBorders>
              <w:top w:val="single" w:sz="4" w:space="0" w:color="auto"/>
              <w:bottom w:val="single" w:sz="4" w:space="0" w:color="auto"/>
              <w:right w:val="single" w:sz="4" w:space="0" w:color="auto"/>
            </w:tcBorders>
          </w:tcPr>
          <w:p w14:paraId="568B4E28"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80</w:t>
            </w:r>
          </w:p>
          <w:p w14:paraId="394243B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ao Exterior</w:t>
            </w:r>
          </w:p>
        </w:tc>
        <w:tc>
          <w:tcPr>
            <w:tcW w:w="5812" w:type="dxa"/>
            <w:tcBorders>
              <w:top w:val="single" w:sz="4" w:space="0" w:color="auto"/>
              <w:left w:val="single" w:sz="4" w:space="0" w:color="auto"/>
              <w:bottom w:val="single" w:sz="4" w:space="0" w:color="auto"/>
            </w:tcBorders>
          </w:tcPr>
          <w:p w14:paraId="3E2CFF53"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órgãos e entidades governamentais pertencentes a outros países, a organismos internacionais e a fundos instituídos por diversos países, inclusive aqueles que tenham sede ou recebam os recursos no Brasil.</w:t>
            </w:r>
          </w:p>
        </w:tc>
      </w:tr>
      <w:tr w:rsidR="00945D96" w:rsidRPr="00C73C0D" w14:paraId="5A6BB702" w14:textId="77777777">
        <w:trPr>
          <w:cantSplit/>
        </w:trPr>
        <w:tc>
          <w:tcPr>
            <w:tcW w:w="3544" w:type="dxa"/>
            <w:tcBorders>
              <w:top w:val="single" w:sz="4" w:space="0" w:color="auto"/>
              <w:bottom w:val="single" w:sz="4" w:space="0" w:color="auto"/>
              <w:right w:val="single" w:sz="4" w:space="0" w:color="auto"/>
            </w:tcBorders>
          </w:tcPr>
          <w:p w14:paraId="00F4A54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90</w:t>
            </w:r>
          </w:p>
          <w:p w14:paraId="4474276C"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Aplicações Diretas</w:t>
            </w:r>
          </w:p>
        </w:tc>
        <w:tc>
          <w:tcPr>
            <w:tcW w:w="5812" w:type="dxa"/>
            <w:tcBorders>
              <w:top w:val="single" w:sz="4" w:space="0" w:color="auto"/>
              <w:left w:val="single" w:sz="4" w:space="0" w:color="auto"/>
              <w:bottom w:val="single" w:sz="4" w:space="0" w:color="auto"/>
            </w:tcBorders>
          </w:tcPr>
          <w:p w14:paraId="3719234B" w14:textId="77777777" w:rsidR="00945D96" w:rsidRPr="00C73C0D" w:rsidRDefault="00945D96" w:rsidP="00200B4B">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w:t>
            </w:r>
          </w:p>
        </w:tc>
      </w:tr>
      <w:tr w:rsidR="00945D96" w:rsidRPr="00C73C0D" w14:paraId="36822AF4" w14:textId="77777777">
        <w:trPr>
          <w:cantSplit/>
        </w:trPr>
        <w:tc>
          <w:tcPr>
            <w:tcW w:w="3544" w:type="dxa"/>
            <w:tcBorders>
              <w:top w:val="single" w:sz="4" w:space="0" w:color="auto"/>
              <w:bottom w:val="single" w:sz="4" w:space="0" w:color="auto"/>
              <w:right w:val="single" w:sz="4" w:space="0" w:color="auto"/>
            </w:tcBorders>
          </w:tcPr>
          <w:p w14:paraId="71589B7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91</w:t>
            </w:r>
          </w:p>
          <w:p w14:paraId="6F5233D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Aplicação Direta Decorrente de Operação entre Órgãos, Fundos e Entidades Integrantes do Orçamento Fiscal</w:t>
            </w:r>
          </w:p>
        </w:tc>
        <w:tc>
          <w:tcPr>
            <w:tcW w:w="5812" w:type="dxa"/>
            <w:tcBorders>
              <w:top w:val="single" w:sz="4" w:space="0" w:color="auto"/>
              <w:left w:val="single" w:sz="4" w:space="0" w:color="auto"/>
              <w:bottom w:val="single" w:sz="4" w:space="0" w:color="auto"/>
            </w:tcBorders>
          </w:tcPr>
          <w:p w14:paraId="3F9AF3A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pagamento de impostos, taxas e contribuições, além de outras operações, quando o recebedor dos recursos também for órgão, fundo, autarquia, fundação, empresa estatal dependente ou outra entidade constante desse orçamento, no âmbito da mesma esfera de Governo.</w:t>
            </w:r>
          </w:p>
        </w:tc>
      </w:tr>
      <w:tr w:rsidR="008C7935" w:rsidRPr="00C73C0D" w14:paraId="10A290CF" w14:textId="77777777">
        <w:trPr>
          <w:cantSplit/>
        </w:trPr>
        <w:tc>
          <w:tcPr>
            <w:tcW w:w="3544" w:type="dxa"/>
            <w:tcBorders>
              <w:top w:val="single" w:sz="4" w:space="0" w:color="auto"/>
              <w:bottom w:val="single" w:sz="4" w:space="0" w:color="auto"/>
              <w:right w:val="single" w:sz="4" w:space="0" w:color="auto"/>
            </w:tcBorders>
          </w:tcPr>
          <w:p w14:paraId="3AB6B1F3"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92 - Aplicação Direta de Recursos Recebidos de Outros</w:t>
            </w:r>
          </w:p>
          <w:p w14:paraId="0DD592EB"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Entes da Federação Decorrentes de Delegação ou Descentralização</w:t>
            </w:r>
          </w:p>
        </w:tc>
        <w:tc>
          <w:tcPr>
            <w:tcW w:w="5812" w:type="dxa"/>
            <w:tcBorders>
              <w:top w:val="single" w:sz="4" w:space="0" w:color="auto"/>
              <w:left w:val="single" w:sz="4" w:space="0" w:color="auto"/>
              <w:bottom w:val="single" w:sz="4" w:space="0" w:color="auto"/>
            </w:tcBorders>
          </w:tcPr>
          <w:p w14:paraId="5571FA77" w14:textId="77777777" w:rsidR="008C7935" w:rsidRPr="00C73C0D" w:rsidRDefault="008C7935" w:rsidP="008C7935">
            <w:pPr>
              <w:jc w:val="both"/>
              <w:rPr>
                <w:rFonts w:ascii="Verdana" w:hAnsi="Verdana"/>
                <w:sz w:val="18"/>
                <w:szCs w:val="18"/>
              </w:rPr>
            </w:pPr>
            <w:r w:rsidRPr="00C73C0D">
              <w:rPr>
                <w:rFonts w:ascii="Verdana" w:hAnsi="Verdana"/>
                <w:sz w:val="18"/>
                <w:szCs w:val="18"/>
              </w:rPr>
              <w:t>Despesas orçamentárias realizadas à conta de recursos financeiros decorrentes de delegação ou descentralização de outros entes da Federação para execução de ações de responsabilidade exclusiva do ente delegante ou descentralizador.</w:t>
            </w:r>
          </w:p>
        </w:tc>
      </w:tr>
      <w:tr w:rsidR="00F13188" w:rsidRPr="00C73C0D" w14:paraId="621E9808" w14:textId="77777777">
        <w:trPr>
          <w:cantSplit/>
        </w:trPr>
        <w:tc>
          <w:tcPr>
            <w:tcW w:w="3544" w:type="dxa"/>
            <w:tcBorders>
              <w:top w:val="single" w:sz="4" w:space="0" w:color="auto"/>
              <w:bottom w:val="single" w:sz="4" w:space="0" w:color="auto"/>
              <w:right w:val="single" w:sz="4" w:space="0" w:color="auto"/>
            </w:tcBorders>
          </w:tcPr>
          <w:p w14:paraId="479A060D"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 xml:space="preserve">93 </w:t>
            </w:r>
          </w:p>
          <w:p w14:paraId="7AE70B0B"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Aplicação Direta Decorrente de Operação de Órgãos, Fundos e Entidades Integrantes do Orçamento Fiscal com Consórcio Público do qual o Ente Participe.</w:t>
            </w:r>
          </w:p>
        </w:tc>
        <w:tc>
          <w:tcPr>
            <w:tcW w:w="5812" w:type="dxa"/>
            <w:tcBorders>
              <w:top w:val="single" w:sz="4" w:space="0" w:color="auto"/>
              <w:left w:val="single" w:sz="4" w:space="0" w:color="auto"/>
              <w:bottom w:val="single" w:sz="4" w:space="0" w:color="auto"/>
            </w:tcBorders>
          </w:tcPr>
          <w:p w14:paraId="0C9F9B89"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w:t>
            </w:r>
            <w:r w:rsidR="004E3E74" w:rsidRPr="00C73C0D">
              <w:rPr>
                <w:rFonts w:ascii="Verdana" w:hAnsi="Verdana"/>
                <w:sz w:val="18"/>
                <w:szCs w:val="18"/>
              </w:rPr>
              <w:t>s do orçamento</w:t>
            </w:r>
            <w:r w:rsidRPr="00C73C0D">
              <w:rPr>
                <w:rFonts w:ascii="Verdana" w:hAnsi="Verdana"/>
                <w:sz w:val="18"/>
                <w:szCs w:val="18"/>
              </w:rPr>
              <w:t xml:space="preserve"> </w:t>
            </w:r>
            <w:r w:rsidR="004E3E74" w:rsidRPr="00C73C0D">
              <w:rPr>
                <w:rFonts w:ascii="Verdana" w:hAnsi="Verdana"/>
                <w:sz w:val="18"/>
                <w:szCs w:val="18"/>
              </w:rPr>
              <w:t>fiscal</w:t>
            </w:r>
            <w:r w:rsidRPr="00C73C0D">
              <w:rPr>
                <w:rFonts w:ascii="Verdana" w:hAnsi="Verdana"/>
                <w:sz w:val="18"/>
                <w:szCs w:val="18"/>
              </w:rPr>
              <w:t xml:space="preserve"> decorrentes da aquisição de materiais, bens e serviços, além de outras operações, exceto no caso de transferências, delegações ou descentralizações, quando o recebedor dos recursos for consórcio público do qual o ente da Federação participe, nos termos da Lei no 11.107, de 6 de abril de 2005.</w:t>
            </w:r>
          </w:p>
        </w:tc>
      </w:tr>
      <w:tr w:rsidR="00F13188" w:rsidRPr="00C73C0D" w14:paraId="17DD5108" w14:textId="77777777">
        <w:trPr>
          <w:cantSplit/>
        </w:trPr>
        <w:tc>
          <w:tcPr>
            <w:tcW w:w="3544" w:type="dxa"/>
            <w:tcBorders>
              <w:top w:val="single" w:sz="4" w:space="0" w:color="auto"/>
              <w:bottom w:val="single" w:sz="4" w:space="0" w:color="auto"/>
              <w:right w:val="single" w:sz="4" w:space="0" w:color="auto"/>
            </w:tcBorders>
          </w:tcPr>
          <w:p w14:paraId="4ABB4CC3"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94</w:t>
            </w:r>
          </w:p>
          <w:p w14:paraId="0E7CB739" w14:textId="77777777" w:rsidR="00F13188" w:rsidRPr="00C73C0D" w:rsidRDefault="00F13188" w:rsidP="004E3E74">
            <w:pPr>
              <w:jc w:val="center"/>
              <w:rPr>
                <w:rFonts w:ascii="Verdana" w:hAnsi="Verdana"/>
                <w:b/>
                <w:sz w:val="18"/>
                <w:szCs w:val="18"/>
              </w:rPr>
            </w:pPr>
            <w:r w:rsidRPr="00C73C0D">
              <w:rPr>
                <w:rFonts w:ascii="Verdana" w:hAnsi="Verdana"/>
                <w:b/>
                <w:sz w:val="18"/>
                <w:szCs w:val="18"/>
              </w:rPr>
              <w:t>Aplicação Direta Decorrente de Operação de Órgãos, Fundos e Entidades Integrante</w:t>
            </w:r>
            <w:r w:rsidR="004E3E74" w:rsidRPr="00C73C0D">
              <w:rPr>
                <w:rFonts w:ascii="Verdana" w:hAnsi="Verdana"/>
                <w:b/>
                <w:sz w:val="18"/>
                <w:szCs w:val="18"/>
              </w:rPr>
              <w:t>s</w:t>
            </w:r>
            <w:r w:rsidRPr="00C73C0D">
              <w:rPr>
                <w:rFonts w:ascii="Verdana" w:hAnsi="Verdana"/>
                <w:b/>
                <w:sz w:val="18"/>
                <w:szCs w:val="18"/>
              </w:rPr>
              <w:t xml:space="preserve"> do Orçamento Fiscal com Consórcio Público do qual o Ente Não Participe.</w:t>
            </w:r>
          </w:p>
        </w:tc>
        <w:tc>
          <w:tcPr>
            <w:tcW w:w="5812" w:type="dxa"/>
            <w:tcBorders>
              <w:top w:val="single" w:sz="4" w:space="0" w:color="auto"/>
              <w:left w:val="single" w:sz="4" w:space="0" w:color="auto"/>
              <w:bottom w:val="single" w:sz="4" w:space="0" w:color="auto"/>
            </w:tcBorders>
          </w:tcPr>
          <w:p w14:paraId="618DCC23"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além de outras operações, exceto no caso de transferências, delegações ou descentralizações, quando o recebedor dos recursos for consórcio público do qual o ente da Federação não participe, nos termos da Lei no 11.107, de 6 de abril de 2005.</w:t>
            </w:r>
          </w:p>
        </w:tc>
      </w:tr>
      <w:tr w:rsidR="00646F45" w:rsidRPr="00C73C0D" w14:paraId="1B9108D9" w14:textId="77777777">
        <w:trPr>
          <w:cantSplit/>
        </w:trPr>
        <w:tc>
          <w:tcPr>
            <w:tcW w:w="3544" w:type="dxa"/>
            <w:tcBorders>
              <w:top w:val="single" w:sz="4" w:space="0" w:color="auto"/>
              <w:bottom w:val="single" w:sz="4" w:space="0" w:color="auto"/>
              <w:right w:val="single" w:sz="4" w:space="0" w:color="auto"/>
            </w:tcBorders>
          </w:tcPr>
          <w:p w14:paraId="207A4C1E"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lastRenderedPageBreak/>
              <w:t>95</w:t>
            </w:r>
          </w:p>
          <w:p w14:paraId="0EC6D4D2"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CDF3F6C"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646F45" w:rsidRPr="00C73C0D" w14:paraId="39100D1B" w14:textId="77777777">
        <w:trPr>
          <w:cantSplit/>
        </w:trPr>
        <w:tc>
          <w:tcPr>
            <w:tcW w:w="3544" w:type="dxa"/>
            <w:tcBorders>
              <w:top w:val="single" w:sz="4" w:space="0" w:color="auto"/>
              <w:bottom w:val="single" w:sz="4" w:space="0" w:color="auto"/>
              <w:right w:val="single" w:sz="4" w:space="0" w:color="auto"/>
            </w:tcBorders>
          </w:tcPr>
          <w:p w14:paraId="260D34F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96</w:t>
            </w:r>
          </w:p>
          <w:p w14:paraId="63B6A4A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70D867B9"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4162A3AA" w14:textId="77777777">
        <w:trPr>
          <w:cantSplit/>
        </w:trPr>
        <w:tc>
          <w:tcPr>
            <w:tcW w:w="3544" w:type="dxa"/>
            <w:tcBorders>
              <w:top w:val="single" w:sz="4" w:space="0" w:color="auto"/>
              <w:bottom w:val="single" w:sz="4" w:space="0" w:color="auto"/>
              <w:right w:val="single" w:sz="4" w:space="0" w:color="auto"/>
            </w:tcBorders>
          </w:tcPr>
          <w:p w14:paraId="37D3AA0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99</w:t>
            </w:r>
          </w:p>
          <w:p w14:paraId="4E2F045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 Definir</w:t>
            </w:r>
          </w:p>
        </w:tc>
        <w:tc>
          <w:tcPr>
            <w:tcW w:w="5812" w:type="dxa"/>
            <w:tcBorders>
              <w:top w:val="single" w:sz="4" w:space="0" w:color="auto"/>
              <w:left w:val="single" w:sz="4" w:space="0" w:color="auto"/>
              <w:bottom w:val="single" w:sz="4" w:space="0" w:color="auto"/>
            </w:tcBorders>
          </w:tcPr>
          <w:p w14:paraId="7CC58A96" w14:textId="77777777" w:rsidR="00945D96" w:rsidRPr="00C73C0D" w:rsidRDefault="00E77094" w:rsidP="00200B4B">
            <w:pPr>
              <w:jc w:val="both"/>
              <w:rPr>
                <w:rFonts w:ascii="Verdana" w:hAnsi="Verdana"/>
                <w:sz w:val="18"/>
                <w:szCs w:val="18"/>
              </w:rPr>
            </w:pPr>
            <w:r w:rsidRPr="00C73C0D">
              <w:rPr>
                <w:rFonts w:ascii="Verdana" w:hAnsi="Verdana"/>
                <w:sz w:val="18"/>
                <w:szCs w:val="18"/>
              </w:rPr>
              <w:t>Modalidade de utilização exclusiva do Poder Legislativo ou para classificação orçamentária da Reserva de Contingência e da Reserva do RPPS, vedada a execução orçamentária enquanto não houver sua definição.</w:t>
            </w:r>
          </w:p>
        </w:tc>
      </w:tr>
    </w:tbl>
    <w:p w14:paraId="002D7E50" w14:textId="77777777" w:rsidR="001E6F54" w:rsidRPr="00C73C0D" w:rsidRDefault="001E6F54" w:rsidP="001E6F54">
      <w:pPr>
        <w:jc w:val="center"/>
        <w:rPr>
          <w:rFonts w:ascii="Verdana" w:hAnsi="Verdana"/>
          <w:b/>
          <w:sz w:val="18"/>
          <w:szCs w:val="18"/>
        </w:rPr>
      </w:pPr>
    </w:p>
    <w:p w14:paraId="6C537676" w14:textId="77777777" w:rsidR="009C2214" w:rsidRPr="00C73C0D" w:rsidRDefault="003B27CD" w:rsidP="00826BE3">
      <w:pPr>
        <w:jc w:val="center"/>
        <w:outlineLvl w:val="0"/>
        <w:rPr>
          <w:rFonts w:ascii="Verdana" w:hAnsi="Verdana"/>
          <w:b/>
          <w:sz w:val="18"/>
          <w:szCs w:val="18"/>
        </w:rPr>
      </w:pPr>
      <w:bookmarkStart w:id="129" w:name="_Toc520865621"/>
      <w:bookmarkStart w:id="130" w:name="_Toc521124945"/>
      <w:r w:rsidRPr="00C73C0D">
        <w:rPr>
          <w:rFonts w:ascii="Verdana" w:hAnsi="Verdana"/>
          <w:b/>
          <w:sz w:val="18"/>
          <w:szCs w:val="18"/>
        </w:rPr>
        <w:br w:type="page"/>
      </w:r>
      <w:bookmarkStart w:id="131" w:name="_Toc25846405"/>
      <w:r w:rsidR="009C2214" w:rsidRPr="00C73C0D">
        <w:rPr>
          <w:rFonts w:ascii="Verdana" w:hAnsi="Verdana"/>
          <w:b/>
          <w:sz w:val="18"/>
          <w:szCs w:val="18"/>
        </w:rPr>
        <w:lastRenderedPageBreak/>
        <w:t>CATEGORIAS ECONÔMICAS</w:t>
      </w:r>
      <w:bookmarkEnd w:id="129"/>
      <w:bookmarkEnd w:id="130"/>
      <w:bookmarkEnd w:id="131"/>
    </w:p>
    <w:p w14:paraId="58F47DEF" w14:textId="77777777" w:rsidR="001758B9" w:rsidRPr="00C73C0D" w:rsidRDefault="001077C9" w:rsidP="00826BE3">
      <w:pPr>
        <w:jc w:val="center"/>
        <w:outlineLvl w:val="0"/>
        <w:rPr>
          <w:rFonts w:ascii="Verdana" w:hAnsi="Verdana"/>
          <w:sz w:val="18"/>
          <w:szCs w:val="18"/>
        </w:rPr>
      </w:pPr>
      <w:bookmarkStart w:id="132" w:name="_Toc25846406"/>
      <w:r w:rsidRPr="00C73C0D">
        <w:rPr>
          <w:rFonts w:ascii="Verdana" w:hAnsi="Verdana"/>
          <w:sz w:val="18"/>
          <w:szCs w:val="18"/>
        </w:rPr>
        <w:t>(Lei nº 4.320, de 17 de março de 1964)</w:t>
      </w:r>
      <w:bookmarkEnd w:id="132"/>
    </w:p>
    <w:p w14:paraId="369025CC" w14:textId="77777777" w:rsidR="00C928BA" w:rsidRPr="00C73C0D" w:rsidRDefault="00C928BA" w:rsidP="00C928BA">
      <w:pPr>
        <w:jc w:val="both"/>
        <w:outlineLvl w:val="0"/>
        <w:rPr>
          <w:rFonts w:ascii="Verdana" w:hAnsi="Verdana"/>
          <w:b/>
          <w:sz w:val="18"/>
          <w:szCs w:val="18"/>
        </w:rPr>
      </w:pPr>
    </w:p>
    <w:tbl>
      <w:tblPr>
        <w:tblW w:w="9799" w:type="dxa"/>
        <w:tblInd w:w="30" w:type="dxa"/>
        <w:tblLayout w:type="fixed"/>
        <w:tblCellMar>
          <w:left w:w="30" w:type="dxa"/>
          <w:right w:w="30" w:type="dxa"/>
        </w:tblCellMar>
        <w:tblLook w:val="0000" w:firstRow="0" w:lastRow="0" w:firstColumn="0" w:lastColumn="0" w:noHBand="0" w:noVBand="0"/>
      </w:tblPr>
      <w:tblGrid>
        <w:gridCol w:w="2767"/>
        <w:gridCol w:w="7032"/>
      </w:tblGrid>
      <w:tr w:rsidR="009C2214" w:rsidRPr="00C73C0D" w14:paraId="419C3EFD" w14:textId="77777777">
        <w:trPr>
          <w:trHeight w:val="398"/>
        </w:trPr>
        <w:tc>
          <w:tcPr>
            <w:tcW w:w="2767" w:type="dxa"/>
            <w:tcBorders>
              <w:top w:val="single" w:sz="4" w:space="0" w:color="auto"/>
              <w:bottom w:val="single" w:sz="4" w:space="0" w:color="auto"/>
              <w:right w:val="single" w:sz="4" w:space="0" w:color="auto"/>
            </w:tcBorders>
          </w:tcPr>
          <w:p w14:paraId="5306D322"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032" w:type="dxa"/>
            <w:tcBorders>
              <w:top w:val="single" w:sz="4" w:space="0" w:color="auto"/>
              <w:left w:val="single" w:sz="4" w:space="0" w:color="auto"/>
              <w:bottom w:val="single" w:sz="4" w:space="0" w:color="auto"/>
            </w:tcBorders>
          </w:tcPr>
          <w:p w14:paraId="47DE98E4"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18CEB93A"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222959C9"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Despesas Correntes</w:t>
            </w:r>
          </w:p>
        </w:tc>
        <w:tc>
          <w:tcPr>
            <w:tcW w:w="7032" w:type="dxa"/>
            <w:tcBorders>
              <w:top w:val="single" w:sz="4" w:space="0" w:color="auto"/>
              <w:left w:val="single" w:sz="4" w:space="0" w:color="auto"/>
              <w:bottom w:val="single" w:sz="4" w:space="0" w:color="auto"/>
            </w:tcBorders>
          </w:tcPr>
          <w:p w14:paraId="276640BF"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todas as despesas que não contribuem, diretamente, para a formação ou aquisição de um bem de capital.</w:t>
            </w:r>
          </w:p>
        </w:tc>
      </w:tr>
      <w:tr w:rsidR="009C2214" w:rsidRPr="00C73C0D" w14:paraId="35BA29BC"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4DA4B7BE"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Despesas de Capital</w:t>
            </w:r>
          </w:p>
        </w:tc>
        <w:tc>
          <w:tcPr>
            <w:tcW w:w="7032" w:type="dxa"/>
            <w:tcBorders>
              <w:top w:val="single" w:sz="4" w:space="0" w:color="auto"/>
              <w:left w:val="single" w:sz="4" w:space="0" w:color="auto"/>
              <w:bottom w:val="single" w:sz="4" w:space="0" w:color="auto"/>
            </w:tcBorders>
          </w:tcPr>
          <w:p w14:paraId="4329CD6A"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aquelas despesas que contribuem, diretamente, para a formação ou aquisição de um bem de capital.</w:t>
            </w:r>
          </w:p>
        </w:tc>
      </w:tr>
    </w:tbl>
    <w:p w14:paraId="41DFDD0D" w14:textId="77777777" w:rsidR="005D72C6" w:rsidRPr="00C73C0D" w:rsidRDefault="005D72C6" w:rsidP="005D72C6">
      <w:pPr>
        <w:jc w:val="center"/>
        <w:rPr>
          <w:rFonts w:ascii="Verdana" w:hAnsi="Verdana"/>
          <w:b/>
          <w:sz w:val="18"/>
          <w:szCs w:val="18"/>
        </w:rPr>
      </w:pPr>
    </w:p>
    <w:p w14:paraId="443007B3" w14:textId="77777777" w:rsidR="009C2214" w:rsidRPr="00C73C0D" w:rsidRDefault="009C2214" w:rsidP="00826BE3">
      <w:pPr>
        <w:jc w:val="center"/>
        <w:outlineLvl w:val="0"/>
        <w:rPr>
          <w:rFonts w:ascii="Verdana" w:hAnsi="Verdana"/>
          <w:b/>
          <w:sz w:val="18"/>
          <w:szCs w:val="18"/>
        </w:rPr>
      </w:pPr>
      <w:bookmarkStart w:id="133" w:name="_Toc25846407"/>
      <w:r w:rsidRPr="00C73C0D">
        <w:rPr>
          <w:rFonts w:ascii="Verdana" w:hAnsi="Verdana"/>
          <w:b/>
          <w:sz w:val="18"/>
          <w:szCs w:val="18"/>
        </w:rPr>
        <w:t>GRUPOS DE DESPESA</w:t>
      </w:r>
      <w:bookmarkEnd w:id="133"/>
    </w:p>
    <w:p w14:paraId="01A43EEA" w14:textId="77777777" w:rsidR="00C928BA" w:rsidRPr="00C73C0D" w:rsidRDefault="00C928BA" w:rsidP="00C928BA">
      <w:pPr>
        <w:jc w:val="both"/>
        <w:outlineLvl w:val="0"/>
        <w:rPr>
          <w:rFonts w:ascii="Verdana" w:hAnsi="Verdana"/>
          <w:b/>
          <w:sz w:val="18"/>
          <w:szCs w:val="18"/>
        </w:rPr>
      </w:pPr>
    </w:p>
    <w:tbl>
      <w:tblPr>
        <w:tblW w:w="9731" w:type="dxa"/>
        <w:tblInd w:w="30" w:type="dxa"/>
        <w:tblLayout w:type="fixed"/>
        <w:tblCellMar>
          <w:left w:w="30" w:type="dxa"/>
          <w:right w:w="30" w:type="dxa"/>
        </w:tblCellMar>
        <w:tblLook w:val="0000" w:firstRow="0" w:lastRow="0" w:firstColumn="0" w:lastColumn="0" w:noHBand="0" w:noVBand="0"/>
      </w:tblPr>
      <w:tblGrid>
        <w:gridCol w:w="2127"/>
        <w:gridCol w:w="7531"/>
        <w:gridCol w:w="73"/>
      </w:tblGrid>
      <w:tr w:rsidR="009C2214" w:rsidRPr="00C73C0D" w14:paraId="5407417F" w14:textId="77777777">
        <w:trPr>
          <w:trHeight w:val="398"/>
        </w:trPr>
        <w:tc>
          <w:tcPr>
            <w:tcW w:w="2127" w:type="dxa"/>
            <w:tcBorders>
              <w:top w:val="single" w:sz="4" w:space="0" w:color="auto"/>
              <w:bottom w:val="single" w:sz="4" w:space="0" w:color="auto"/>
              <w:right w:val="single" w:sz="4" w:space="0" w:color="auto"/>
            </w:tcBorders>
          </w:tcPr>
          <w:p w14:paraId="150E452B"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604" w:type="dxa"/>
            <w:gridSpan w:val="2"/>
            <w:tcBorders>
              <w:top w:val="single" w:sz="4" w:space="0" w:color="auto"/>
              <w:left w:val="single" w:sz="4" w:space="0" w:color="auto"/>
              <w:bottom w:val="single" w:sz="4" w:space="0" w:color="auto"/>
            </w:tcBorders>
          </w:tcPr>
          <w:p w14:paraId="5F8031E7"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65544D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5688DBD" w14:textId="77777777" w:rsidR="009C2214" w:rsidRPr="00C73C0D" w:rsidRDefault="009C2214" w:rsidP="006F6636">
            <w:pPr>
              <w:rPr>
                <w:rFonts w:ascii="Verdana" w:hAnsi="Verdana"/>
                <w:b/>
                <w:sz w:val="18"/>
                <w:szCs w:val="18"/>
              </w:rPr>
            </w:pPr>
            <w:r w:rsidRPr="00C73C0D">
              <w:rPr>
                <w:rFonts w:ascii="Verdana" w:hAnsi="Verdana"/>
                <w:b/>
                <w:sz w:val="18"/>
                <w:szCs w:val="18"/>
              </w:rPr>
              <w:t>1</w:t>
            </w:r>
            <w:r w:rsidR="00D433FB" w:rsidRPr="00C73C0D">
              <w:rPr>
                <w:rFonts w:ascii="Verdana" w:hAnsi="Verdana"/>
                <w:b/>
                <w:sz w:val="18"/>
                <w:szCs w:val="18"/>
              </w:rPr>
              <w:t xml:space="preserve"> - </w:t>
            </w:r>
            <w:r w:rsidRPr="00C73C0D">
              <w:rPr>
                <w:rFonts w:ascii="Verdana" w:hAnsi="Verdana"/>
                <w:b/>
                <w:sz w:val="18"/>
                <w:szCs w:val="18"/>
              </w:rPr>
              <w:t>Pessoal e Encargos Sociais</w:t>
            </w:r>
          </w:p>
        </w:tc>
        <w:tc>
          <w:tcPr>
            <w:tcW w:w="7604" w:type="dxa"/>
            <w:gridSpan w:val="2"/>
            <w:tcBorders>
              <w:top w:val="single" w:sz="4" w:space="0" w:color="auto"/>
              <w:left w:val="single" w:sz="4" w:space="0" w:color="auto"/>
              <w:bottom w:val="single" w:sz="4" w:space="0" w:color="auto"/>
              <w:right w:val="nil"/>
            </w:tcBorders>
          </w:tcPr>
          <w:p w14:paraId="07125505" w14:textId="77777777" w:rsidR="009C2214" w:rsidRPr="00C73C0D" w:rsidRDefault="00787B82" w:rsidP="00787B82">
            <w:pPr>
              <w:pStyle w:val="Interpretao"/>
              <w:rPr>
                <w:rFonts w:ascii="Verdana" w:hAnsi="Verdana"/>
                <w:sz w:val="18"/>
                <w:szCs w:val="18"/>
              </w:rPr>
            </w:pPr>
            <w:r w:rsidRPr="00C73C0D">
              <w:rPr>
                <w:rFonts w:ascii="Verdana" w:hAnsi="Verdana"/>
                <w:sz w:val="18"/>
                <w:szCs w:val="18"/>
              </w:rPr>
              <w:t>Despesas com pessoal ativo, inativo e pensionistas, relativas a mandatos eletivos, cargos, funções ou empregos, civis, militares e de membros de Poder, com quaisquer espécies remuneratórias, tais como vencimentos e vantagens, fixas e variáveis, subsídios, proventos da aposentadoria, reformas e pensões, inclusive adicionais, gratificações, horas extras e vantagens pessoais de qualquer natureza, bem como encargos sociais e contribuições recolhidas pelo ente às entidades de previdência, conforme estabelece o caput do art. 18 da Lei Complementar 101, de 2000.</w:t>
            </w:r>
          </w:p>
        </w:tc>
      </w:tr>
      <w:tr w:rsidR="009C2214" w:rsidRPr="00C73C0D" w14:paraId="0AF697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6E32BE6D" w14:textId="77777777" w:rsidR="009C2214" w:rsidRPr="00C73C0D" w:rsidRDefault="009C2214" w:rsidP="006F6636">
            <w:pPr>
              <w:rPr>
                <w:rFonts w:ascii="Verdana" w:hAnsi="Verdana"/>
                <w:b/>
                <w:sz w:val="18"/>
                <w:szCs w:val="18"/>
              </w:rPr>
            </w:pPr>
            <w:r w:rsidRPr="00C73C0D">
              <w:rPr>
                <w:rFonts w:ascii="Verdana" w:hAnsi="Verdana"/>
                <w:b/>
                <w:sz w:val="18"/>
                <w:szCs w:val="18"/>
              </w:rPr>
              <w:t>2</w:t>
            </w:r>
            <w:r w:rsidR="00D433FB" w:rsidRPr="00C73C0D">
              <w:rPr>
                <w:rFonts w:ascii="Verdana" w:hAnsi="Verdana"/>
                <w:b/>
                <w:sz w:val="18"/>
                <w:szCs w:val="18"/>
              </w:rPr>
              <w:t xml:space="preserve"> - </w:t>
            </w:r>
            <w:r w:rsidRPr="00C73C0D">
              <w:rPr>
                <w:rFonts w:ascii="Verdana" w:hAnsi="Verdana"/>
                <w:b/>
                <w:sz w:val="18"/>
                <w:szCs w:val="18"/>
              </w:rPr>
              <w:t>Juros e Encargos da Dívida</w:t>
            </w:r>
          </w:p>
        </w:tc>
        <w:tc>
          <w:tcPr>
            <w:tcW w:w="7604" w:type="dxa"/>
            <w:gridSpan w:val="2"/>
            <w:tcBorders>
              <w:top w:val="single" w:sz="4" w:space="0" w:color="auto"/>
              <w:left w:val="single" w:sz="4" w:space="0" w:color="auto"/>
              <w:bottom w:val="single" w:sz="4" w:space="0" w:color="auto"/>
              <w:right w:val="nil"/>
            </w:tcBorders>
          </w:tcPr>
          <w:p w14:paraId="2BC04A7E"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de juros, comissões e outros encargos de operações de crédito internas e externas contratadas, bem como da dívida pública mobiliária.</w:t>
            </w:r>
            <w:r w:rsidR="00A441A8" w:rsidRPr="00C73C0D">
              <w:rPr>
                <w:rFonts w:ascii="Verdana" w:hAnsi="Verdana"/>
                <w:sz w:val="18"/>
                <w:szCs w:val="18"/>
              </w:rPr>
              <w:t xml:space="preserve"> </w:t>
            </w:r>
          </w:p>
        </w:tc>
      </w:tr>
      <w:tr w:rsidR="009C2214" w:rsidRPr="00C73C0D" w14:paraId="5A4C65D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10C6D17" w14:textId="77777777" w:rsidR="009C2214" w:rsidRPr="00C73C0D" w:rsidRDefault="009C2214" w:rsidP="006F6636">
            <w:pP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Outras Despesas Correntes</w:t>
            </w:r>
          </w:p>
        </w:tc>
        <w:tc>
          <w:tcPr>
            <w:tcW w:w="7604" w:type="dxa"/>
            <w:gridSpan w:val="2"/>
            <w:tcBorders>
              <w:top w:val="single" w:sz="4" w:space="0" w:color="auto"/>
              <w:left w:val="single" w:sz="4" w:space="0" w:color="auto"/>
              <w:bottom w:val="single" w:sz="4" w:space="0" w:color="auto"/>
              <w:right w:val="nil"/>
            </w:tcBorders>
          </w:tcPr>
          <w:p w14:paraId="44C1CFC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 xml:space="preserve">Despesas com aquisição de material de consumo, pagamento de diárias, contribuições, subvenções, auxílio-alimentação, auxílio-transporte, além de outras despesas da categoria econômica "Despesas Correntes" não classificáveis nos demais grupos de natureza de despesa. </w:t>
            </w:r>
          </w:p>
        </w:tc>
      </w:tr>
      <w:tr w:rsidR="009C2214" w:rsidRPr="00C73C0D" w14:paraId="4D66EEF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FEB1E67" w14:textId="77777777" w:rsidR="009C2214" w:rsidRPr="00C73C0D" w:rsidRDefault="009C2214" w:rsidP="006F6636">
            <w:pP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Investimentos</w:t>
            </w:r>
          </w:p>
        </w:tc>
        <w:tc>
          <w:tcPr>
            <w:tcW w:w="7604" w:type="dxa"/>
            <w:gridSpan w:val="2"/>
            <w:tcBorders>
              <w:top w:val="single" w:sz="4" w:space="0" w:color="auto"/>
              <w:left w:val="single" w:sz="4" w:space="0" w:color="auto"/>
              <w:bottom w:val="single" w:sz="4" w:space="0" w:color="auto"/>
              <w:right w:val="nil"/>
            </w:tcBorders>
          </w:tcPr>
          <w:p w14:paraId="39FA2B96" w14:textId="77777777" w:rsidR="009C2214" w:rsidRPr="00C73C0D" w:rsidRDefault="006E51D4" w:rsidP="006E51D4">
            <w:pPr>
              <w:pStyle w:val="Interpretao"/>
              <w:spacing w:after="0"/>
              <w:rPr>
                <w:rFonts w:ascii="Verdana" w:hAnsi="Verdana"/>
                <w:sz w:val="18"/>
                <w:szCs w:val="18"/>
              </w:rPr>
            </w:pPr>
            <w:r w:rsidRPr="00C73C0D">
              <w:rPr>
                <w:rFonts w:ascii="Verdana" w:hAnsi="Verdana"/>
                <w:sz w:val="18"/>
                <w:szCs w:val="18"/>
              </w:rPr>
              <w:t>Despesas com softwares e com o planejamento e a execução de obras, inclusive com a aquisição de imóveis considerados necessários à realização destas últimas, e com a aquisição de instalações, equipamentos e material permanente.</w:t>
            </w:r>
          </w:p>
        </w:tc>
      </w:tr>
      <w:tr w:rsidR="009C2214" w:rsidRPr="00C73C0D" w14:paraId="130F3881"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00EB1D0E" w14:textId="77777777" w:rsidR="009C2214" w:rsidRPr="00C73C0D" w:rsidRDefault="009C2214" w:rsidP="006F6636">
            <w:pPr>
              <w:rPr>
                <w:rFonts w:ascii="Verdana" w:hAnsi="Verdana"/>
                <w:b/>
                <w:sz w:val="18"/>
                <w:szCs w:val="18"/>
              </w:rPr>
            </w:pPr>
            <w:r w:rsidRPr="00C73C0D">
              <w:rPr>
                <w:rFonts w:ascii="Verdana" w:hAnsi="Verdana"/>
                <w:b/>
                <w:sz w:val="18"/>
                <w:szCs w:val="18"/>
              </w:rPr>
              <w:t>5</w:t>
            </w:r>
            <w:r w:rsidR="00D433FB" w:rsidRPr="00C73C0D">
              <w:rPr>
                <w:rFonts w:ascii="Verdana" w:hAnsi="Verdana"/>
                <w:b/>
                <w:sz w:val="18"/>
                <w:szCs w:val="18"/>
              </w:rPr>
              <w:t xml:space="preserve"> - </w:t>
            </w:r>
            <w:r w:rsidRPr="00C73C0D">
              <w:rPr>
                <w:rFonts w:ascii="Verdana" w:hAnsi="Verdana"/>
                <w:b/>
                <w:sz w:val="18"/>
                <w:szCs w:val="18"/>
              </w:rPr>
              <w:t>Inversões Financeiras</w:t>
            </w:r>
          </w:p>
        </w:tc>
        <w:tc>
          <w:tcPr>
            <w:tcW w:w="7531" w:type="dxa"/>
          </w:tcPr>
          <w:p w14:paraId="56C65DF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a aquisição de imóveis ou bens de capital já em utilização; aquisição de títulos representativos do capital de empresas ou entidades de qualquer espécie, já constituídas, quando a operação não importe aumento do capital; e com a constituição ou aumento do capital de empresas.</w:t>
            </w:r>
          </w:p>
        </w:tc>
      </w:tr>
      <w:tr w:rsidR="009C2214" w:rsidRPr="00C73C0D" w14:paraId="0D209BDD"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49F76A28" w14:textId="77777777" w:rsidR="009C2214" w:rsidRPr="00C73C0D" w:rsidRDefault="009C2214" w:rsidP="006F6636">
            <w:pPr>
              <w:rPr>
                <w:rFonts w:ascii="Verdana" w:hAnsi="Verdana"/>
                <w:b/>
                <w:sz w:val="18"/>
                <w:szCs w:val="18"/>
              </w:rPr>
            </w:pPr>
            <w:r w:rsidRPr="00C73C0D">
              <w:rPr>
                <w:rFonts w:ascii="Verdana" w:hAnsi="Verdana"/>
                <w:b/>
                <w:sz w:val="18"/>
                <w:szCs w:val="18"/>
              </w:rPr>
              <w:t>6</w:t>
            </w:r>
            <w:r w:rsidR="00D433FB" w:rsidRPr="00C73C0D">
              <w:rPr>
                <w:rFonts w:ascii="Verdana" w:hAnsi="Verdana"/>
                <w:b/>
                <w:sz w:val="18"/>
                <w:szCs w:val="18"/>
              </w:rPr>
              <w:t xml:space="preserve"> - </w:t>
            </w:r>
            <w:r w:rsidRPr="00C73C0D">
              <w:rPr>
                <w:rFonts w:ascii="Verdana" w:hAnsi="Verdana"/>
                <w:b/>
                <w:sz w:val="18"/>
                <w:szCs w:val="18"/>
              </w:rPr>
              <w:t>Amortização da Dívida</w:t>
            </w:r>
          </w:p>
        </w:tc>
        <w:tc>
          <w:tcPr>
            <w:tcW w:w="7531" w:type="dxa"/>
          </w:tcPr>
          <w:p w14:paraId="33B04A56"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e/ou refinanciamento do principal e da atualização monetária ou cambial da dívida pública interna e externa, contratual ou mobiliária.</w:t>
            </w:r>
          </w:p>
        </w:tc>
      </w:tr>
    </w:tbl>
    <w:p w14:paraId="37081FDD" w14:textId="77777777" w:rsidR="009C2214" w:rsidRPr="00C73C0D" w:rsidRDefault="00C8794C" w:rsidP="002C69EB">
      <w:pPr>
        <w:jc w:val="center"/>
        <w:outlineLvl w:val="0"/>
        <w:rPr>
          <w:rFonts w:ascii="Verdana" w:hAnsi="Verdana"/>
          <w:b/>
          <w:sz w:val="18"/>
          <w:szCs w:val="18"/>
        </w:rPr>
      </w:pPr>
      <w:bookmarkStart w:id="134" w:name="_Toc520865623"/>
      <w:bookmarkStart w:id="135" w:name="_Toc521124947"/>
      <w:r w:rsidRPr="00C73C0D">
        <w:rPr>
          <w:rFonts w:ascii="Verdana" w:hAnsi="Verdana"/>
          <w:b/>
          <w:sz w:val="18"/>
          <w:szCs w:val="18"/>
        </w:rPr>
        <w:br w:type="page"/>
      </w:r>
      <w:bookmarkStart w:id="136" w:name="_Toc25846408"/>
      <w:r w:rsidR="009C2214" w:rsidRPr="00C73C0D">
        <w:rPr>
          <w:rFonts w:ascii="Verdana" w:hAnsi="Verdana"/>
          <w:b/>
          <w:sz w:val="18"/>
          <w:szCs w:val="18"/>
        </w:rPr>
        <w:lastRenderedPageBreak/>
        <w:t>FONTES DE RECURSO</w:t>
      </w:r>
      <w:bookmarkEnd w:id="134"/>
      <w:bookmarkEnd w:id="135"/>
      <w:bookmarkEnd w:id="136"/>
    </w:p>
    <w:p w14:paraId="4DBB2C10" w14:textId="77777777" w:rsidR="005D72C6" w:rsidRPr="00C73C0D" w:rsidRDefault="005D72C6" w:rsidP="005D72C6">
      <w:pPr>
        <w:jc w:val="center"/>
        <w:rPr>
          <w:rFonts w:ascii="Verdana" w:hAnsi="Verdana"/>
          <w:b/>
          <w:sz w:val="18"/>
          <w:szCs w:val="18"/>
        </w:rPr>
      </w:pPr>
    </w:p>
    <w:tbl>
      <w:tblPr>
        <w:tblW w:w="9498"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6237"/>
      </w:tblGrid>
      <w:tr w:rsidR="00D433FB" w:rsidRPr="00C73C0D" w14:paraId="457B6A78" w14:textId="77777777">
        <w:trPr>
          <w:trHeight w:val="398"/>
          <w:tblHeader/>
        </w:trPr>
        <w:tc>
          <w:tcPr>
            <w:tcW w:w="3261" w:type="dxa"/>
          </w:tcPr>
          <w:p w14:paraId="2096464B"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6237" w:type="dxa"/>
          </w:tcPr>
          <w:p w14:paraId="401374FA"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D433FB" w:rsidRPr="00C73C0D" w14:paraId="4A92A96F" w14:textId="77777777">
        <w:tblPrEx>
          <w:tblCellMar>
            <w:left w:w="70" w:type="dxa"/>
            <w:right w:w="70" w:type="dxa"/>
          </w:tblCellMar>
        </w:tblPrEx>
        <w:trPr>
          <w:cantSplit/>
        </w:trPr>
        <w:tc>
          <w:tcPr>
            <w:tcW w:w="9498" w:type="dxa"/>
            <w:gridSpan w:val="2"/>
          </w:tcPr>
          <w:p w14:paraId="2AB05AA8"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RECURSOS ORDINÁRIOS</w:t>
            </w:r>
          </w:p>
        </w:tc>
      </w:tr>
      <w:tr w:rsidR="00D433FB" w:rsidRPr="00C73C0D" w14:paraId="17DD8643" w14:textId="77777777">
        <w:tblPrEx>
          <w:tblCellMar>
            <w:left w:w="70" w:type="dxa"/>
            <w:right w:w="70" w:type="dxa"/>
          </w:tblCellMar>
        </w:tblPrEx>
        <w:tc>
          <w:tcPr>
            <w:tcW w:w="3261" w:type="dxa"/>
          </w:tcPr>
          <w:p w14:paraId="777AEF52" w14:textId="77777777" w:rsidR="00D433FB" w:rsidRPr="00C73C0D" w:rsidRDefault="00F4730D" w:rsidP="006D4C54">
            <w:pPr>
              <w:rPr>
                <w:rFonts w:ascii="Verdana" w:hAnsi="Verdana"/>
                <w:caps/>
                <w:sz w:val="18"/>
                <w:szCs w:val="18"/>
              </w:rPr>
            </w:pPr>
            <w:r w:rsidRPr="00C73C0D">
              <w:rPr>
                <w:rFonts w:ascii="Verdana" w:hAnsi="Verdana"/>
                <w:sz w:val="18"/>
                <w:szCs w:val="18"/>
              </w:rPr>
              <w:t>10 –</w:t>
            </w:r>
            <w:r w:rsidR="00D433FB" w:rsidRPr="00C73C0D">
              <w:rPr>
                <w:rFonts w:ascii="Verdana" w:hAnsi="Verdana"/>
                <w:sz w:val="18"/>
                <w:szCs w:val="18"/>
              </w:rPr>
              <w:t xml:space="preserve"> Recursos Ordinários</w:t>
            </w:r>
          </w:p>
        </w:tc>
        <w:tc>
          <w:tcPr>
            <w:tcW w:w="6237" w:type="dxa"/>
          </w:tcPr>
          <w:p w14:paraId="423C217D"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do Tesouro para os quais não existe destinação específica, sendo passíveis de livre programação e recursos provenientes de 1% da Receita Corrente ordinária do Estado, destinados à FAPEMIG, para sua manutenção, bem como financiar Projetos de Pesquisa em atendimento ao disposto na Emenda Constitucional nº 17 que dá nova redação ao art</w:t>
            </w:r>
            <w:r w:rsidR="00551936" w:rsidRPr="00C73C0D">
              <w:rPr>
                <w:rFonts w:ascii="Verdana" w:hAnsi="Verdana"/>
                <w:sz w:val="18"/>
                <w:szCs w:val="18"/>
              </w:rPr>
              <w:t>.</w:t>
            </w:r>
            <w:r w:rsidRPr="00C73C0D">
              <w:rPr>
                <w:rFonts w:ascii="Verdana" w:hAnsi="Verdana"/>
                <w:sz w:val="18"/>
                <w:szCs w:val="18"/>
              </w:rPr>
              <w:t xml:space="preserve"> 212, da Constituição Estadual.</w:t>
            </w:r>
          </w:p>
        </w:tc>
      </w:tr>
      <w:tr w:rsidR="001B45D1" w:rsidRPr="00C73C0D" w14:paraId="0589D9EA" w14:textId="77777777">
        <w:tblPrEx>
          <w:tblCellMar>
            <w:left w:w="70" w:type="dxa"/>
            <w:right w:w="70" w:type="dxa"/>
          </w:tblCellMar>
        </w:tblPrEx>
        <w:tc>
          <w:tcPr>
            <w:tcW w:w="3261" w:type="dxa"/>
          </w:tcPr>
          <w:p w14:paraId="2874879E" w14:textId="77777777" w:rsidR="001B45D1" w:rsidRPr="00C73C0D" w:rsidRDefault="00F4730D" w:rsidP="0061106F">
            <w:pPr>
              <w:rPr>
                <w:rFonts w:ascii="Verdana" w:hAnsi="Verdana"/>
                <w:sz w:val="18"/>
                <w:szCs w:val="18"/>
              </w:rPr>
            </w:pPr>
            <w:r w:rsidRPr="00C73C0D">
              <w:rPr>
                <w:rFonts w:ascii="Verdana" w:hAnsi="Verdana"/>
                <w:sz w:val="18"/>
                <w:szCs w:val="18"/>
              </w:rPr>
              <w:t>12 –</w:t>
            </w:r>
            <w:r w:rsidR="001B45D1" w:rsidRPr="00C73C0D">
              <w:rPr>
                <w:rFonts w:ascii="Verdana" w:hAnsi="Verdana"/>
                <w:sz w:val="18"/>
                <w:szCs w:val="18"/>
              </w:rPr>
              <w:t xml:space="preserve"> Operações de Crédito Contratuais – SWAP</w:t>
            </w:r>
          </w:p>
          <w:p w14:paraId="1983729F" w14:textId="77777777" w:rsidR="001B45D1" w:rsidRPr="00C73C0D" w:rsidRDefault="001B45D1" w:rsidP="0061106F">
            <w:pPr>
              <w:rPr>
                <w:rFonts w:ascii="Verdana" w:hAnsi="Verdana"/>
                <w:sz w:val="18"/>
                <w:szCs w:val="18"/>
              </w:rPr>
            </w:pPr>
          </w:p>
        </w:tc>
        <w:tc>
          <w:tcPr>
            <w:tcW w:w="6237" w:type="dxa"/>
          </w:tcPr>
          <w:p w14:paraId="62D0F668" w14:textId="77777777" w:rsidR="001B45D1" w:rsidRPr="00C73C0D" w:rsidRDefault="001B45D1" w:rsidP="0061106F">
            <w:pPr>
              <w:jc w:val="both"/>
              <w:rPr>
                <w:rFonts w:ascii="Verdana" w:hAnsi="Verdana"/>
                <w:sz w:val="18"/>
                <w:szCs w:val="18"/>
              </w:rPr>
            </w:pPr>
            <w:r w:rsidRPr="00C73C0D">
              <w:rPr>
                <w:rFonts w:ascii="Verdana" w:hAnsi="Verdana"/>
                <w:sz w:val="18"/>
                <w:szCs w:val="18"/>
              </w:rPr>
              <w:t>Recursos provenientes de reembolso decorrentes de operações de crédito para livre utilização do Estado.</w:t>
            </w:r>
          </w:p>
        </w:tc>
      </w:tr>
      <w:tr w:rsidR="00D433FB" w:rsidRPr="00C73C0D" w14:paraId="159237C9" w14:textId="77777777">
        <w:tblPrEx>
          <w:tblCellMar>
            <w:left w:w="70" w:type="dxa"/>
            <w:right w:w="70" w:type="dxa"/>
          </w:tblCellMar>
        </w:tblPrEx>
        <w:trPr>
          <w:cantSplit/>
        </w:trPr>
        <w:tc>
          <w:tcPr>
            <w:tcW w:w="9498" w:type="dxa"/>
            <w:gridSpan w:val="2"/>
          </w:tcPr>
          <w:p w14:paraId="1479893A" w14:textId="77777777" w:rsidR="00D433FB" w:rsidRPr="00C73C0D" w:rsidRDefault="00D433FB" w:rsidP="007E057E">
            <w:pPr>
              <w:pStyle w:val="Interpretao"/>
              <w:spacing w:before="120" w:after="120"/>
              <w:jc w:val="center"/>
              <w:rPr>
                <w:rFonts w:ascii="Verdana" w:hAnsi="Verdana"/>
                <w:b/>
                <w:sz w:val="18"/>
                <w:szCs w:val="18"/>
              </w:rPr>
            </w:pPr>
            <w:r w:rsidRPr="00C73C0D">
              <w:rPr>
                <w:rFonts w:ascii="Verdana" w:hAnsi="Verdana"/>
                <w:b/>
                <w:sz w:val="18"/>
                <w:szCs w:val="18"/>
              </w:rPr>
              <w:t>RECURSOS VINCULADOS</w:t>
            </w:r>
          </w:p>
        </w:tc>
      </w:tr>
      <w:tr w:rsidR="00D433FB" w:rsidRPr="00C73C0D" w14:paraId="3384F1DC" w14:textId="77777777">
        <w:tblPrEx>
          <w:tblCellMar>
            <w:left w:w="70" w:type="dxa"/>
            <w:right w:w="70" w:type="dxa"/>
          </w:tblCellMar>
        </w:tblPrEx>
        <w:tc>
          <w:tcPr>
            <w:tcW w:w="3261" w:type="dxa"/>
          </w:tcPr>
          <w:p w14:paraId="2572D8F6" w14:textId="77777777" w:rsidR="00D433FB" w:rsidRPr="00C73C0D" w:rsidRDefault="00F4730D" w:rsidP="006D4C54">
            <w:pPr>
              <w:rPr>
                <w:rFonts w:ascii="Verdana" w:hAnsi="Verdana"/>
                <w:caps/>
                <w:sz w:val="18"/>
                <w:szCs w:val="18"/>
              </w:rPr>
            </w:pPr>
            <w:r w:rsidRPr="00C73C0D">
              <w:rPr>
                <w:rFonts w:ascii="Verdana" w:hAnsi="Verdana"/>
                <w:sz w:val="18"/>
                <w:szCs w:val="18"/>
              </w:rPr>
              <w:t>20 –</w:t>
            </w:r>
            <w:r w:rsidR="00D433FB" w:rsidRPr="00C73C0D">
              <w:rPr>
                <w:rFonts w:ascii="Verdana" w:hAnsi="Verdana"/>
                <w:sz w:val="18"/>
                <w:szCs w:val="18"/>
              </w:rPr>
              <w:t xml:space="preserve"> Recursos Constitucionalmente Vinculados aos Municípios</w:t>
            </w:r>
          </w:p>
        </w:tc>
        <w:tc>
          <w:tcPr>
            <w:tcW w:w="6237" w:type="dxa"/>
          </w:tcPr>
          <w:p w14:paraId="41FA1F0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constitucionalmente aos Municípios resultantes da arrecadação de impostos estaduais e respectivas Multas e Dívida Ativa e da transferência de impostos arrecadados pela União (artigos 158 e 159 da Constituição Federal).</w:t>
            </w:r>
          </w:p>
        </w:tc>
      </w:tr>
      <w:tr w:rsidR="00D433FB" w:rsidRPr="00C73C0D" w14:paraId="07FD7445" w14:textId="77777777">
        <w:tblPrEx>
          <w:tblCellMar>
            <w:left w:w="70" w:type="dxa"/>
            <w:right w:w="70" w:type="dxa"/>
          </w:tblCellMar>
        </w:tblPrEx>
        <w:tc>
          <w:tcPr>
            <w:tcW w:w="3261" w:type="dxa"/>
          </w:tcPr>
          <w:p w14:paraId="0E3F661B" w14:textId="77777777" w:rsidR="00D433FB" w:rsidRPr="00C73C0D" w:rsidRDefault="00F4730D" w:rsidP="006D4C54">
            <w:pPr>
              <w:rPr>
                <w:rFonts w:ascii="Verdana" w:hAnsi="Verdana"/>
                <w:caps/>
                <w:sz w:val="18"/>
                <w:szCs w:val="18"/>
              </w:rPr>
            </w:pPr>
            <w:r w:rsidRPr="00C73C0D">
              <w:rPr>
                <w:rFonts w:ascii="Verdana" w:hAnsi="Verdana"/>
                <w:sz w:val="18"/>
                <w:szCs w:val="18"/>
              </w:rPr>
              <w:t>21 –</w:t>
            </w:r>
            <w:r w:rsidR="00D433FB" w:rsidRPr="00C73C0D">
              <w:rPr>
                <w:rFonts w:ascii="Verdana" w:hAnsi="Verdana"/>
                <w:sz w:val="18"/>
                <w:szCs w:val="18"/>
              </w:rPr>
              <w:t xml:space="preserve"> Cota Estadual do Salário Educação – Qese</w:t>
            </w:r>
          </w:p>
        </w:tc>
        <w:tc>
          <w:tcPr>
            <w:tcW w:w="6237" w:type="dxa"/>
          </w:tcPr>
          <w:p w14:paraId="313CE3D7"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transferidos pela União, resultantes da contribuição do Salário-Educação, recolhida na forma da lei pelas empresas, destinada ao financiamento </w:t>
            </w:r>
            <w:r w:rsidR="00814A80" w:rsidRPr="00C73C0D">
              <w:rPr>
                <w:rFonts w:ascii="Verdana" w:hAnsi="Verdana"/>
                <w:sz w:val="18"/>
                <w:szCs w:val="18"/>
              </w:rPr>
              <w:t>da educação</w:t>
            </w:r>
            <w:r w:rsidRPr="00C73C0D">
              <w:rPr>
                <w:rFonts w:ascii="Verdana" w:hAnsi="Verdana"/>
                <w:sz w:val="18"/>
                <w:szCs w:val="18"/>
              </w:rPr>
              <w:t xml:space="preserve"> </w:t>
            </w:r>
            <w:r w:rsidR="0073406C" w:rsidRPr="00C73C0D">
              <w:rPr>
                <w:rFonts w:ascii="Verdana" w:hAnsi="Verdana"/>
                <w:sz w:val="18"/>
                <w:szCs w:val="18"/>
              </w:rPr>
              <w:t>b</w:t>
            </w:r>
            <w:r w:rsidR="00814A80" w:rsidRPr="00C73C0D">
              <w:rPr>
                <w:rFonts w:ascii="Verdana" w:hAnsi="Verdana"/>
                <w:sz w:val="18"/>
                <w:szCs w:val="18"/>
              </w:rPr>
              <w:t>ásica</w:t>
            </w:r>
            <w:r w:rsidRPr="00C73C0D">
              <w:rPr>
                <w:rFonts w:ascii="Verdana" w:hAnsi="Verdana"/>
                <w:sz w:val="18"/>
                <w:szCs w:val="18"/>
              </w:rPr>
              <w:t>.</w:t>
            </w:r>
          </w:p>
        </w:tc>
      </w:tr>
      <w:tr w:rsidR="00A15849" w:rsidRPr="00C73C0D" w14:paraId="3A4D805D" w14:textId="77777777">
        <w:tblPrEx>
          <w:tblCellMar>
            <w:left w:w="70" w:type="dxa"/>
            <w:right w:w="70" w:type="dxa"/>
          </w:tblCellMar>
        </w:tblPrEx>
        <w:tc>
          <w:tcPr>
            <w:tcW w:w="3261" w:type="dxa"/>
          </w:tcPr>
          <w:p w14:paraId="21622148" w14:textId="77777777" w:rsidR="00D433FB" w:rsidRPr="00C73C0D" w:rsidRDefault="00F4730D" w:rsidP="006D4C54">
            <w:pPr>
              <w:rPr>
                <w:rFonts w:ascii="Verdana" w:hAnsi="Verdana"/>
                <w:sz w:val="18"/>
                <w:szCs w:val="18"/>
              </w:rPr>
            </w:pPr>
            <w:r w:rsidRPr="00C73C0D">
              <w:rPr>
                <w:rFonts w:ascii="Verdana" w:hAnsi="Verdana"/>
                <w:sz w:val="18"/>
                <w:szCs w:val="18"/>
              </w:rPr>
              <w:t>22 –</w:t>
            </w:r>
            <w:r w:rsidR="00D433FB" w:rsidRPr="00C73C0D">
              <w:rPr>
                <w:rFonts w:ascii="Verdana" w:hAnsi="Verdana"/>
                <w:sz w:val="18"/>
                <w:szCs w:val="18"/>
              </w:rPr>
              <w:t xml:space="preserve"> </w:t>
            </w:r>
            <w:r w:rsidR="00945B29" w:rsidRPr="00C73C0D">
              <w:rPr>
                <w:rFonts w:ascii="Verdana" w:hAnsi="Verdana"/>
                <w:sz w:val="18"/>
                <w:szCs w:val="18"/>
              </w:rPr>
              <w:t>Transferências De Recursos Do Sus Para Atenção De Média E Alta Complexidade Ambulatorial E Hospitalar</w:t>
            </w:r>
          </w:p>
        </w:tc>
        <w:tc>
          <w:tcPr>
            <w:tcW w:w="6237" w:type="dxa"/>
          </w:tcPr>
          <w:p w14:paraId="4CA3930F" w14:textId="77777777" w:rsidR="00D433FB" w:rsidRPr="00C73C0D" w:rsidRDefault="00945B29" w:rsidP="00945B29">
            <w:pPr>
              <w:jc w:val="both"/>
              <w:rPr>
                <w:rFonts w:ascii="Verdana" w:hAnsi="Verdana"/>
                <w:sz w:val="18"/>
                <w:szCs w:val="18"/>
              </w:rPr>
            </w:pPr>
            <w:r w:rsidRPr="00C73C0D">
              <w:rPr>
                <w:rFonts w:ascii="Verdana" w:hAnsi="Verdana"/>
                <w:sz w:val="18"/>
                <w:szCs w:val="18"/>
              </w:rPr>
              <w:t>Recursos transferidos para financiamento de ações de média e alta complexidade ambulatorial e hospitalar em saúde, conforme dispõe a portaria n° 204/GM</w:t>
            </w:r>
            <w:r w:rsidR="009951FC" w:rsidRPr="00C73C0D">
              <w:rPr>
                <w:rFonts w:ascii="Verdana" w:hAnsi="Verdana"/>
                <w:sz w:val="18"/>
                <w:szCs w:val="18"/>
              </w:rPr>
              <w:t>/MS, de 29/01/2007, do Ministério da S</w:t>
            </w:r>
            <w:r w:rsidRPr="00C73C0D">
              <w:rPr>
                <w:rFonts w:ascii="Verdana" w:hAnsi="Verdana"/>
                <w:sz w:val="18"/>
                <w:szCs w:val="18"/>
              </w:rPr>
              <w:t>aúde.</w:t>
            </w:r>
          </w:p>
        </w:tc>
      </w:tr>
      <w:tr w:rsidR="00D433FB" w:rsidRPr="00C73C0D" w14:paraId="3E34DD40" w14:textId="77777777">
        <w:tblPrEx>
          <w:tblCellMar>
            <w:left w:w="70" w:type="dxa"/>
            <w:right w:w="70" w:type="dxa"/>
          </w:tblCellMar>
        </w:tblPrEx>
        <w:tc>
          <w:tcPr>
            <w:tcW w:w="3261" w:type="dxa"/>
          </w:tcPr>
          <w:p w14:paraId="4A42486D" w14:textId="77777777" w:rsidR="00D433FB" w:rsidRPr="00C73C0D" w:rsidRDefault="00F4730D" w:rsidP="006D4C54">
            <w:pPr>
              <w:rPr>
                <w:rFonts w:ascii="Verdana" w:hAnsi="Verdana"/>
                <w:sz w:val="18"/>
                <w:szCs w:val="18"/>
              </w:rPr>
            </w:pPr>
            <w:r w:rsidRPr="00C73C0D">
              <w:rPr>
                <w:rFonts w:ascii="Verdana" w:hAnsi="Verdana"/>
                <w:sz w:val="18"/>
                <w:szCs w:val="18"/>
              </w:rPr>
              <w:t>23 –</w:t>
            </w:r>
            <w:r w:rsidR="00D433FB" w:rsidRPr="00C73C0D">
              <w:rPr>
                <w:rFonts w:ascii="Verdana" w:hAnsi="Verdana"/>
                <w:sz w:val="18"/>
                <w:szCs w:val="18"/>
              </w:rPr>
              <w:t xml:space="preserve"> </w:t>
            </w:r>
            <w:r w:rsidR="00DE6CE6" w:rsidRPr="00C73C0D">
              <w:rPr>
                <w:rFonts w:ascii="Verdana" w:hAnsi="Verdana"/>
                <w:sz w:val="18"/>
                <w:szCs w:val="18"/>
              </w:rPr>
              <w:t>Fundo de Manutenção e Desenvolvimento da Educação Básica - Fundeb</w:t>
            </w:r>
          </w:p>
        </w:tc>
        <w:tc>
          <w:tcPr>
            <w:tcW w:w="6237" w:type="dxa"/>
          </w:tcPr>
          <w:p w14:paraId="6BE152DD" w14:textId="77777777" w:rsidR="00D433FB" w:rsidRPr="00C73C0D" w:rsidRDefault="0049511C" w:rsidP="007E057E">
            <w:pPr>
              <w:jc w:val="both"/>
              <w:rPr>
                <w:rFonts w:ascii="Verdana" w:hAnsi="Verdana"/>
                <w:sz w:val="18"/>
                <w:szCs w:val="18"/>
              </w:rPr>
            </w:pPr>
            <w:r w:rsidRPr="00C73C0D">
              <w:rPr>
                <w:rFonts w:ascii="Verdana" w:hAnsi="Verdana"/>
                <w:sz w:val="18"/>
                <w:szCs w:val="18"/>
              </w:rPr>
              <w:t xml:space="preserve">Recursos vinculados ao Fundo de Manutenção E Desenvolvimento da Educação Básica e de Valorização dos Profissionais da Educação - Fundeb resultante da parcela do ICMS, IPVA, ITCD, com as respectivas multas e dívida ativa e transferência de impostos federais. </w:t>
            </w:r>
          </w:p>
        </w:tc>
      </w:tr>
      <w:tr w:rsidR="00602B03" w:rsidRPr="00C73C0D" w14:paraId="5D6DD984" w14:textId="77777777" w:rsidTr="00D67C73">
        <w:tblPrEx>
          <w:tblCellMar>
            <w:left w:w="70" w:type="dxa"/>
            <w:right w:w="70" w:type="dxa"/>
          </w:tblCellMar>
        </w:tblPrEx>
        <w:tc>
          <w:tcPr>
            <w:tcW w:w="3261" w:type="dxa"/>
          </w:tcPr>
          <w:p w14:paraId="0D18A88F" w14:textId="77777777" w:rsidR="00602B03" w:rsidRPr="00C73C0D" w:rsidRDefault="00602B03" w:rsidP="00D67C73">
            <w:pPr>
              <w:rPr>
                <w:rFonts w:ascii="Verdana" w:hAnsi="Verdana"/>
                <w:caps/>
                <w:sz w:val="18"/>
                <w:szCs w:val="18"/>
              </w:rPr>
            </w:pPr>
            <w:r w:rsidRPr="00C73C0D">
              <w:rPr>
                <w:rFonts w:ascii="Verdana" w:hAnsi="Verdana"/>
                <w:sz w:val="18"/>
                <w:szCs w:val="18"/>
              </w:rPr>
              <w:t>24 - Convênios, Acordos e Ajustes provenientes da União e suas entidades</w:t>
            </w:r>
          </w:p>
        </w:tc>
        <w:tc>
          <w:tcPr>
            <w:tcW w:w="6237" w:type="dxa"/>
          </w:tcPr>
          <w:p w14:paraId="0607344B"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acordos e ajustes firmados exclusivamente com a União e suas entidades.</w:t>
            </w:r>
          </w:p>
        </w:tc>
      </w:tr>
      <w:tr w:rsidR="00D433FB" w:rsidRPr="00C73C0D" w14:paraId="4B11F831" w14:textId="77777777">
        <w:tblPrEx>
          <w:tblCellMar>
            <w:left w:w="70" w:type="dxa"/>
            <w:right w:w="70" w:type="dxa"/>
          </w:tblCellMar>
        </w:tblPrEx>
        <w:tc>
          <w:tcPr>
            <w:tcW w:w="3261" w:type="dxa"/>
          </w:tcPr>
          <w:p w14:paraId="5A3E869A" w14:textId="77777777" w:rsidR="00D433FB" w:rsidRPr="00C73C0D" w:rsidRDefault="00F4730D" w:rsidP="006D4C54">
            <w:pPr>
              <w:rPr>
                <w:rFonts w:ascii="Verdana" w:hAnsi="Verdana"/>
                <w:caps/>
                <w:sz w:val="18"/>
                <w:szCs w:val="18"/>
              </w:rPr>
            </w:pPr>
            <w:r w:rsidRPr="00C73C0D">
              <w:rPr>
                <w:rFonts w:ascii="Verdana" w:hAnsi="Verdana"/>
                <w:sz w:val="18"/>
                <w:szCs w:val="18"/>
              </w:rPr>
              <w:t>25 –</w:t>
            </w:r>
            <w:r w:rsidR="00D433FB" w:rsidRPr="00C73C0D">
              <w:rPr>
                <w:rFonts w:ascii="Verdana" w:hAnsi="Verdana"/>
                <w:sz w:val="18"/>
                <w:szCs w:val="18"/>
              </w:rPr>
              <w:t xml:space="preserve"> Operações de Crédito Contratuais</w:t>
            </w:r>
          </w:p>
        </w:tc>
        <w:tc>
          <w:tcPr>
            <w:tcW w:w="6237" w:type="dxa"/>
          </w:tcPr>
          <w:p w14:paraId="2BBEA02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operações de crédito contratadas pelo Estado, com organismos financeiros nacionais ou internacionais, destinados a programas ou projetos específicos.</w:t>
            </w:r>
          </w:p>
        </w:tc>
      </w:tr>
      <w:tr w:rsidR="00D433FB" w:rsidRPr="00C73C0D" w14:paraId="3DB02833" w14:textId="77777777">
        <w:tblPrEx>
          <w:tblCellMar>
            <w:left w:w="70" w:type="dxa"/>
            <w:right w:w="70" w:type="dxa"/>
          </w:tblCellMar>
        </w:tblPrEx>
        <w:tc>
          <w:tcPr>
            <w:tcW w:w="3261" w:type="dxa"/>
          </w:tcPr>
          <w:p w14:paraId="0B6B405A" w14:textId="797A523F" w:rsidR="00D433FB" w:rsidRPr="00DC1CE3" w:rsidRDefault="00F4730D" w:rsidP="006D4C54">
            <w:pPr>
              <w:rPr>
                <w:rFonts w:ascii="Verdana" w:hAnsi="Verdana"/>
                <w:sz w:val="18"/>
                <w:szCs w:val="18"/>
              </w:rPr>
            </w:pPr>
            <w:r w:rsidRPr="00DC1CE3">
              <w:rPr>
                <w:rFonts w:ascii="Verdana" w:hAnsi="Verdana"/>
                <w:sz w:val="18"/>
                <w:szCs w:val="18"/>
              </w:rPr>
              <w:t>26 –</w:t>
            </w:r>
            <w:r w:rsidR="00D433FB" w:rsidRPr="00DC1CE3">
              <w:rPr>
                <w:rFonts w:ascii="Verdana" w:hAnsi="Verdana"/>
                <w:sz w:val="18"/>
                <w:szCs w:val="18"/>
              </w:rPr>
              <w:t xml:space="preserve"> Taxa Florestal</w:t>
            </w:r>
            <w:r w:rsidR="00931299" w:rsidRPr="00DC1CE3">
              <w:rPr>
                <w:rFonts w:ascii="Verdana" w:hAnsi="Verdana"/>
                <w:sz w:val="18"/>
                <w:szCs w:val="18"/>
              </w:rPr>
              <w:t xml:space="preserve"> - Administração Indireta</w:t>
            </w:r>
          </w:p>
        </w:tc>
        <w:tc>
          <w:tcPr>
            <w:tcW w:w="6237" w:type="dxa"/>
          </w:tcPr>
          <w:p w14:paraId="2C907A4A" w14:textId="557FADDF" w:rsidR="00D433FB" w:rsidRPr="00DC1CE3" w:rsidRDefault="00D433FB" w:rsidP="00885E0F">
            <w:pPr>
              <w:jc w:val="both"/>
              <w:rPr>
                <w:rFonts w:ascii="Verdana" w:hAnsi="Verdana"/>
                <w:sz w:val="18"/>
                <w:szCs w:val="18"/>
              </w:rPr>
            </w:pPr>
            <w:r w:rsidRPr="00DC1CE3">
              <w:rPr>
                <w:rFonts w:ascii="Verdana" w:hAnsi="Verdana"/>
                <w:sz w:val="18"/>
                <w:szCs w:val="18"/>
              </w:rPr>
              <w:t>Recursos provenientes da ação fiscalizadora</w:t>
            </w:r>
            <w:r w:rsidR="00931299" w:rsidRPr="00DC1CE3">
              <w:rPr>
                <w:rFonts w:ascii="Verdana" w:hAnsi="Verdana"/>
                <w:sz w:val="18"/>
                <w:szCs w:val="18"/>
              </w:rPr>
              <w:t>, administrativas, policiais</w:t>
            </w:r>
            <w:r w:rsidRPr="00DC1CE3">
              <w:rPr>
                <w:rFonts w:ascii="Verdana" w:hAnsi="Verdana"/>
                <w:sz w:val="18"/>
                <w:szCs w:val="18"/>
              </w:rPr>
              <w:t xml:space="preserve"> e de estímulo no setor d</w:t>
            </w:r>
            <w:r w:rsidR="00931299" w:rsidRPr="00DC1CE3">
              <w:rPr>
                <w:rFonts w:ascii="Verdana" w:hAnsi="Verdana"/>
                <w:sz w:val="18"/>
                <w:szCs w:val="18"/>
              </w:rPr>
              <w:t>a</w:t>
            </w:r>
            <w:r w:rsidRPr="00DC1CE3">
              <w:rPr>
                <w:rFonts w:ascii="Verdana" w:hAnsi="Verdana"/>
                <w:sz w:val="18"/>
                <w:szCs w:val="18"/>
              </w:rPr>
              <w:t xml:space="preserve"> </w:t>
            </w:r>
            <w:r w:rsidR="00931299" w:rsidRPr="00DC1CE3">
              <w:rPr>
                <w:rFonts w:ascii="Verdana" w:hAnsi="Verdana"/>
                <w:sz w:val="18"/>
                <w:szCs w:val="18"/>
              </w:rPr>
              <w:t xml:space="preserve">política florestal </w:t>
            </w:r>
            <w:r w:rsidRPr="00DC1CE3">
              <w:rPr>
                <w:rFonts w:ascii="Verdana" w:hAnsi="Verdana"/>
                <w:sz w:val="18"/>
                <w:szCs w:val="18"/>
              </w:rPr>
              <w:t>e das medidas decorrentes dos códigos Florestal e de Caça, por intermédio do IEF.</w:t>
            </w:r>
          </w:p>
        </w:tc>
      </w:tr>
      <w:tr w:rsidR="00D433FB" w:rsidRPr="00C73C0D" w14:paraId="59B3296F" w14:textId="77777777">
        <w:tblPrEx>
          <w:tblCellMar>
            <w:left w:w="70" w:type="dxa"/>
            <w:right w:w="70" w:type="dxa"/>
          </w:tblCellMar>
        </w:tblPrEx>
        <w:tc>
          <w:tcPr>
            <w:tcW w:w="3261" w:type="dxa"/>
          </w:tcPr>
          <w:p w14:paraId="2A02F2A9" w14:textId="77777777" w:rsidR="00D433FB" w:rsidRPr="00C73C0D" w:rsidRDefault="00F4730D" w:rsidP="006D4C54">
            <w:pPr>
              <w:rPr>
                <w:rFonts w:ascii="Verdana" w:hAnsi="Verdana"/>
                <w:caps/>
                <w:sz w:val="18"/>
                <w:szCs w:val="18"/>
              </w:rPr>
            </w:pPr>
            <w:r w:rsidRPr="00C73C0D">
              <w:rPr>
                <w:rFonts w:ascii="Verdana" w:hAnsi="Verdana"/>
                <w:sz w:val="18"/>
                <w:szCs w:val="18"/>
              </w:rPr>
              <w:t>27 –</w:t>
            </w:r>
            <w:r w:rsidR="00D433FB" w:rsidRPr="00C73C0D">
              <w:rPr>
                <w:rFonts w:ascii="Verdana" w:hAnsi="Verdana"/>
                <w:sz w:val="18"/>
                <w:szCs w:val="18"/>
              </w:rPr>
              <w:t xml:space="preserve"> Taxa de Segurança Pública</w:t>
            </w:r>
          </w:p>
        </w:tc>
        <w:tc>
          <w:tcPr>
            <w:tcW w:w="6237" w:type="dxa"/>
          </w:tcPr>
          <w:p w14:paraId="4E2417D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pela utilização de serviços por pessoas físicas ou jurídicas, prestados permanentemente pela vigilância policial ou administrativa do Poder Público estadual, visando a preservação da segurança.</w:t>
            </w:r>
          </w:p>
        </w:tc>
      </w:tr>
      <w:tr w:rsidR="00D433FB" w:rsidRPr="00C73C0D" w14:paraId="4BAB25A2" w14:textId="77777777">
        <w:tblPrEx>
          <w:tblCellMar>
            <w:left w:w="70" w:type="dxa"/>
            <w:right w:w="70" w:type="dxa"/>
          </w:tblCellMar>
        </w:tblPrEx>
        <w:tc>
          <w:tcPr>
            <w:tcW w:w="3261" w:type="dxa"/>
          </w:tcPr>
          <w:p w14:paraId="4949661C" w14:textId="77777777" w:rsidR="00D433FB" w:rsidRPr="00C73C0D" w:rsidRDefault="00F4730D" w:rsidP="006D4C54">
            <w:pPr>
              <w:rPr>
                <w:rFonts w:ascii="Verdana" w:hAnsi="Verdana"/>
                <w:caps/>
                <w:sz w:val="18"/>
                <w:szCs w:val="18"/>
              </w:rPr>
            </w:pPr>
            <w:r w:rsidRPr="00C73C0D">
              <w:rPr>
                <w:rFonts w:ascii="Verdana" w:hAnsi="Verdana"/>
                <w:sz w:val="18"/>
                <w:szCs w:val="18"/>
              </w:rPr>
              <w:t>28 –</w:t>
            </w:r>
            <w:r w:rsidR="00D433FB" w:rsidRPr="00C73C0D">
              <w:rPr>
                <w:rFonts w:ascii="Verdana" w:hAnsi="Verdana"/>
                <w:sz w:val="18"/>
                <w:szCs w:val="18"/>
              </w:rPr>
              <w:t xml:space="preserve"> Taxa de Fiscalização Judiciária</w:t>
            </w:r>
          </w:p>
        </w:tc>
        <w:tc>
          <w:tcPr>
            <w:tcW w:w="6237" w:type="dxa"/>
          </w:tcPr>
          <w:p w14:paraId="1FDF116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judiciária da prática dos atos notariais e de registro e da contagem, cobrança e pagamento de emolumento.</w:t>
            </w:r>
          </w:p>
        </w:tc>
      </w:tr>
      <w:tr w:rsidR="00D433FB" w:rsidRPr="00C73C0D" w14:paraId="788F00C9" w14:textId="77777777">
        <w:tblPrEx>
          <w:tblCellMar>
            <w:left w:w="70" w:type="dxa"/>
            <w:right w:w="70" w:type="dxa"/>
          </w:tblCellMar>
        </w:tblPrEx>
        <w:tc>
          <w:tcPr>
            <w:tcW w:w="3261" w:type="dxa"/>
          </w:tcPr>
          <w:p w14:paraId="7FCF9ECD" w14:textId="5E11DF6F" w:rsidR="00D433FB" w:rsidRPr="00931299" w:rsidRDefault="00F4730D" w:rsidP="006D4C54">
            <w:pPr>
              <w:rPr>
                <w:rFonts w:ascii="Verdana" w:hAnsi="Verdana"/>
                <w:caps/>
                <w:color w:val="000000" w:themeColor="text1"/>
                <w:sz w:val="18"/>
                <w:szCs w:val="18"/>
              </w:rPr>
            </w:pPr>
            <w:r w:rsidRPr="00931299">
              <w:rPr>
                <w:rFonts w:ascii="Verdana" w:hAnsi="Verdana"/>
                <w:color w:val="000000" w:themeColor="text1"/>
                <w:sz w:val="18"/>
                <w:szCs w:val="18"/>
              </w:rPr>
              <w:t>29 –</w:t>
            </w:r>
            <w:r w:rsidR="00D433FB" w:rsidRPr="00931299">
              <w:rPr>
                <w:rFonts w:ascii="Verdana" w:hAnsi="Verdana"/>
                <w:color w:val="000000" w:themeColor="text1"/>
                <w:sz w:val="18"/>
                <w:szCs w:val="18"/>
              </w:rPr>
              <w:t xml:space="preserve"> Taxa de Expediente</w:t>
            </w:r>
            <w:r w:rsidR="008D04D1" w:rsidRPr="00931299">
              <w:rPr>
                <w:rFonts w:ascii="Verdana" w:hAnsi="Verdana"/>
                <w:color w:val="000000" w:themeColor="text1"/>
                <w:sz w:val="18"/>
                <w:szCs w:val="18"/>
              </w:rPr>
              <w:t xml:space="preserve"> – Admini</w:t>
            </w:r>
            <w:r w:rsidR="002348C8" w:rsidRPr="00931299">
              <w:rPr>
                <w:rFonts w:ascii="Verdana" w:hAnsi="Verdana"/>
                <w:color w:val="000000" w:themeColor="text1"/>
                <w:sz w:val="18"/>
                <w:szCs w:val="18"/>
              </w:rPr>
              <w:t>s</w:t>
            </w:r>
            <w:r w:rsidR="008D04D1" w:rsidRPr="00931299">
              <w:rPr>
                <w:rFonts w:ascii="Verdana" w:hAnsi="Verdana"/>
                <w:color w:val="000000" w:themeColor="text1"/>
                <w:sz w:val="18"/>
                <w:szCs w:val="18"/>
              </w:rPr>
              <w:t>tração D</w:t>
            </w:r>
            <w:r w:rsidR="00EC3A15" w:rsidRPr="00931299">
              <w:rPr>
                <w:rFonts w:ascii="Verdana" w:hAnsi="Verdana"/>
                <w:color w:val="000000" w:themeColor="text1"/>
                <w:sz w:val="18"/>
                <w:szCs w:val="18"/>
              </w:rPr>
              <w:t xml:space="preserve">ireta </w:t>
            </w:r>
          </w:p>
        </w:tc>
        <w:tc>
          <w:tcPr>
            <w:tcW w:w="6237" w:type="dxa"/>
          </w:tcPr>
          <w:p w14:paraId="5B0C0E57" w14:textId="279C31D4" w:rsidR="00D433FB" w:rsidRPr="00931299" w:rsidRDefault="00885E0F" w:rsidP="00931299">
            <w:pPr>
              <w:jc w:val="both"/>
              <w:rPr>
                <w:rFonts w:ascii="Verdana" w:hAnsi="Verdana"/>
                <w:color w:val="000000" w:themeColor="text1"/>
                <w:sz w:val="18"/>
                <w:szCs w:val="18"/>
              </w:rPr>
            </w:pPr>
            <w:r w:rsidRPr="00885E0F">
              <w:rPr>
                <w:rFonts w:ascii="Verdana" w:hAnsi="Verdana"/>
                <w:color w:val="000000" w:themeColor="text1"/>
                <w:sz w:val="18"/>
                <w:szCs w:val="18"/>
              </w:rPr>
              <w:t>Recursos provenientes de licenciamento e controle de ações das atividades especiais da Adminitração Direta do Estado, de interesse da coletividade.</w:t>
            </w:r>
          </w:p>
        </w:tc>
      </w:tr>
      <w:tr w:rsidR="00D433FB" w:rsidRPr="00C73C0D" w14:paraId="1805DEB3" w14:textId="77777777">
        <w:tblPrEx>
          <w:tblCellMar>
            <w:left w:w="70" w:type="dxa"/>
            <w:right w:w="70" w:type="dxa"/>
          </w:tblCellMar>
        </w:tblPrEx>
        <w:trPr>
          <w:cantSplit/>
        </w:trPr>
        <w:tc>
          <w:tcPr>
            <w:tcW w:w="3261" w:type="dxa"/>
          </w:tcPr>
          <w:p w14:paraId="211E0F6A" w14:textId="77777777" w:rsidR="00D433FB" w:rsidRPr="00C73C0D" w:rsidRDefault="00F4730D" w:rsidP="006D4C54">
            <w:pPr>
              <w:rPr>
                <w:rFonts w:ascii="Verdana" w:hAnsi="Verdana"/>
                <w:caps/>
                <w:sz w:val="18"/>
                <w:szCs w:val="18"/>
              </w:rPr>
            </w:pPr>
            <w:r w:rsidRPr="00C73C0D">
              <w:rPr>
                <w:rFonts w:ascii="Verdana" w:hAnsi="Verdana"/>
                <w:sz w:val="18"/>
                <w:szCs w:val="18"/>
              </w:rPr>
              <w:t>30 –</w:t>
            </w:r>
            <w:r w:rsidR="00D433FB" w:rsidRPr="00C73C0D">
              <w:rPr>
                <w:rFonts w:ascii="Verdana" w:hAnsi="Verdana"/>
                <w:sz w:val="18"/>
                <w:szCs w:val="18"/>
              </w:rPr>
              <w:t xml:space="preserve"> Contribuição à Aposentadoria</w:t>
            </w:r>
          </w:p>
        </w:tc>
        <w:tc>
          <w:tcPr>
            <w:tcW w:w="6237" w:type="dxa"/>
          </w:tcPr>
          <w:p w14:paraId="19421AA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contribuição de 3,5% da remuneração mensal bruta dos servidores do Estado, destinados ao custeio parcial dos proventos de aposentadoria e à constituição da reserva técnica.</w:t>
            </w:r>
          </w:p>
        </w:tc>
      </w:tr>
      <w:tr w:rsidR="00D433FB" w:rsidRPr="00C73C0D" w14:paraId="2AA19384" w14:textId="77777777">
        <w:tblPrEx>
          <w:tblCellMar>
            <w:left w:w="70" w:type="dxa"/>
            <w:right w:w="70" w:type="dxa"/>
          </w:tblCellMar>
        </w:tblPrEx>
        <w:trPr>
          <w:cantSplit/>
        </w:trPr>
        <w:tc>
          <w:tcPr>
            <w:tcW w:w="3261" w:type="dxa"/>
          </w:tcPr>
          <w:p w14:paraId="343D44EE" w14:textId="77777777" w:rsidR="00D433FB" w:rsidRPr="00C73C0D" w:rsidRDefault="00F4730D" w:rsidP="006D4C54">
            <w:pPr>
              <w:rPr>
                <w:rFonts w:ascii="Verdana" w:hAnsi="Verdana"/>
                <w:caps/>
                <w:sz w:val="18"/>
                <w:szCs w:val="18"/>
              </w:rPr>
            </w:pPr>
            <w:r w:rsidRPr="00C73C0D">
              <w:rPr>
                <w:rFonts w:ascii="Verdana" w:hAnsi="Verdana"/>
                <w:sz w:val="18"/>
                <w:szCs w:val="18"/>
              </w:rPr>
              <w:t>31 –</w:t>
            </w:r>
            <w:r w:rsidR="00D433FB" w:rsidRPr="00C73C0D">
              <w:rPr>
                <w:rFonts w:ascii="Verdana" w:hAnsi="Verdana"/>
                <w:sz w:val="18"/>
                <w:szCs w:val="18"/>
              </w:rPr>
              <w:t xml:space="preserve"> Utilização de Recursos Hídricos</w:t>
            </w:r>
          </w:p>
        </w:tc>
        <w:tc>
          <w:tcPr>
            <w:tcW w:w="6237" w:type="dxa"/>
          </w:tcPr>
          <w:p w14:paraId="2D8A3860"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indenização aos Estados e Municípios pela exploração, em seus territórios, de recursos hídricos, para fins de geração de energia elétrica.</w:t>
            </w:r>
          </w:p>
        </w:tc>
      </w:tr>
      <w:tr w:rsidR="00D433FB" w:rsidRPr="00C73C0D" w14:paraId="599417EE" w14:textId="77777777">
        <w:tblPrEx>
          <w:tblCellMar>
            <w:left w:w="70" w:type="dxa"/>
            <w:right w:w="70" w:type="dxa"/>
          </w:tblCellMar>
        </w:tblPrEx>
        <w:tc>
          <w:tcPr>
            <w:tcW w:w="3261" w:type="dxa"/>
          </w:tcPr>
          <w:p w14:paraId="13A50439" w14:textId="77777777" w:rsidR="00D433FB" w:rsidRPr="00C73C0D" w:rsidRDefault="00F4730D" w:rsidP="006D4C54">
            <w:pPr>
              <w:rPr>
                <w:rFonts w:ascii="Verdana" w:hAnsi="Verdana"/>
                <w:caps/>
                <w:sz w:val="18"/>
                <w:szCs w:val="18"/>
              </w:rPr>
            </w:pPr>
            <w:r w:rsidRPr="00C73C0D">
              <w:rPr>
                <w:rFonts w:ascii="Verdana" w:hAnsi="Verdana"/>
                <w:sz w:val="18"/>
                <w:szCs w:val="18"/>
              </w:rPr>
              <w:t>32 –</w:t>
            </w:r>
            <w:r w:rsidR="00D433FB" w:rsidRPr="00C73C0D">
              <w:rPr>
                <w:rFonts w:ascii="Verdana" w:hAnsi="Verdana"/>
                <w:sz w:val="18"/>
                <w:szCs w:val="18"/>
              </w:rPr>
              <w:t xml:space="preserve"> Exploração de Recursos Minerais</w:t>
            </w:r>
          </w:p>
        </w:tc>
        <w:tc>
          <w:tcPr>
            <w:tcW w:w="6237" w:type="dxa"/>
          </w:tcPr>
          <w:p w14:paraId="3C9FCD4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exploração, em seus territórios, de recursos minerais.</w:t>
            </w:r>
          </w:p>
        </w:tc>
      </w:tr>
      <w:tr w:rsidR="00D433FB" w:rsidRPr="00C73C0D" w14:paraId="04363BA6" w14:textId="77777777">
        <w:tblPrEx>
          <w:tblCellMar>
            <w:left w:w="70" w:type="dxa"/>
            <w:right w:w="70" w:type="dxa"/>
          </w:tblCellMar>
        </w:tblPrEx>
        <w:tc>
          <w:tcPr>
            <w:tcW w:w="3261" w:type="dxa"/>
          </w:tcPr>
          <w:p w14:paraId="2166E333" w14:textId="77777777" w:rsidR="00D433FB" w:rsidRPr="00C73C0D" w:rsidRDefault="00F4730D" w:rsidP="006D4C54">
            <w:pPr>
              <w:rPr>
                <w:rFonts w:ascii="Verdana" w:hAnsi="Verdana"/>
                <w:caps/>
                <w:sz w:val="18"/>
                <w:szCs w:val="18"/>
              </w:rPr>
            </w:pPr>
            <w:r w:rsidRPr="00C73C0D">
              <w:rPr>
                <w:rFonts w:ascii="Verdana" w:hAnsi="Verdana"/>
                <w:sz w:val="18"/>
                <w:szCs w:val="18"/>
              </w:rPr>
              <w:lastRenderedPageBreak/>
              <w:t>33 –</w:t>
            </w:r>
            <w:r w:rsidR="00D433FB" w:rsidRPr="00C73C0D">
              <w:rPr>
                <w:rFonts w:ascii="Verdana" w:hAnsi="Verdana"/>
                <w:sz w:val="18"/>
                <w:szCs w:val="18"/>
              </w:rPr>
              <w:t xml:space="preserve"> Exploração e Produção de Petróleo e Gás Natural</w:t>
            </w:r>
          </w:p>
        </w:tc>
        <w:tc>
          <w:tcPr>
            <w:tcW w:w="6237" w:type="dxa"/>
          </w:tcPr>
          <w:p w14:paraId="0326D7E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extração, em seus territórios, de petróleo, xisto e gás.</w:t>
            </w:r>
          </w:p>
        </w:tc>
      </w:tr>
      <w:tr w:rsidR="00D433FB" w:rsidRPr="00C73C0D" w14:paraId="6122EEBF" w14:textId="77777777">
        <w:tblPrEx>
          <w:tblCellMar>
            <w:left w:w="70" w:type="dxa"/>
            <w:right w:w="70" w:type="dxa"/>
          </w:tblCellMar>
        </w:tblPrEx>
        <w:tc>
          <w:tcPr>
            <w:tcW w:w="3261" w:type="dxa"/>
          </w:tcPr>
          <w:p w14:paraId="2F9B0AA7" w14:textId="77777777" w:rsidR="00D433FB" w:rsidRPr="00C73C0D" w:rsidRDefault="00F4730D" w:rsidP="006D4C54">
            <w:pPr>
              <w:rPr>
                <w:rFonts w:ascii="Verdana" w:hAnsi="Verdana"/>
                <w:caps/>
                <w:sz w:val="18"/>
                <w:szCs w:val="18"/>
              </w:rPr>
            </w:pPr>
            <w:r w:rsidRPr="00C73C0D">
              <w:rPr>
                <w:rFonts w:ascii="Verdana" w:hAnsi="Verdana"/>
                <w:sz w:val="18"/>
                <w:szCs w:val="18"/>
              </w:rPr>
              <w:t>34 –</w:t>
            </w:r>
            <w:r w:rsidR="00D433FB" w:rsidRPr="00C73C0D">
              <w:rPr>
                <w:rFonts w:ascii="Verdana" w:hAnsi="Verdana"/>
                <w:sz w:val="18"/>
                <w:szCs w:val="18"/>
              </w:rPr>
              <w:t xml:space="preserve"> Notificação de Infração de Trânsito</w:t>
            </w:r>
          </w:p>
        </w:tc>
        <w:tc>
          <w:tcPr>
            <w:tcW w:w="6237" w:type="dxa"/>
          </w:tcPr>
          <w:p w14:paraId="69F46DBE"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notificações de infração de trânsito conforme Lei Federal nº 9.503</w:t>
            </w:r>
            <w:r w:rsidR="00CE45C6" w:rsidRPr="00C73C0D">
              <w:rPr>
                <w:rFonts w:ascii="Verdana" w:hAnsi="Verdana"/>
                <w:sz w:val="18"/>
                <w:szCs w:val="18"/>
              </w:rPr>
              <w:t>, de 23/09</w:t>
            </w:r>
            <w:r w:rsidRPr="00C73C0D">
              <w:rPr>
                <w:rFonts w:ascii="Verdana" w:hAnsi="Verdana"/>
                <w:sz w:val="18"/>
                <w:szCs w:val="18"/>
              </w:rPr>
              <w:t>/1997.</w:t>
            </w:r>
          </w:p>
        </w:tc>
      </w:tr>
      <w:tr w:rsidR="00D433FB" w:rsidRPr="00C73C0D" w14:paraId="4F1E59C7" w14:textId="77777777">
        <w:tblPrEx>
          <w:tblCellMar>
            <w:left w:w="70" w:type="dxa"/>
            <w:right w:w="70" w:type="dxa"/>
          </w:tblCellMar>
        </w:tblPrEx>
        <w:tc>
          <w:tcPr>
            <w:tcW w:w="3261" w:type="dxa"/>
          </w:tcPr>
          <w:p w14:paraId="142DF9F2" w14:textId="77777777" w:rsidR="00D433FB" w:rsidRPr="00C73C0D" w:rsidRDefault="00F4730D" w:rsidP="006D4C54">
            <w:pPr>
              <w:rPr>
                <w:rFonts w:ascii="Verdana" w:hAnsi="Verdana"/>
                <w:caps/>
                <w:sz w:val="18"/>
                <w:szCs w:val="18"/>
              </w:rPr>
            </w:pPr>
            <w:r w:rsidRPr="00C73C0D">
              <w:rPr>
                <w:rFonts w:ascii="Verdana" w:hAnsi="Verdana"/>
                <w:sz w:val="18"/>
                <w:szCs w:val="18"/>
              </w:rPr>
              <w:t>35 –</w:t>
            </w:r>
            <w:r w:rsidR="00D433FB" w:rsidRPr="00C73C0D">
              <w:rPr>
                <w:rFonts w:ascii="Verdana" w:hAnsi="Verdana"/>
                <w:sz w:val="18"/>
                <w:szCs w:val="18"/>
              </w:rPr>
              <w:t xml:space="preserve"> Contribuição ao Fundese</w:t>
            </w:r>
          </w:p>
        </w:tc>
        <w:tc>
          <w:tcPr>
            <w:tcW w:w="6237" w:type="dxa"/>
          </w:tcPr>
          <w:p w14:paraId="42DA6340"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provenientes de contribuições e doações realizadas por instituições privadas nacionais, conforme art</w:t>
            </w:r>
            <w:r w:rsidR="00551936" w:rsidRPr="00C73C0D">
              <w:rPr>
                <w:rFonts w:ascii="Verdana" w:hAnsi="Verdana"/>
                <w:sz w:val="18"/>
                <w:szCs w:val="18"/>
              </w:rPr>
              <w:t>.</w:t>
            </w:r>
            <w:r w:rsidRPr="00C73C0D">
              <w:rPr>
                <w:rFonts w:ascii="Verdana" w:hAnsi="Verdana"/>
                <w:sz w:val="18"/>
                <w:szCs w:val="18"/>
              </w:rPr>
              <w:t xml:space="preserve"> 22 da Lei nº 12.708</w:t>
            </w:r>
            <w:r w:rsidR="00CE45C6" w:rsidRPr="00C73C0D">
              <w:rPr>
                <w:rFonts w:ascii="Verdana" w:hAnsi="Verdana"/>
                <w:sz w:val="18"/>
                <w:szCs w:val="18"/>
              </w:rPr>
              <w:t>, 29/12</w:t>
            </w:r>
            <w:r w:rsidRPr="00C73C0D">
              <w:rPr>
                <w:rFonts w:ascii="Verdana" w:hAnsi="Verdana"/>
                <w:sz w:val="18"/>
                <w:szCs w:val="18"/>
              </w:rPr>
              <w:t>/1997.</w:t>
            </w:r>
          </w:p>
        </w:tc>
      </w:tr>
      <w:tr w:rsidR="00D433FB" w:rsidRPr="00C73C0D" w14:paraId="0C1C6553" w14:textId="77777777">
        <w:tblPrEx>
          <w:tblCellMar>
            <w:left w:w="70" w:type="dxa"/>
            <w:right w:w="70" w:type="dxa"/>
          </w:tblCellMar>
        </w:tblPrEx>
        <w:tc>
          <w:tcPr>
            <w:tcW w:w="3261" w:type="dxa"/>
          </w:tcPr>
          <w:p w14:paraId="5A6704BA" w14:textId="77777777" w:rsidR="00D433FB" w:rsidRPr="00C73C0D" w:rsidRDefault="00F4730D" w:rsidP="006D4C54">
            <w:pPr>
              <w:rPr>
                <w:rFonts w:ascii="Verdana" w:hAnsi="Verdana"/>
                <w:caps/>
                <w:sz w:val="18"/>
                <w:szCs w:val="18"/>
              </w:rPr>
            </w:pPr>
            <w:r w:rsidRPr="00C73C0D">
              <w:rPr>
                <w:rFonts w:ascii="Verdana" w:hAnsi="Verdana"/>
                <w:sz w:val="18"/>
                <w:szCs w:val="18"/>
              </w:rPr>
              <w:t>36 –</w:t>
            </w:r>
            <w:r w:rsidR="00D433FB" w:rsidRPr="00C73C0D">
              <w:rPr>
                <w:rFonts w:ascii="Verdana" w:hAnsi="Verdana"/>
                <w:sz w:val="18"/>
                <w:szCs w:val="18"/>
              </w:rPr>
              <w:t xml:space="preserve"> Transferências de Recursos da União Vinculados à Educação</w:t>
            </w:r>
          </w:p>
        </w:tc>
        <w:tc>
          <w:tcPr>
            <w:tcW w:w="6237" w:type="dxa"/>
          </w:tcPr>
          <w:p w14:paraId="3D2D40D1"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Educação, vinculados à ações de educação.</w:t>
            </w:r>
          </w:p>
        </w:tc>
      </w:tr>
      <w:tr w:rsidR="00D433FB" w:rsidRPr="00C73C0D" w14:paraId="2DD584FE" w14:textId="77777777">
        <w:tblPrEx>
          <w:tblCellMar>
            <w:left w:w="70" w:type="dxa"/>
            <w:right w:w="70" w:type="dxa"/>
          </w:tblCellMar>
        </w:tblPrEx>
        <w:trPr>
          <w:trHeight w:val="394"/>
        </w:trPr>
        <w:tc>
          <w:tcPr>
            <w:tcW w:w="3261" w:type="dxa"/>
          </w:tcPr>
          <w:p w14:paraId="3867DAFF" w14:textId="77777777" w:rsidR="00D433FB" w:rsidRPr="00C73C0D" w:rsidRDefault="00F4730D" w:rsidP="006D4C54">
            <w:pPr>
              <w:rPr>
                <w:rFonts w:ascii="Verdana" w:hAnsi="Verdana"/>
                <w:caps/>
                <w:sz w:val="18"/>
                <w:szCs w:val="18"/>
              </w:rPr>
            </w:pPr>
            <w:r w:rsidRPr="00C73C0D">
              <w:rPr>
                <w:rFonts w:ascii="Verdana" w:hAnsi="Verdana"/>
                <w:sz w:val="18"/>
                <w:szCs w:val="18"/>
              </w:rPr>
              <w:t>37 –</w:t>
            </w:r>
            <w:r w:rsidR="00D433FB" w:rsidRPr="00C73C0D">
              <w:rPr>
                <w:rFonts w:ascii="Verdana" w:hAnsi="Verdana"/>
                <w:sz w:val="18"/>
                <w:szCs w:val="18"/>
              </w:rPr>
              <w:t xml:space="preserve"> Transferências de Recursos da União Vinculados à Saúde</w:t>
            </w:r>
          </w:p>
        </w:tc>
        <w:tc>
          <w:tcPr>
            <w:tcW w:w="6237" w:type="dxa"/>
          </w:tcPr>
          <w:p w14:paraId="03494B2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Saúde, vinculados à ações de saúde.</w:t>
            </w:r>
          </w:p>
        </w:tc>
      </w:tr>
      <w:tr w:rsidR="00D433FB" w:rsidRPr="00C73C0D" w14:paraId="4976B979" w14:textId="77777777">
        <w:tblPrEx>
          <w:tblCellMar>
            <w:left w:w="70" w:type="dxa"/>
            <w:right w:w="70" w:type="dxa"/>
          </w:tblCellMar>
        </w:tblPrEx>
        <w:tc>
          <w:tcPr>
            <w:tcW w:w="3261" w:type="dxa"/>
          </w:tcPr>
          <w:p w14:paraId="735BCBFB" w14:textId="77777777" w:rsidR="00D433FB" w:rsidRPr="00C73C0D" w:rsidRDefault="00F4730D" w:rsidP="006D4C54">
            <w:pPr>
              <w:rPr>
                <w:rFonts w:ascii="Verdana" w:hAnsi="Verdana"/>
                <w:caps/>
                <w:sz w:val="18"/>
                <w:szCs w:val="18"/>
              </w:rPr>
            </w:pPr>
            <w:r w:rsidRPr="00C73C0D">
              <w:rPr>
                <w:rFonts w:ascii="Verdana" w:hAnsi="Verdana"/>
                <w:sz w:val="18"/>
                <w:szCs w:val="18"/>
              </w:rPr>
              <w:t>38 –</w:t>
            </w:r>
            <w:r w:rsidR="00D433FB" w:rsidRPr="00C73C0D">
              <w:rPr>
                <w:rFonts w:ascii="Verdana" w:hAnsi="Verdana"/>
                <w:sz w:val="18"/>
                <w:szCs w:val="18"/>
              </w:rPr>
              <w:t xml:space="preserve"> Transferências de Recursos da União Vinculados ao Esporte</w:t>
            </w:r>
          </w:p>
        </w:tc>
        <w:tc>
          <w:tcPr>
            <w:tcW w:w="6237" w:type="dxa"/>
          </w:tcPr>
          <w:p w14:paraId="23AD468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do Esporte e Turismo, através do Instituto Nacional de Desenvolvimento do Desporto- INDESP.</w:t>
            </w:r>
          </w:p>
        </w:tc>
      </w:tr>
      <w:tr w:rsidR="00D433FB" w:rsidRPr="00C73C0D" w14:paraId="7ABF38FA" w14:textId="77777777">
        <w:tblPrEx>
          <w:tblCellMar>
            <w:left w:w="70" w:type="dxa"/>
            <w:right w:w="70" w:type="dxa"/>
          </w:tblCellMar>
        </w:tblPrEx>
        <w:tc>
          <w:tcPr>
            <w:tcW w:w="3261" w:type="dxa"/>
          </w:tcPr>
          <w:p w14:paraId="6AB64566" w14:textId="77777777" w:rsidR="00D433FB" w:rsidRPr="00C73C0D" w:rsidRDefault="00F4730D" w:rsidP="006D4C54">
            <w:pPr>
              <w:rPr>
                <w:rFonts w:ascii="Verdana" w:hAnsi="Verdana"/>
                <w:caps/>
                <w:sz w:val="18"/>
                <w:szCs w:val="18"/>
              </w:rPr>
            </w:pPr>
            <w:r w:rsidRPr="00C73C0D">
              <w:rPr>
                <w:rFonts w:ascii="Verdana" w:hAnsi="Verdana"/>
                <w:sz w:val="18"/>
                <w:szCs w:val="18"/>
              </w:rPr>
              <w:t>39 –</w:t>
            </w:r>
            <w:r w:rsidR="00D433FB" w:rsidRPr="00C73C0D">
              <w:rPr>
                <w:rFonts w:ascii="Verdana" w:hAnsi="Verdana"/>
                <w:sz w:val="18"/>
                <w:szCs w:val="18"/>
              </w:rPr>
              <w:t xml:space="preserve"> Multas Pecuniárias e Juros de Mora Fixados em Sentenças Judiciais</w:t>
            </w:r>
          </w:p>
        </w:tc>
        <w:tc>
          <w:tcPr>
            <w:tcW w:w="6237" w:type="dxa"/>
          </w:tcPr>
          <w:p w14:paraId="6D915037" w14:textId="6ADB9F64" w:rsidR="00D433FB" w:rsidRPr="00887088" w:rsidRDefault="00972247" w:rsidP="007E057E">
            <w:pPr>
              <w:jc w:val="both"/>
              <w:rPr>
                <w:rFonts w:ascii="Verdana" w:hAnsi="Verdana"/>
                <w:sz w:val="18"/>
                <w:szCs w:val="18"/>
              </w:rPr>
            </w:pPr>
            <w:r w:rsidRPr="00887088">
              <w:rPr>
                <w:rFonts w:ascii="Verdana" w:hAnsi="Verdana"/>
                <w:color w:val="000000" w:themeColor="text1"/>
                <w:sz w:val="18"/>
                <w:szCs w:val="18"/>
              </w:rPr>
              <w:t>Pena de multa por infração penal, fixada em sentença judicial, bem como os juros decorrentes da mora no pagamento da respectiva pena.</w:t>
            </w:r>
          </w:p>
        </w:tc>
      </w:tr>
      <w:tr w:rsidR="00D433FB" w:rsidRPr="00C73C0D" w14:paraId="3061B102" w14:textId="77777777">
        <w:tblPrEx>
          <w:tblCellMar>
            <w:left w:w="70" w:type="dxa"/>
            <w:right w:w="70" w:type="dxa"/>
          </w:tblCellMar>
        </w:tblPrEx>
        <w:tc>
          <w:tcPr>
            <w:tcW w:w="3261" w:type="dxa"/>
          </w:tcPr>
          <w:p w14:paraId="14F9B759" w14:textId="77777777" w:rsidR="00D433FB" w:rsidRPr="00C73C0D" w:rsidRDefault="00F4730D" w:rsidP="006D4C54">
            <w:pPr>
              <w:rPr>
                <w:rFonts w:ascii="Verdana" w:hAnsi="Verdana"/>
                <w:caps/>
                <w:sz w:val="18"/>
                <w:szCs w:val="18"/>
              </w:rPr>
            </w:pPr>
            <w:r w:rsidRPr="00C73C0D">
              <w:rPr>
                <w:rFonts w:ascii="Verdana" w:hAnsi="Verdana"/>
                <w:sz w:val="18"/>
                <w:szCs w:val="18"/>
              </w:rPr>
              <w:t>40 –</w:t>
            </w:r>
            <w:r w:rsidR="00D433FB" w:rsidRPr="00C73C0D">
              <w:rPr>
                <w:rFonts w:ascii="Verdana" w:hAnsi="Verdana"/>
                <w:sz w:val="18"/>
                <w:szCs w:val="18"/>
              </w:rPr>
              <w:t xml:space="preserve"> Recursos Fundos Extintos - Lei Nº 13.848/2001</w:t>
            </w:r>
          </w:p>
        </w:tc>
        <w:tc>
          <w:tcPr>
            <w:tcW w:w="6237" w:type="dxa"/>
          </w:tcPr>
          <w:p w14:paraId="4AFB93CB" w14:textId="77777777" w:rsidR="00D433FB" w:rsidRPr="00C73C0D" w:rsidRDefault="00D433FB" w:rsidP="00CE45C6">
            <w:pPr>
              <w:jc w:val="both"/>
              <w:rPr>
                <w:rFonts w:ascii="Verdana" w:hAnsi="Verdana"/>
                <w:sz w:val="18"/>
                <w:szCs w:val="18"/>
              </w:rPr>
            </w:pPr>
            <w:r w:rsidRPr="00C73C0D">
              <w:rPr>
                <w:rFonts w:ascii="Verdana" w:hAnsi="Verdana"/>
                <w:sz w:val="18"/>
                <w:szCs w:val="18"/>
              </w:rPr>
              <w:t>Recursos provenientes dos Fundos ext</w:t>
            </w:r>
            <w:r w:rsidR="00CE45C6" w:rsidRPr="00C73C0D">
              <w:rPr>
                <w:rFonts w:ascii="Verdana" w:hAnsi="Verdana"/>
                <w:sz w:val="18"/>
                <w:szCs w:val="18"/>
              </w:rPr>
              <w:t>intos pela Lei nº 13.848, de 19/04/</w:t>
            </w:r>
            <w:r w:rsidRPr="00C73C0D">
              <w:rPr>
                <w:rFonts w:ascii="Verdana" w:hAnsi="Verdana"/>
                <w:sz w:val="18"/>
                <w:szCs w:val="18"/>
              </w:rPr>
              <w:t>2001.</w:t>
            </w:r>
          </w:p>
        </w:tc>
      </w:tr>
      <w:tr w:rsidR="00D433FB" w:rsidRPr="00C73C0D" w14:paraId="2123467F" w14:textId="77777777">
        <w:tblPrEx>
          <w:tblCellMar>
            <w:left w:w="70" w:type="dxa"/>
            <w:right w:w="70" w:type="dxa"/>
          </w:tblCellMar>
        </w:tblPrEx>
        <w:tc>
          <w:tcPr>
            <w:tcW w:w="3261" w:type="dxa"/>
          </w:tcPr>
          <w:p w14:paraId="2ED06089" w14:textId="77777777" w:rsidR="00D433FB" w:rsidRPr="00C73C0D" w:rsidRDefault="00F4730D" w:rsidP="006D4C54">
            <w:pPr>
              <w:rPr>
                <w:rFonts w:ascii="Verdana" w:hAnsi="Verdana"/>
                <w:caps/>
                <w:sz w:val="18"/>
                <w:szCs w:val="18"/>
              </w:rPr>
            </w:pPr>
            <w:r w:rsidRPr="00C73C0D">
              <w:rPr>
                <w:rFonts w:ascii="Verdana" w:hAnsi="Verdana"/>
                <w:sz w:val="18"/>
                <w:szCs w:val="18"/>
              </w:rPr>
              <w:t>41 –</w:t>
            </w:r>
            <w:r w:rsidR="00D433FB" w:rsidRPr="00C73C0D">
              <w:rPr>
                <w:rFonts w:ascii="Verdana" w:hAnsi="Verdana"/>
                <w:sz w:val="18"/>
                <w:szCs w:val="18"/>
              </w:rPr>
              <w:t xml:space="preserve"> Cessão de Créditos</w:t>
            </w:r>
          </w:p>
        </w:tc>
        <w:tc>
          <w:tcPr>
            <w:tcW w:w="6237" w:type="dxa"/>
          </w:tcPr>
          <w:p w14:paraId="0B143433" w14:textId="77777777" w:rsidR="00D433FB" w:rsidRPr="00C73C0D" w:rsidRDefault="00D433FB" w:rsidP="007E057E">
            <w:pPr>
              <w:jc w:val="both"/>
              <w:rPr>
                <w:rFonts w:ascii="Verdana" w:hAnsi="Verdana"/>
                <w:sz w:val="18"/>
                <w:szCs w:val="18"/>
              </w:rPr>
            </w:pPr>
          </w:p>
        </w:tc>
      </w:tr>
      <w:tr w:rsidR="00D433FB" w:rsidRPr="00C73C0D" w14:paraId="514D0C02" w14:textId="77777777">
        <w:tblPrEx>
          <w:tblCellMar>
            <w:left w:w="70" w:type="dxa"/>
            <w:right w:w="70" w:type="dxa"/>
          </w:tblCellMar>
        </w:tblPrEx>
        <w:tc>
          <w:tcPr>
            <w:tcW w:w="3261" w:type="dxa"/>
          </w:tcPr>
          <w:p w14:paraId="615431EE" w14:textId="77777777" w:rsidR="00D433FB" w:rsidRPr="00C73C0D" w:rsidRDefault="00F4730D" w:rsidP="006D4C54">
            <w:pPr>
              <w:rPr>
                <w:rFonts w:ascii="Verdana" w:hAnsi="Verdana"/>
                <w:caps/>
                <w:sz w:val="18"/>
                <w:szCs w:val="18"/>
              </w:rPr>
            </w:pPr>
            <w:r w:rsidRPr="00C73C0D">
              <w:rPr>
                <w:rFonts w:ascii="Verdana" w:hAnsi="Verdana"/>
                <w:sz w:val="18"/>
                <w:szCs w:val="18"/>
              </w:rPr>
              <w:t>42 –</w:t>
            </w:r>
            <w:r w:rsidR="00D433FB" w:rsidRPr="00C73C0D">
              <w:rPr>
                <w:rFonts w:ascii="Verdana" w:hAnsi="Verdana"/>
                <w:sz w:val="18"/>
                <w:szCs w:val="18"/>
              </w:rPr>
              <w:t xml:space="preserve"> Contribuição Patronal para Funfip</w:t>
            </w:r>
          </w:p>
        </w:tc>
        <w:tc>
          <w:tcPr>
            <w:tcW w:w="6237" w:type="dxa"/>
          </w:tcPr>
          <w:p w14:paraId="760C4F59"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Lei Complementar nº 64</w:t>
            </w:r>
            <w:r w:rsidR="00CE45C6" w:rsidRPr="00C73C0D">
              <w:rPr>
                <w:rFonts w:ascii="Verdana" w:hAnsi="Verdana"/>
                <w:sz w:val="18"/>
                <w:szCs w:val="18"/>
              </w:rPr>
              <w:t>, de 25/03/</w:t>
            </w:r>
            <w:r w:rsidRPr="00C73C0D">
              <w:rPr>
                <w:rFonts w:ascii="Verdana" w:hAnsi="Verdana"/>
                <w:sz w:val="18"/>
                <w:szCs w:val="18"/>
              </w:rPr>
              <w:t>2002.</w:t>
            </w:r>
          </w:p>
        </w:tc>
      </w:tr>
      <w:tr w:rsidR="00D433FB" w:rsidRPr="00C73C0D" w14:paraId="50E2C9F7" w14:textId="77777777">
        <w:tblPrEx>
          <w:tblCellMar>
            <w:left w:w="70" w:type="dxa"/>
            <w:right w:w="70" w:type="dxa"/>
          </w:tblCellMar>
        </w:tblPrEx>
        <w:tc>
          <w:tcPr>
            <w:tcW w:w="3261" w:type="dxa"/>
          </w:tcPr>
          <w:p w14:paraId="13D27A2D" w14:textId="77777777" w:rsidR="00D433FB" w:rsidRPr="00C73C0D" w:rsidRDefault="00F4730D" w:rsidP="006D4C54">
            <w:pPr>
              <w:rPr>
                <w:rFonts w:ascii="Verdana" w:hAnsi="Verdana"/>
                <w:caps/>
                <w:sz w:val="18"/>
                <w:szCs w:val="18"/>
              </w:rPr>
            </w:pPr>
            <w:r w:rsidRPr="00C73C0D">
              <w:rPr>
                <w:rFonts w:ascii="Verdana" w:hAnsi="Verdana"/>
                <w:sz w:val="18"/>
                <w:szCs w:val="18"/>
              </w:rPr>
              <w:t>43 –</w:t>
            </w:r>
            <w:r w:rsidR="00D433FB" w:rsidRPr="00C73C0D">
              <w:rPr>
                <w:rFonts w:ascii="Verdana" w:hAnsi="Verdana"/>
                <w:sz w:val="18"/>
                <w:szCs w:val="18"/>
              </w:rPr>
              <w:t xml:space="preserve"> Contribuição do Servidor para Funfip</w:t>
            </w:r>
          </w:p>
        </w:tc>
        <w:tc>
          <w:tcPr>
            <w:tcW w:w="6237" w:type="dxa"/>
          </w:tcPr>
          <w:p w14:paraId="0CA5D4D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 xml:space="preserve">Lei Complementar </w:t>
            </w:r>
            <w:r w:rsidR="00CE45C6" w:rsidRPr="00C73C0D">
              <w:rPr>
                <w:rFonts w:ascii="Verdana" w:hAnsi="Verdana"/>
                <w:sz w:val="18"/>
                <w:szCs w:val="18"/>
              </w:rPr>
              <w:t>nº 64, de 25/03/2002</w:t>
            </w:r>
            <w:r w:rsidRPr="00C73C0D">
              <w:rPr>
                <w:rFonts w:ascii="Verdana" w:hAnsi="Verdana"/>
                <w:sz w:val="18"/>
                <w:szCs w:val="18"/>
              </w:rPr>
              <w:t>.</w:t>
            </w:r>
          </w:p>
        </w:tc>
      </w:tr>
      <w:tr w:rsidR="00D433FB" w:rsidRPr="00C73C0D" w14:paraId="31F20BB9" w14:textId="77777777">
        <w:tblPrEx>
          <w:tblCellMar>
            <w:left w:w="70" w:type="dxa"/>
            <w:right w:w="70" w:type="dxa"/>
          </w:tblCellMar>
        </w:tblPrEx>
        <w:tc>
          <w:tcPr>
            <w:tcW w:w="3261" w:type="dxa"/>
          </w:tcPr>
          <w:p w14:paraId="276AF9B9" w14:textId="77777777" w:rsidR="00D433FB" w:rsidRPr="00C73C0D" w:rsidRDefault="00F4730D" w:rsidP="006D4C54">
            <w:pPr>
              <w:rPr>
                <w:rFonts w:ascii="Verdana" w:hAnsi="Verdana"/>
                <w:caps/>
                <w:sz w:val="18"/>
                <w:szCs w:val="18"/>
              </w:rPr>
            </w:pPr>
            <w:r w:rsidRPr="00C73C0D">
              <w:rPr>
                <w:rFonts w:ascii="Verdana" w:hAnsi="Verdana"/>
                <w:sz w:val="18"/>
                <w:szCs w:val="18"/>
              </w:rPr>
              <w:t>44 –</w:t>
            </w:r>
            <w:r w:rsidR="00D433FB" w:rsidRPr="00C73C0D">
              <w:rPr>
                <w:rFonts w:ascii="Verdana" w:hAnsi="Verdana"/>
                <w:sz w:val="18"/>
                <w:szCs w:val="18"/>
              </w:rPr>
              <w:t xml:space="preserve"> Compensação Financeira entre Regimes de Previdência</w:t>
            </w:r>
          </w:p>
        </w:tc>
        <w:tc>
          <w:tcPr>
            <w:tcW w:w="6237" w:type="dxa"/>
          </w:tcPr>
          <w:p w14:paraId="4DFB04C0" w14:textId="77777777" w:rsidR="00D433FB" w:rsidRPr="00C73C0D" w:rsidRDefault="00D433FB" w:rsidP="007E057E">
            <w:pPr>
              <w:jc w:val="both"/>
              <w:rPr>
                <w:rFonts w:ascii="Verdana" w:hAnsi="Verdana"/>
                <w:sz w:val="18"/>
                <w:szCs w:val="18"/>
              </w:rPr>
            </w:pPr>
            <w:r w:rsidRPr="00C73C0D">
              <w:rPr>
                <w:rFonts w:ascii="Verdana" w:hAnsi="Verdana"/>
                <w:sz w:val="18"/>
                <w:szCs w:val="18"/>
              </w:rPr>
              <w:t>Compensação financeira entre o regime geral e o regime próprio de  previdência dos servidores do Estado.</w:t>
            </w:r>
          </w:p>
        </w:tc>
      </w:tr>
      <w:tr w:rsidR="00D433FB" w:rsidRPr="00C73C0D" w14:paraId="4E5DB042" w14:textId="77777777">
        <w:tblPrEx>
          <w:tblCellMar>
            <w:left w:w="70" w:type="dxa"/>
            <w:right w:w="70" w:type="dxa"/>
          </w:tblCellMar>
        </w:tblPrEx>
        <w:tc>
          <w:tcPr>
            <w:tcW w:w="3261" w:type="dxa"/>
          </w:tcPr>
          <w:p w14:paraId="2DB8871C" w14:textId="77777777" w:rsidR="00D433FB" w:rsidRPr="00C73C0D" w:rsidRDefault="00F4730D" w:rsidP="006D4C54">
            <w:pPr>
              <w:rPr>
                <w:rFonts w:ascii="Verdana" w:hAnsi="Verdana"/>
                <w:caps/>
                <w:sz w:val="18"/>
                <w:szCs w:val="18"/>
              </w:rPr>
            </w:pPr>
            <w:r w:rsidRPr="00C73C0D">
              <w:rPr>
                <w:rFonts w:ascii="Verdana" w:hAnsi="Verdana"/>
                <w:sz w:val="18"/>
                <w:szCs w:val="18"/>
              </w:rPr>
              <w:t>45 –</w:t>
            </w:r>
            <w:r w:rsidR="00D433FB" w:rsidRPr="00C73C0D">
              <w:rPr>
                <w:rFonts w:ascii="Verdana" w:hAnsi="Verdana"/>
                <w:sz w:val="18"/>
                <w:szCs w:val="18"/>
              </w:rPr>
              <w:t xml:space="preserve"> Doações de Pessoas, de Instituições Privadas ou do Exterior a Órgãos e Entidades do Estado</w:t>
            </w:r>
          </w:p>
        </w:tc>
        <w:tc>
          <w:tcPr>
            <w:tcW w:w="6237" w:type="dxa"/>
          </w:tcPr>
          <w:p w14:paraId="1B23FAEA"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51D1D9" w14:textId="77777777">
        <w:tblPrEx>
          <w:tblCellMar>
            <w:left w:w="70" w:type="dxa"/>
            <w:right w:w="70" w:type="dxa"/>
          </w:tblCellMar>
        </w:tblPrEx>
        <w:tc>
          <w:tcPr>
            <w:tcW w:w="3261" w:type="dxa"/>
          </w:tcPr>
          <w:p w14:paraId="7B3FB83A" w14:textId="77777777" w:rsidR="00D433FB" w:rsidRPr="00C73C0D" w:rsidRDefault="00F4730D" w:rsidP="006D4C54">
            <w:pPr>
              <w:rPr>
                <w:rFonts w:ascii="Verdana" w:hAnsi="Verdana"/>
                <w:caps/>
                <w:sz w:val="18"/>
                <w:szCs w:val="18"/>
              </w:rPr>
            </w:pPr>
            <w:r w:rsidRPr="00C73C0D">
              <w:rPr>
                <w:rFonts w:ascii="Verdana" w:hAnsi="Verdana"/>
                <w:sz w:val="18"/>
                <w:szCs w:val="18"/>
              </w:rPr>
              <w:t>46 –</w:t>
            </w:r>
            <w:r w:rsidR="00D433FB" w:rsidRPr="00C73C0D">
              <w:rPr>
                <w:rFonts w:ascii="Verdana" w:hAnsi="Verdana"/>
                <w:sz w:val="18"/>
                <w:szCs w:val="18"/>
              </w:rPr>
              <w:t xml:space="preserve"> Doações de Pessoas, de Instituições Privadas ou do Exterior ao Tesouro Estadual</w:t>
            </w:r>
          </w:p>
        </w:tc>
        <w:tc>
          <w:tcPr>
            <w:tcW w:w="6237" w:type="dxa"/>
          </w:tcPr>
          <w:p w14:paraId="568B8A9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D5FFB1" w14:textId="77777777">
        <w:tblPrEx>
          <w:tblCellMar>
            <w:left w:w="70" w:type="dxa"/>
            <w:right w:w="70" w:type="dxa"/>
          </w:tblCellMar>
        </w:tblPrEx>
        <w:tc>
          <w:tcPr>
            <w:tcW w:w="3261" w:type="dxa"/>
          </w:tcPr>
          <w:p w14:paraId="57EC54BC" w14:textId="77777777" w:rsidR="00D433FB" w:rsidRPr="00C73C0D" w:rsidRDefault="00F4730D" w:rsidP="006D4C54">
            <w:pPr>
              <w:rPr>
                <w:rFonts w:ascii="Verdana" w:hAnsi="Verdana"/>
                <w:caps/>
                <w:sz w:val="18"/>
                <w:szCs w:val="18"/>
              </w:rPr>
            </w:pPr>
            <w:r w:rsidRPr="00C73C0D">
              <w:rPr>
                <w:rFonts w:ascii="Verdana" w:hAnsi="Verdana"/>
                <w:sz w:val="18"/>
                <w:szCs w:val="18"/>
              </w:rPr>
              <w:t>47 –</w:t>
            </w:r>
            <w:r w:rsidR="00D433FB" w:rsidRPr="00C73C0D">
              <w:rPr>
                <w:rFonts w:ascii="Verdana" w:hAnsi="Verdana"/>
                <w:sz w:val="18"/>
                <w:szCs w:val="18"/>
              </w:rPr>
              <w:t xml:space="preserve"> Alienação de Bens de Entidades Estaduais</w:t>
            </w:r>
          </w:p>
        </w:tc>
        <w:tc>
          <w:tcPr>
            <w:tcW w:w="6237" w:type="dxa"/>
          </w:tcPr>
          <w:p w14:paraId="207BA783"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das entidades estaduais. É vedada a sua aplicação para financiamento de despesa corrente, salvo se destinada por lei aos regimes de previdência social, geral e próprio dos servidores públicos (art. 44 da Lei </w:t>
            </w:r>
            <w:r w:rsidR="00CE45C6" w:rsidRPr="00C73C0D">
              <w:rPr>
                <w:rFonts w:ascii="Verdana" w:hAnsi="Verdana"/>
                <w:sz w:val="18"/>
                <w:szCs w:val="18"/>
              </w:rPr>
              <w:t>Complementar Federal nº</w:t>
            </w:r>
            <w:r w:rsidRPr="00C73C0D">
              <w:rPr>
                <w:rFonts w:ascii="Verdana" w:hAnsi="Verdana"/>
                <w:sz w:val="18"/>
                <w:szCs w:val="18"/>
              </w:rPr>
              <w:t xml:space="preserve">101/2000). </w:t>
            </w:r>
          </w:p>
        </w:tc>
      </w:tr>
      <w:tr w:rsidR="00D433FB" w:rsidRPr="00C73C0D" w14:paraId="1DEDF2EC" w14:textId="77777777">
        <w:tblPrEx>
          <w:tblCellMar>
            <w:left w:w="70" w:type="dxa"/>
            <w:right w:w="70" w:type="dxa"/>
          </w:tblCellMar>
        </w:tblPrEx>
        <w:trPr>
          <w:cantSplit/>
        </w:trPr>
        <w:tc>
          <w:tcPr>
            <w:tcW w:w="3261" w:type="dxa"/>
          </w:tcPr>
          <w:p w14:paraId="26BEFE7F" w14:textId="77777777" w:rsidR="00D433FB" w:rsidRPr="00C73C0D" w:rsidRDefault="00F4730D" w:rsidP="006D4C54">
            <w:pPr>
              <w:rPr>
                <w:rFonts w:ascii="Verdana" w:hAnsi="Verdana"/>
                <w:caps/>
                <w:sz w:val="18"/>
                <w:szCs w:val="18"/>
              </w:rPr>
            </w:pPr>
            <w:r w:rsidRPr="00C73C0D">
              <w:rPr>
                <w:rFonts w:ascii="Verdana" w:hAnsi="Verdana"/>
                <w:sz w:val="18"/>
                <w:szCs w:val="18"/>
              </w:rPr>
              <w:t>48 –</w:t>
            </w:r>
            <w:r w:rsidR="00D433FB" w:rsidRPr="00C73C0D">
              <w:rPr>
                <w:rFonts w:ascii="Verdana" w:hAnsi="Verdana"/>
                <w:sz w:val="18"/>
                <w:szCs w:val="18"/>
              </w:rPr>
              <w:t xml:space="preserve"> Alienação de Bens do Tesouro Estadual</w:t>
            </w:r>
          </w:p>
        </w:tc>
        <w:tc>
          <w:tcPr>
            <w:tcW w:w="6237" w:type="dxa"/>
          </w:tcPr>
          <w:p w14:paraId="083615C6"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do tesouro estadual. É vedada a sua aplicação para financiamento de despesa corrente, salvo se destinada por lei aos regimes de previdência social, geral e próprio dos servidores públicos (art. 44 </w:t>
            </w:r>
            <w:r w:rsidR="00CE45C6" w:rsidRPr="00C73C0D">
              <w:rPr>
                <w:rFonts w:ascii="Verdana" w:hAnsi="Verdana"/>
                <w:sz w:val="18"/>
                <w:szCs w:val="18"/>
              </w:rPr>
              <w:t>da Lei Complementar Federal nº101/2000</w:t>
            </w:r>
            <w:r w:rsidRPr="00C73C0D">
              <w:rPr>
                <w:rFonts w:ascii="Verdana" w:hAnsi="Verdana"/>
                <w:sz w:val="18"/>
                <w:szCs w:val="18"/>
              </w:rPr>
              <w:t>).</w:t>
            </w:r>
          </w:p>
        </w:tc>
      </w:tr>
      <w:tr w:rsidR="00D433FB" w:rsidRPr="00C73C0D" w14:paraId="40341922" w14:textId="77777777">
        <w:tblPrEx>
          <w:tblCellMar>
            <w:left w:w="70" w:type="dxa"/>
            <w:right w:w="70" w:type="dxa"/>
          </w:tblCellMar>
        </w:tblPrEx>
        <w:tc>
          <w:tcPr>
            <w:tcW w:w="3261" w:type="dxa"/>
          </w:tcPr>
          <w:p w14:paraId="4C8CFEBB" w14:textId="77777777" w:rsidR="00D433FB" w:rsidRPr="00C73C0D" w:rsidRDefault="00F4730D" w:rsidP="006D4C54">
            <w:pPr>
              <w:rPr>
                <w:rFonts w:ascii="Verdana" w:hAnsi="Verdana"/>
                <w:caps/>
                <w:sz w:val="18"/>
                <w:szCs w:val="18"/>
              </w:rPr>
            </w:pPr>
            <w:r w:rsidRPr="00C73C0D">
              <w:rPr>
                <w:rFonts w:ascii="Verdana" w:hAnsi="Verdana"/>
                <w:sz w:val="18"/>
                <w:szCs w:val="18"/>
              </w:rPr>
              <w:t>49 –</w:t>
            </w:r>
            <w:r w:rsidR="00D433FB" w:rsidRPr="00C73C0D">
              <w:rPr>
                <w:rFonts w:ascii="Verdana" w:hAnsi="Verdana"/>
                <w:sz w:val="18"/>
                <w:szCs w:val="18"/>
              </w:rPr>
              <w:t xml:space="preserve"> Contribuição Patronal aos Institutos de Previdência</w:t>
            </w:r>
          </w:p>
        </w:tc>
        <w:tc>
          <w:tcPr>
            <w:tcW w:w="6237" w:type="dxa"/>
          </w:tcPr>
          <w:p w14:paraId="5815323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entidades para institutos de previdência social e assistência médica dos servidores. </w:t>
            </w:r>
          </w:p>
        </w:tc>
      </w:tr>
      <w:tr w:rsidR="00D433FB" w:rsidRPr="00C73C0D" w14:paraId="03D6769B" w14:textId="77777777">
        <w:tblPrEx>
          <w:tblCellMar>
            <w:left w:w="70" w:type="dxa"/>
            <w:right w:w="70" w:type="dxa"/>
          </w:tblCellMar>
        </w:tblPrEx>
        <w:tc>
          <w:tcPr>
            <w:tcW w:w="3261" w:type="dxa"/>
          </w:tcPr>
          <w:p w14:paraId="29B50D30" w14:textId="77777777" w:rsidR="00D433FB" w:rsidRPr="00C73C0D" w:rsidRDefault="00F4730D" w:rsidP="006D4C54">
            <w:pPr>
              <w:rPr>
                <w:rFonts w:ascii="Verdana" w:hAnsi="Verdana"/>
                <w:caps/>
                <w:sz w:val="18"/>
                <w:szCs w:val="18"/>
              </w:rPr>
            </w:pPr>
            <w:r w:rsidRPr="00C73C0D">
              <w:rPr>
                <w:rFonts w:ascii="Verdana" w:hAnsi="Verdana"/>
                <w:sz w:val="18"/>
                <w:szCs w:val="18"/>
              </w:rPr>
              <w:t>50 –</w:t>
            </w:r>
            <w:r w:rsidR="00D433FB" w:rsidRPr="00C73C0D">
              <w:rPr>
                <w:rFonts w:ascii="Verdana" w:hAnsi="Verdana"/>
                <w:sz w:val="18"/>
                <w:szCs w:val="18"/>
              </w:rPr>
              <w:t xml:space="preserve"> Contribuição do Servidor aos Institutos de Previdência</w:t>
            </w:r>
          </w:p>
        </w:tc>
        <w:tc>
          <w:tcPr>
            <w:tcW w:w="6237" w:type="dxa"/>
          </w:tcPr>
          <w:p w14:paraId="21C7AA21"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servidores para institutos de previdência social e assistência médica. </w:t>
            </w:r>
          </w:p>
        </w:tc>
      </w:tr>
      <w:tr w:rsidR="00D433FB" w:rsidRPr="00C73C0D" w14:paraId="5F7E81E2" w14:textId="77777777">
        <w:tblPrEx>
          <w:tblCellMar>
            <w:left w:w="70" w:type="dxa"/>
            <w:right w:w="70" w:type="dxa"/>
          </w:tblCellMar>
        </w:tblPrEx>
        <w:tc>
          <w:tcPr>
            <w:tcW w:w="3261" w:type="dxa"/>
          </w:tcPr>
          <w:p w14:paraId="5590B7C7" w14:textId="77777777" w:rsidR="00D433FB" w:rsidRPr="00C73C0D" w:rsidRDefault="00F4730D" w:rsidP="006D4C54">
            <w:pPr>
              <w:rPr>
                <w:rFonts w:ascii="Verdana" w:hAnsi="Verdana"/>
                <w:caps/>
                <w:sz w:val="18"/>
                <w:szCs w:val="18"/>
              </w:rPr>
            </w:pPr>
            <w:r w:rsidRPr="00C73C0D">
              <w:rPr>
                <w:rFonts w:ascii="Verdana" w:hAnsi="Verdana"/>
                <w:sz w:val="18"/>
                <w:szCs w:val="18"/>
              </w:rPr>
              <w:t>51 –</w:t>
            </w:r>
            <w:r w:rsidR="00D433FB" w:rsidRPr="00C73C0D">
              <w:rPr>
                <w:rFonts w:ascii="Verdana" w:hAnsi="Verdana"/>
                <w:sz w:val="18"/>
                <w:szCs w:val="18"/>
              </w:rPr>
              <w:t xml:space="preserve"> Contribuição de Intervenção No Domínio Econômico / Combustíveis – CIDE</w:t>
            </w:r>
          </w:p>
        </w:tc>
        <w:tc>
          <w:tcPr>
            <w:tcW w:w="6237" w:type="dxa"/>
          </w:tcPr>
          <w:p w14:paraId="2BE73239"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arrecadação da Contribuição de Intervenção do Domínio Econômico incidente sobre a importação e comercialização de petróleo e seus derivados, gás natural e seus derivados, e álcool etílico combustível – CIDE, para ser aplicado, obrigatoriamente, no financiamento de programas de infra-estrutura de transportes.</w:t>
            </w:r>
          </w:p>
        </w:tc>
      </w:tr>
      <w:tr w:rsidR="00D433FB" w:rsidRPr="00C73C0D" w14:paraId="73067210" w14:textId="77777777">
        <w:tblPrEx>
          <w:tblCellMar>
            <w:left w:w="70" w:type="dxa"/>
            <w:right w:w="70" w:type="dxa"/>
          </w:tblCellMar>
        </w:tblPrEx>
        <w:tc>
          <w:tcPr>
            <w:tcW w:w="3261" w:type="dxa"/>
          </w:tcPr>
          <w:p w14:paraId="13499864" w14:textId="77777777" w:rsidR="00D433FB" w:rsidRPr="00C73C0D" w:rsidRDefault="00F4730D" w:rsidP="006D4C54">
            <w:pPr>
              <w:rPr>
                <w:rFonts w:ascii="Verdana" w:hAnsi="Verdana"/>
                <w:caps/>
                <w:sz w:val="18"/>
                <w:szCs w:val="18"/>
              </w:rPr>
            </w:pPr>
            <w:r w:rsidRPr="00C73C0D">
              <w:rPr>
                <w:rFonts w:ascii="Verdana" w:hAnsi="Verdana"/>
                <w:sz w:val="18"/>
                <w:szCs w:val="18"/>
              </w:rPr>
              <w:t>52 –</w:t>
            </w:r>
            <w:r w:rsidR="00D433FB" w:rsidRPr="00C73C0D">
              <w:rPr>
                <w:rFonts w:ascii="Verdana" w:hAnsi="Verdana"/>
                <w:sz w:val="18"/>
                <w:szCs w:val="18"/>
              </w:rPr>
              <w:t xml:space="preserve"> Taxa de Controle e Fiscalização Ambiental</w:t>
            </w:r>
          </w:p>
        </w:tc>
        <w:tc>
          <w:tcPr>
            <w:tcW w:w="6237" w:type="dxa"/>
          </w:tcPr>
          <w:p w14:paraId="0967ED47"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do exercício regular do poder de polícia conferido à FEAM e ao IEF para controle e fiscalização das atividades potencialmente poluidoras de recursos naturais de recursos naturais – Lei 14 940</w:t>
            </w:r>
            <w:r w:rsidR="00CE45C6" w:rsidRPr="00C73C0D">
              <w:rPr>
                <w:rFonts w:ascii="Verdana" w:hAnsi="Verdana"/>
                <w:sz w:val="18"/>
                <w:szCs w:val="18"/>
              </w:rPr>
              <w:t>, 29/12</w:t>
            </w:r>
            <w:r w:rsidRPr="00C73C0D">
              <w:rPr>
                <w:rFonts w:ascii="Verdana" w:hAnsi="Verdana"/>
                <w:sz w:val="18"/>
                <w:szCs w:val="18"/>
              </w:rPr>
              <w:t xml:space="preserve">/2003 </w:t>
            </w:r>
          </w:p>
        </w:tc>
      </w:tr>
      <w:tr w:rsidR="00D433FB" w:rsidRPr="00C73C0D" w14:paraId="310F998F" w14:textId="77777777">
        <w:tblPrEx>
          <w:tblCellMar>
            <w:left w:w="70" w:type="dxa"/>
            <w:right w:w="70" w:type="dxa"/>
          </w:tblCellMar>
        </w:tblPrEx>
        <w:tc>
          <w:tcPr>
            <w:tcW w:w="3261" w:type="dxa"/>
          </w:tcPr>
          <w:p w14:paraId="5952D5A2" w14:textId="77777777" w:rsidR="00D433FB" w:rsidRPr="00C73C0D" w:rsidRDefault="00F4730D" w:rsidP="006D4C54">
            <w:pPr>
              <w:rPr>
                <w:rFonts w:ascii="Verdana" w:hAnsi="Verdana"/>
                <w:caps/>
                <w:sz w:val="18"/>
                <w:szCs w:val="18"/>
              </w:rPr>
            </w:pPr>
            <w:r w:rsidRPr="00C73C0D">
              <w:rPr>
                <w:rFonts w:ascii="Verdana" w:hAnsi="Verdana"/>
                <w:sz w:val="18"/>
                <w:szCs w:val="18"/>
              </w:rPr>
              <w:t>53 –</w:t>
            </w:r>
            <w:r w:rsidR="00D433FB" w:rsidRPr="00C73C0D">
              <w:rPr>
                <w:rFonts w:ascii="Verdana" w:hAnsi="Verdana"/>
                <w:sz w:val="18"/>
                <w:szCs w:val="18"/>
              </w:rPr>
              <w:t xml:space="preserve"> Taxa de Incêndio</w:t>
            </w:r>
          </w:p>
        </w:tc>
        <w:tc>
          <w:tcPr>
            <w:tcW w:w="6237" w:type="dxa"/>
          </w:tcPr>
          <w:p w14:paraId="59DA9193"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Taxa de Segurança Pública pela utilização potencial do serviço de extinção de incêndio. </w:t>
            </w:r>
          </w:p>
        </w:tc>
      </w:tr>
      <w:tr w:rsidR="00D433FB" w:rsidRPr="00C73C0D" w14:paraId="09B8C16F" w14:textId="77777777">
        <w:tblPrEx>
          <w:tblCellMar>
            <w:left w:w="70" w:type="dxa"/>
            <w:right w:w="70" w:type="dxa"/>
          </w:tblCellMar>
        </w:tblPrEx>
        <w:tc>
          <w:tcPr>
            <w:tcW w:w="3261" w:type="dxa"/>
          </w:tcPr>
          <w:p w14:paraId="3E82BEAB" w14:textId="77777777" w:rsidR="00D433FB" w:rsidRPr="00C73C0D" w:rsidRDefault="00F4730D" w:rsidP="006D4C54">
            <w:pPr>
              <w:rPr>
                <w:rFonts w:ascii="Verdana" w:hAnsi="Verdana"/>
                <w:caps/>
                <w:sz w:val="18"/>
                <w:szCs w:val="18"/>
              </w:rPr>
            </w:pPr>
            <w:r w:rsidRPr="00C73C0D">
              <w:rPr>
                <w:rFonts w:ascii="Verdana" w:hAnsi="Verdana"/>
                <w:sz w:val="18"/>
                <w:szCs w:val="18"/>
              </w:rPr>
              <w:lastRenderedPageBreak/>
              <w:t>54 –</w:t>
            </w:r>
            <w:r w:rsidR="00D433FB" w:rsidRPr="00C73C0D">
              <w:rPr>
                <w:rFonts w:ascii="Verdana" w:hAnsi="Verdana"/>
                <w:sz w:val="18"/>
                <w:szCs w:val="18"/>
              </w:rPr>
              <w:t xml:space="preserve"> Taxa de Licenciamento da Faixa de Domínio das Rodovias</w:t>
            </w:r>
          </w:p>
        </w:tc>
        <w:tc>
          <w:tcPr>
            <w:tcW w:w="6237" w:type="dxa"/>
          </w:tcPr>
          <w:p w14:paraId="38D9770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e controle do uso ou ocupação da faixa de domínio e da área adjacente de rodovia estadual ou federal delegada ao Estado.</w:t>
            </w:r>
          </w:p>
        </w:tc>
      </w:tr>
      <w:tr w:rsidR="00D433FB" w:rsidRPr="00C73C0D" w14:paraId="015DA3A1" w14:textId="77777777">
        <w:tblPrEx>
          <w:tblCellMar>
            <w:left w:w="70" w:type="dxa"/>
            <w:right w:w="70" w:type="dxa"/>
          </w:tblCellMar>
        </w:tblPrEx>
        <w:tc>
          <w:tcPr>
            <w:tcW w:w="3261" w:type="dxa"/>
          </w:tcPr>
          <w:p w14:paraId="0FE16A09" w14:textId="77777777" w:rsidR="00D433FB" w:rsidRPr="00C73C0D" w:rsidRDefault="00D433FB" w:rsidP="006D4C54">
            <w:pPr>
              <w:rPr>
                <w:rFonts w:ascii="Verdana" w:hAnsi="Verdana"/>
                <w:sz w:val="18"/>
                <w:szCs w:val="18"/>
              </w:rPr>
            </w:pPr>
            <w:r w:rsidRPr="00C73C0D">
              <w:rPr>
                <w:rFonts w:ascii="Verdana" w:hAnsi="Verdana"/>
                <w:sz w:val="18"/>
                <w:szCs w:val="18"/>
              </w:rPr>
              <w:t>55 – Transferências de Recursos dos Municípios Vinculados à Farmácia Básica - FES</w:t>
            </w:r>
          </w:p>
        </w:tc>
        <w:tc>
          <w:tcPr>
            <w:tcW w:w="6237" w:type="dxa"/>
          </w:tcPr>
          <w:p w14:paraId="55ADA34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pelos Municípios vinculados à assistência farmacêutica básico.</w:t>
            </w:r>
          </w:p>
        </w:tc>
      </w:tr>
      <w:tr w:rsidR="00775876" w:rsidRPr="00C73C0D" w14:paraId="1EFB403D" w14:textId="77777777">
        <w:tblPrEx>
          <w:tblCellMar>
            <w:left w:w="70" w:type="dxa"/>
            <w:right w:w="70" w:type="dxa"/>
          </w:tblCellMar>
        </w:tblPrEx>
        <w:tc>
          <w:tcPr>
            <w:tcW w:w="3261" w:type="dxa"/>
          </w:tcPr>
          <w:p w14:paraId="005AF9E2" w14:textId="77777777" w:rsidR="00775876" w:rsidRPr="00C73C0D" w:rsidRDefault="00F4730D" w:rsidP="006D4C54">
            <w:pPr>
              <w:rPr>
                <w:rFonts w:ascii="Verdana" w:hAnsi="Verdana"/>
                <w:sz w:val="18"/>
                <w:szCs w:val="18"/>
              </w:rPr>
            </w:pPr>
            <w:r w:rsidRPr="00C73C0D">
              <w:rPr>
                <w:rFonts w:ascii="Verdana" w:hAnsi="Verdana"/>
                <w:sz w:val="18"/>
                <w:szCs w:val="18"/>
              </w:rPr>
              <w:t>56 –</w:t>
            </w:r>
            <w:r w:rsidR="00775876" w:rsidRPr="00C73C0D">
              <w:rPr>
                <w:rFonts w:ascii="Verdana" w:hAnsi="Verdana"/>
                <w:sz w:val="18"/>
                <w:szCs w:val="18"/>
              </w:rPr>
              <w:t xml:space="preserve"> Transferências de Recursos da União Vinculados a Assistência Social</w:t>
            </w:r>
          </w:p>
        </w:tc>
        <w:tc>
          <w:tcPr>
            <w:tcW w:w="6237" w:type="dxa"/>
          </w:tcPr>
          <w:p w14:paraId="3D3114E4" w14:textId="77777777" w:rsidR="00775876" w:rsidRPr="00C73C0D" w:rsidRDefault="009773EF" w:rsidP="007E057E">
            <w:pPr>
              <w:jc w:val="both"/>
              <w:rPr>
                <w:rFonts w:ascii="Verdana" w:hAnsi="Verdana"/>
                <w:sz w:val="18"/>
                <w:szCs w:val="18"/>
              </w:rPr>
            </w:pPr>
            <w:r w:rsidRPr="00C73C0D">
              <w:rPr>
                <w:rFonts w:ascii="Verdana" w:hAnsi="Verdana"/>
                <w:sz w:val="18"/>
                <w:szCs w:val="18"/>
              </w:rPr>
              <w:t>Recursos transferidos pelo Fundo Nacional de Assistência Social vinculados a Assistência Social.</w:t>
            </w:r>
          </w:p>
        </w:tc>
      </w:tr>
      <w:tr w:rsidR="00F805AB" w:rsidRPr="00C73C0D" w14:paraId="4EE8F07C" w14:textId="77777777">
        <w:tblPrEx>
          <w:tblCellMar>
            <w:left w:w="70" w:type="dxa"/>
            <w:right w:w="70" w:type="dxa"/>
          </w:tblCellMar>
        </w:tblPrEx>
        <w:tc>
          <w:tcPr>
            <w:tcW w:w="3261" w:type="dxa"/>
          </w:tcPr>
          <w:p w14:paraId="27DC243A" w14:textId="77777777" w:rsidR="00F805AB" w:rsidRPr="00C73C0D" w:rsidRDefault="00F805AB" w:rsidP="00F805AB">
            <w:pPr>
              <w:rPr>
                <w:rFonts w:ascii="Verdana" w:hAnsi="Verdana"/>
                <w:sz w:val="18"/>
                <w:szCs w:val="18"/>
              </w:rPr>
            </w:pPr>
            <w:r w:rsidRPr="00C73C0D">
              <w:rPr>
                <w:rFonts w:ascii="Verdana" w:hAnsi="Verdana"/>
                <w:sz w:val="18"/>
                <w:szCs w:val="18"/>
              </w:rPr>
              <w:t>57 – Transferências de Recursos da União por meio de Portaria</w:t>
            </w:r>
          </w:p>
        </w:tc>
        <w:tc>
          <w:tcPr>
            <w:tcW w:w="6237" w:type="dxa"/>
          </w:tcPr>
          <w:p w14:paraId="43668429" w14:textId="77777777" w:rsidR="00F805AB" w:rsidRPr="00C73C0D" w:rsidRDefault="00F805AB" w:rsidP="00F805AB">
            <w:pPr>
              <w:jc w:val="both"/>
              <w:rPr>
                <w:rFonts w:ascii="Verdana" w:hAnsi="Verdana"/>
                <w:sz w:val="18"/>
                <w:szCs w:val="18"/>
              </w:rPr>
            </w:pPr>
            <w:r w:rsidRPr="00C73C0D">
              <w:rPr>
                <w:rFonts w:ascii="Verdana" w:hAnsi="Verdana"/>
                <w:sz w:val="18"/>
                <w:szCs w:val="18"/>
              </w:rPr>
              <w:t>Recursos transferidos pela União por meio de Portaria</w:t>
            </w:r>
          </w:p>
        </w:tc>
      </w:tr>
      <w:tr w:rsidR="001C08C8" w:rsidRPr="00C73C0D" w14:paraId="5C5F7330" w14:textId="77777777">
        <w:tblPrEx>
          <w:tblCellMar>
            <w:left w:w="70" w:type="dxa"/>
            <w:right w:w="70" w:type="dxa"/>
          </w:tblCellMar>
        </w:tblPrEx>
        <w:tc>
          <w:tcPr>
            <w:tcW w:w="3261" w:type="dxa"/>
          </w:tcPr>
          <w:p w14:paraId="595EABD9" w14:textId="77777777" w:rsidR="001C08C8" w:rsidRPr="00C73C0D" w:rsidRDefault="00F4730D" w:rsidP="001C08C8">
            <w:pPr>
              <w:rPr>
                <w:rFonts w:ascii="Verdana" w:hAnsi="Verdana"/>
                <w:sz w:val="18"/>
                <w:szCs w:val="18"/>
              </w:rPr>
            </w:pPr>
            <w:r w:rsidRPr="00C73C0D">
              <w:rPr>
                <w:rFonts w:ascii="Verdana" w:hAnsi="Verdana"/>
                <w:sz w:val="18"/>
                <w:szCs w:val="18"/>
              </w:rPr>
              <w:t>58 –</w:t>
            </w:r>
            <w:r w:rsidR="001C08C8" w:rsidRPr="00C73C0D">
              <w:rPr>
                <w:rFonts w:ascii="Verdana" w:hAnsi="Verdana"/>
                <w:sz w:val="18"/>
                <w:szCs w:val="18"/>
              </w:rPr>
              <w:t xml:space="preserve"> Recursos para Cobertura do Déficit Atuarial do RPPS</w:t>
            </w:r>
          </w:p>
        </w:tc>
        <w:tc>
          <w:tcPr>
            <w:tcW w:w="6237" w:type="dxa"/>
          </w:tcPr>
          <w:p w14:paraId="1FF385C4" w14:textId="77777777" w:rsidR="001C08C8" w:rsidRPr="00C73C0D" w:rsidRDefault="001C08C8" w:rsidP="007E057E">
            <w:pPr>
              <w:jc w:val="both"/>
              <w:rPr>
                <w:rFonts w:ascii="Verdana" w:hAnsi="Verdana"/>
                <w:sz w:val="18"/>
                <w:szCs w:val="18"/>
              </w:rPr>
            </w:pPr>
            <w:r w:rsidRPr="00C73C0D">
              <w:rPr>
                <w:rFonts w:ascii="Verdana" w:hAnsi="Verdana"/>
                <w:sz w:val="18"/>
                <w:szCs w:val="18"/>
              </w:rPr>
              <w:t>Recursos destinados à cobertura do déficit atuarial com objetivo de equilibrar o plano de previdência do Estado – Portaria Conjunta STN/SOF nº2 / 2010 (altera Portaria Interministerial STN/SOF nº163 / 2001)</w:t>
            </w:r>
          </w:p>
        </w:tc>
      </w:tr>
      <w:tr w:rsidR="00D433FB" w:rsidRPr="00C73C0D" w14:paraId="2508F7F9" w14:textId="77777777">
        <w:tblPrEx>
          <w:tblCellMar>
            <w:left w:w="70" w:type="dxa"/>
            <w:right w:w="70" w:type="dxa"/>
          </w:tblCellMar>
        </w:tblPrEx>
        <w:tc>
          <w:tcPr>
            <w:tcW w:w="3261" w:type="dxa"/>
          </w:tcPr>
          <w:p w14:paraId="54D2E11D" w14:textId="77777777" w:rsidR="00D433FB" w:rsidRPr="00C73C0D" w:rsidRDefault="00F4730D" w:rsidP="006D4C54">
            <w:pPr>
              <w:rPr>
                <w:rFonts w:ascii="Verdana" w:hAnsi="Verdana"/>
                <w:caps/>
                <w:sz w:val="18"/>
                <w:szCs w:val="18"/>
              </w:rPr>
            </w:pPr>
            <w:r w:rsidRPr="00C73C0D">
              <w:rPr>
                <w:rFonts w:ascii="Verdana" w:hAnsi="Verdana"/>
                <w:sz w:val="18"/>
                <w:szCs w:val="18"/>
              </w:rPr>
              <w:t>59 –</w:t>
            </w:r>
            <w:r w:rsidR="00D433FB" w:rsidRPr="00C73C0D">
              <w:rPr>
                <w:rFonts w:ascii="Verdana" w:hAnsi="Verdana"/>
                <w:sz w:val="18"/>
                <w:szCs w:val="18"/>
              </w:rPr>
              <w:t xml:space="preserve"> Outros Recursos Vinculados</w:t>
            </w:r>
          </w:p>
        </w:tc>
        <w:tc>
          <w:tcPr>
            <w:tcW w:w="6237" w:type="dxa"/>
          </w:tcPr>
          <w:p w14:paraId="3912E5D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a órgãos e entidades da Administração Direta e Indireta através de legislação específica, que não se enquadram nos itens anteriores.</w:t>
            </w:r>
          </w:p>
        </w:tc>
      </w:tr>
      <w:tr w:rsidR="00602B03" w:rsidRPr="00C73C0D" w14:paraId="294E8436" w14:textId="77777777" w:rsidTr="00D67C73">
        <w:tblPrEx>
          <w:tblCellMar>
            <w:left w:w="70" w:type="dxa"/>
            <w:right w:w="70" w:type="dxa"/>
          </w:tblCellMar>
        </w:tblPrEx>
        <w:tc>
          <w:tcPr>
            <w:tcW w:w="3261" w:type="dxa"/>
          </w:tcPr>
          <w:p w14:paraId="641DD722" w14:textId="77777777" w:rsidR="00602B03" w:rsidRPr="00C73C0D" w:rsidRDefault="00602B03" w:rsidP="00D67C73">
            <w:pPr>
              <w:tabs>
                <w:tab w:val="left" w:pos="870"/>
              </w:tabs>
              <w:rPr>
                <w:rFonts w:ascii="Verdana" w:hAnsi="Verdana"/>
                <w:sz w:val="18"/>
                <w:szCs w:val="18"/>
              </w:rPr>
            </w:pPr>
            <w:r w:rsidRPr="00C73C0D">
              <w:rPr>
                <w:rFonts w:ascii="Verdana" w:hAnsi="Verdana"/>
                <w:sz w:val="18"/>
                <w:szCs w:val="18"/>
              </w:rPr>
              <w:t>70 - Convênios, Acordos e Ajustes Provenientes dos Municípios, Estados e Organizações Particulares</w:t>
            </w:r>
          </w:p>
        </w:tc>
        <w:tc>
          <w:tcPr>
            <w:tcW w:w="6237" w:type="dxa"/>
          </w:tcPr>
          <w:p w14:paraId="67D31EB9"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ou acordos firmados por entidades públicas de qualquer espécie, ou entre elas e organizações particulares para realização de objetivos de interesse comum, excetuando aqueles firmados com a união e suas entidades.</w:t>
            </w:r>
          </w:p>
        </w:tc>
      </w:tr>
      <w:tr w:rsidR="00B949A6" w:rsidRPr="00C73C0D" w14:paraId="3395A70C" w14:textId="77777777" w:rsidTr="00A22356">
        <w:tblPrEx>
          <w:tblCellMar>
            <w:left w:w="70" w:type="dxa"/>
            <w:right w:w="70" w:type="dxa"/>
          </w:tblCellMar>
        </w:tblPrEx>
        <w:tc>
          <w:tcPr>
            <w:tcW w:w="3261" w:type="dxa"/>
          </w:tcPr>
          <w:p w14:paraId="4432DFC3" w14:textId="77777777" w:rsidR="00B949A6" w:rsidRPr="00C73C0D" w:rsidRDefault="00F4730D" w:rsidP="00B949A6">
            <w:pPr>
              <w:tabs>
                <w:tab w:val="left" w:pos="870"/>
              </w:tabs>
              <w:rPr>
                <w:rFonts w:ascii="Verdana" w:hAnsi="Verdana"/>
                <w:sz w:val="18"/>
                <w:szCs w:val="18"/>
              </w:rPr>
            </w:pPr>
            <w:r w:rsidRPr="00C73C0D">
              <w:rPr>
                <w:rFonts w:ascii="Verdana" w:hAnsi="Verdana"/>
                <w:sz w:val="18"/>
                <w:szCs w:val="18"/>
              </w:rPr>
              <w:t>71 –</w:t>
            </w:r>
            <w:r w:rsidR="00B949A6" w:rsidRPr="00C73C0D">
              <w:rPr>
                <w:rFonts w:ascii="Verdana" w:hAnsi="Verdana"/>
                <w:sz w:val="18"/>
                <w:szCs w:val="18"/>
              </w:rPr>
              <w:t xml:space="preserve"> Recursos do Fundo Estadual de Erradicação da Miséria</w:t>
            </w:r>
          </w:p>
        </w:tc>
        <w:tc>
          <w:tcPr>
            <w:tcW w:w="6237" w:type="dxa"/>
          </w:tcPr>
          <w:p w14:paraId="6EBF1501" w14:textId="77777777" w:rsidR="00B949A6" w:rsidRPr="00C73C0D" w:rsidRDefault="00B949A6" w:rsidP="00A22356">
            <w:pPr>
              <w:jc w:val="both"/>
              <w:rPr>
                <w:rFonts w:ascii="Verdana" w:hAnsi="Verdana"/>
                <w:sz w:val="18"/>
                <w:szCs w:val="18"/>
              </w:rPr>
            </w:pPr>
            <w:r w:rsidRPr="00C73C0D">
              <w:rPr>
                <w:rFonts w:ascii="Verdana" w:hAnsi="Verdana"/>
                <w:sz w:val="18"/>
                <w:szCs w:val="18"/>
              </w:rPr>
              <w:t>Recursos provenientes do adicional de até dois pontos percentuais na alíquota do ICMS, nos termos do § 1º do art. 82 do ADCT, para financiamento do Fundo Estadual de Erradicação da Miséria</w:t>
            </w:r>
            <w:r w:rsidR="00FD5300" w:rsidRPr="00C73C0D">
              <w:rPr>
                <w:rFonts w:ascii="Verdana" w:hAnsi="Verdana"/>
                <w:sz w:val="18"/>
                <w:szCs w:val="18"/>
              </w:rPr>
              <w:t>.</w:t>
            </w:r>
          </w:p>
        </w:tc>
      </w:tr>
      <w:tr w:rsidR="00E20954" w:rsidRPr="00C73C0D" w14:paraId="7B6CDB52" w14:textId="77777777" w:rsidTr="009B3D10">
        <w:tblPrEx>
          <w:tblCellMar>
            <w:left w:w="70" w:type="dxa"/>
            <w:right w:w="70" w:type="dxa"/>
          </w:tblCellMar>
        </w:tblPrEx>
        <w:trPr>
          <w:trHeight w:val="780"/>
        </w:trPr>
        <w:tc>
          <w:tcPr>
            <w:tcW w:w="3261" w:type="dxa"/>
          </w:tcPr>
          <w:p w14:paraId="0F364F8E" w14:textId="77777777" w:rsidR="00FD5300" w:rsidRPr="00C73C0D" w:rsidRDefault="00FD5300" w:rsidP="00B949A6">
            <w:pPr>
              <w:tabs>
                <w:tab w:val="left" w:pos="870"/>
              </w:tabs>
              <w:rPr>
                <w:rFonts w:ascii="Verdana" w:hAnsi="Verdana"/>
                <w:sz w:val="18"/>
                <w:szCs w:val="18"/>
              </w:rPr>
            </w:pPr>
            <w:r w:rsidRPr="00C73C0D">
              <w:rPr>
                <w:rFonts w:ascii="Verdana" w:hAnsi="Verdana"/>
                <w:sz w:val="18"/>
                <w:szCs w:val="18"/>
              </w:rPr>
              <w:t>72 – Taxa de Fiscalização de Recursos Minerários</w:t>
            </w:r>
          </w:p>
        </w:tc>
        <w:tc>
          <w:tcPr>
            <w:tcW w:w="6237" w:type="dxa"/>
          </w:tcPr>
          <w:p w14:paraId="3196A60C" w14:textId="77777777" w:rsidR="00FD5300" w:rsidRPr="00C73C0D" w:rsidRDefault="00D02B5E" w:rsidP="00A22356">
            <w:pPr>
              <w:jc w:val="both"/>
              <w:rPr>
                <w:rFonts w:ascii="Verdana" w:hAnsi="Verdana"/>
                <w:sz w:val="18"/>
                <w:szCs w:val="18"/>
              </w:rPr>
            </w:pPr>
            <w:r w:rsidRPr="00C73C0D">
              <w:rPr>
                <w:rFonts w:ascii="Verdana" w:hAnsi="Verdana"/>
                <w:sz w:val="18"/>
                <w:szCs w:val="18"/>
              </w:rPr>
              <w:t>Recursos provenientes do exercício regular do poder de polícia conferido ao Estado sobre a atividade de pesquisa, lavra, exploração ou aproveitamento, realizada no Estado, dos recursos minerários – Lei 19.976/2011.</w:t>
            </w:r>
          </w:p>
        </w:tc>
      </w:tr>
      <w:tr w:rsidR="00696A29" w:rsidRPr="00C73C0D" w14:paraId="412C9505" w14:textId="77777777" w:rsidTr="000F7F9B">
        <w:tblPrEx>
          <w:tblCellMar>
            <w:left w:w="70" w:type="dxa"/>
            <w:right w:w="70" w:type="dxa"/>
          </w:tblCellMar>
        </w:tblPrEx>
        <w:trPr>
          <w:trHeight w:val="90"/>
        </w:trPr>
        <w:tc>
          <w:tcPr>
            <w:tcW w:w="3261" w:type="dxa"/>
            <w:shd w:val="clear" w:color="auto" w:fill="auto"/>
          </w:tcPr>
          <w:p w14:paraId="1A26C523" w14:textId="77777777" w:rsidR="00696A29"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73 –</w:t>
            </w:r>
            <w:r w:rsidR="00D0609D" w:rsidRPr="00C73C0D">
              <w:rPr>
                <w:rFonts w:ascii="Verdana" w:hAnsi="Verdana"/>
                <w:sz w:val="18"/>
                <w:szCs w:val="18"/>
              </w:rPr>
              <w:t xml:space="preserve"> </w:t>
            </w:r>
            <w:r w:rsidR="000F7F9B" w:rsidRPr="00C73C0D">
              <w:rPr>
                <w:rFonts w:ascii="Verdana" w:hAnsi="Verdana"/>
                <w:sz w:val="18"/>
                <w:szCs w:val="18"/>
              </w:rPr>
              <w:t>Acordos e Ajustes de Cooperação Mútua com a União e suas Entidades</w:t>
            </w:r>
          </w:p>
        </w:tc>
        <w:tc>
          <w:tcPr>
            <w:tcW w:w="6237" w:type="dxa"/>
            <w:shd w:val="clear" w:color="auto" w:fill="auto"/>
          </w:tcPr>
          <w:p w14:paraId="5C659C5D" w14:textId="77777777" w:rsidR="00696A29" w:rsidRPr="00C73C0D" w:rsidRDefault="000F7F9B" w:rsidP="00995A1D">
            <w:pPr>
              <w:jc w:val="both"/>
              <w:rPr>
                <w:rFonts w:ascii="Verdana" w:hAnsi="Verdana"/>
                <w:sz w:val="18"/>
                <w:szCs w:val="18"/>
              </w:rPr>
            </w:pPr>
            <w:r w:rsidRPr="00C73C0D">
              <w:rPr>
                <w:rFonts w:ascii="Verdana" w:hAnsi="Verdana"/>
                <w:sz w:val="18"/>
                <w:szCs w:val="18"/>
              </w:rPr>
              <w:t>Recursos provenientes de Acordos e Ajustes de Cooperação Mútua com a União e suas entidades para o desenvolvimento de ações de interesse comum, não caracterizados, nos termos legais, como convênio.</w:t>
            </w:r>
          </w:p>
        </w:tc>
      </w:tr>
      <w:tr w:rsidR="009B3D10" w:rsidRPr="00C73C0D" w14:paraId="163435EF" w14:textId="77777777" w:rsidTr="009B3D10">
        <w:tblPrEx>
          <w:tblCellMar>
            <w:left w:w="70" w:type="dxa"/>
            <w:right w:w="70" w:type="dxa"/>
          </w:tblCellMar>
        </w:tblPrEx>
        <w:trPr>
          <w:trHeight w:val="90"/>
        </w:trPr>
        <w:tc>
          <w:tcPr>
            <w:tcW w:w="3261" w:type="dxa"/>
          </w:tcPr>
          <w:p w14:paraId="665DB69B" w14:textId="77777777" w:rsidR="009B3D10"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74 –</w:t>
            </w:r>
            <w:r w:rsidR="009B3D10" w:rsidRPr="00C73C0D">
              <w:rPr>
                <w:rFonts w:ascii="Verdana" w:hAnsi="Verdana"/>
                <w:sz w:val="18"/>
                <w:szCs w:val="18"/>
              </w:rPr>
              <w:t xml:space="preserve"> Acordos e Ajustes de Cooperação Mútua com os Estados, o Distrito Federal, os</w:t>
            </w:r>
          </w:p>
          <w:p w14:paraId="343357B0" w14:textId="77777777" w:rsidR="009B3D10" w:rsidRPr="00C73C0D" w:rsidRDefault="009B3D10" w:rsidP="009B3D10">
            <w:pPr>
              <w:tabs>
                <w:tab w:val="left" w:pos="870"/>
              </w:tabs>
              <w:rPr>
                <w:rFonts w:ascii="Verdana" w:hAnsi="Verdana"/>
                <w:sz w:val="18"/>
                <w:szCs w:val="18"/>
              </w:rPr>
            </w:pPr>
            <w:r w:rsidRPr="00C73C0D">
              <w:rPr>
                <w:rFonts w:ascii="Verdana" w:hAnsi="Verdana"/>
                <w:sz w:val="18"/>
                <w:szCs w:val="18"/>
              </w:rPr>
              <w:t>Municípios, as Instituições Privadas e os Organismos Do Exterior</w:t>
            </w:r>
          </w:p>
        </w:tc>
        <w:tc>
          <w:tcPr>
            <w:tcW w:w="6237" w:type="dxa"/>
          </w:tcPr>
          <w:p w14:paraId="30B7CCAF" w14:textId="77777777" w:rsidR="009B3D10" w:rsidRPr="00C73C0D" w:rsidRDefault="009B3D10" w:rsidP="009B3D10">
            <w:pPr>
              <w:autoSpaceDE w:val="0"/>
              <w:autoSpaceDN w:val="0"/>
              <w:adjustRightInd w:val="0"/>
              <w:jc w:val="both"/>
              <w:rPr>
                <w:rFonts w:ascii="Verdana" w:hAnsi="Verdana"/>
                <w:sz w:val="18"/>
                <w:szCs w:val="18"/>
              </w:rPr>
            </w:pPr>
            <w:r w:rsidRPr="00C73C0D">
              <w:rPr>
                <w:rFonts w:ascii="Verdana" w:hAnsi="Verdana" w:cs="Verdana"/>
                <w:sz w:val="18"/>
                <w:szCs w:val="18"/>
              </w:rPr>
              <w:t>Recursos provenientes de Acordos e Ajustes de cooperação mútua com os Estados e suas Entidades, com o Distrito Federal e suas Entidades, com os Municípios e suas Entidades, com as Instituições Privadas e com os Organismos do Exterior para o desenvolvimento de ações de interesse comum, não caracterizados, nos termos legais, como convênio.</w:t>
            </w:r>
          </w:p>
        </w:tc>
      </w:tr>
      <w:tr w:rsidR="009B3D10" w:rsidRPr="00C73C0D" w14:paraId="358A3A50" w14:textId="77777777" w:rsidTr="00A22356">
        <w:tblPrEx>
          <w:tblCellMar>
            <w:left w:w="70" w:type="dxa"/>
            <w:right w:w="70" w:type="dxa"/>
          </w:tblCellMar>
        </w:tblPrEx>
        <w:trPr>
          <w:trHeight w:val="334"/>
        </w:trPr>
        <w:tc>
          <w:tcPr>
            <w:tcW w:w="3261" w:type="dxa"/>
          </w:tcPr>
          <w:p w14:paraId="6C05DBED" w14:textId="77777777" w:rsidR="009B3D10" w:rsidRPr="00C73C0D" w:rsidRDefault="009B3D10" w:rsidP="00B66429">
            <w:pPr>
              <w:autoSpaceDE w:val="0"/>
              <w:autoSpaceDN w:val="0"/>
              <w:adjustRightInd w:val="0"/>
              <w:rPr>
                <w:rFonts w:ascii="Verdana" w:eastAsiaTheme="minorHAnsi" w:hAnsi="Verdana"/>
                <w:sz w:val="18"/>
                <w:szCs w:val="18"/>
                <w:lang w:eastAsia="en-US"/>
              </w:rPr>
            </w:pPr>
            <w:r w:rsidRPr="00C73C0D">
              <w:rPr>
                <w:rFonts w:ascii="Verdana" w:hAnsi="Verdana"/>
                <w:sz w:val="18"/>
                <w:szCs w:val="18"/>
              </w:rPr>
              <w:t>75</w:t>
            </w:r>
            <w:r w:rsidR="000B3700" w:rsidRPr="00C73C0D">
              <w:rPr>
                <w:rFonts w:ascii="Verdana" w:hAnsi="Verdana"/>
                <w:sz w:val="18"/>
                <w:szCs w:val="18"/>
              </w:rPr>
              <w:t xml:space="preserve"> –</w:t>
            </w:r>
            <w:r w:rsidR="00B66429" w:rsidRPr="00C73C0D">
              <w:rPr>
                <w:rFonts w:ascii="Verdana" w:hAnsi="Verdana"/>
                <w:sz w:val="18"/>
                <w:szCs w:val="18"/>
              </w:rPr>
              <w:t xml:space="preserve"> Contribuição Patronal para C</w:t>
            </w:r>
            <w:r w:rsidRPr="00C73C0D">
              <w:rPr>
                <w:rFonts w:ascii="Verdana" w:hAnsi="Verdana"/>
                <w:sz w:val="18"/>
                <w:szCs w:val="18"/>
              </w:rPr>
              <w:t>usteio dos Proventos dos Militares</w:t>
            </w:r>
          </w:p>
        </w:tc>
        <w:tc>
          <w:tcPr>
            <w:tcW w:w="6237" w:type="dxa"/>
          </w:tcPr>
          <w:p w14:paraId="37D30597" w14:textId="77777777" w:rsidR="009B3D10" w:rsidRPr="00C73C0D" w:rsidRDefault="00B66429" w:rsidP="009B3D10">
            <w:pPr>
              <w:jc w:val="both"/>
              <w:rPr>
                <w:rFonts w:ascii="Verdana" w:eastAsiaTheme="minorHAnsi" w:hAnsi="Verdana"/>
                <w:sz w:val="18"/>
                <w:szCs w:val="18"/>
                <w:lang w:eastAsia="en-US"/>
              </w:rPr>
            </w:pPr>
            <w:r w:rsidRPr="00C73C0D">
              <w:rPr>
                <w:rFonts w:ascii="Verdana" w:hAnsi="Verdana" w:cs="Verdana"/>
                <w:sz w:val="18"/>
                <w:szCs w:val="18"/>
              </w:rPr>
              <w:t>Recursos provenientes de contribuição patronal para custeio dos proventos dos militares da reserva e reformados - lei complementar 125/2012.</w:t>
            </w:r>
          </w:p>
        </w:tc>
      </w:tr>
      <w:tr w:rsidR="00FE68D8" w:rsidRPr="00C73C0D" w14:paraId="2B911709" w14:textId="77777777" w:rsidTr="00A22356">
        <w:tblPrEx>
          <w:tblCellMar>
            <w:left w:w="70" w:type="dxa"/>
            <w:right w:w="70" w:type="dxa"/>
          </w:tblCellMar>
        </w:tblPrEx>
        <w:trPr>
          <w:trHeight w:val="334"/>
        </w:trPr>
        <w:tc>
          <w:tcPr>
            <w:tcW w:w="3261" w:type="dxa"/>
          </w:tcPr>
          <w:p w14:paraId="12EBDB58" w14:textId="77777777" w:rsidR="009F296A" w:rsidRPr="00C73C0D" w:rsidRDefault="000B3700" w:rsidP="00B66429">
            <w:pPr>
              <w:autoSpaceDE w:val="0"/>
              <w:autoSpaceDN w:val="0"/>
              <w:adjustRightInd w:val="0"/>
              <w:rPr>
                <w:rFonts w:ascii="Verdana" w:hAnsi="Verdana"/>
                <w:sz w:val="18"/>
                <w:szCs w:val="18"/>
              </w:rPr>
            </w:pPr>
            <w:r w:rsidRPr="00C73C0D">
              <w:rPr>
                <w:rFonts w:ascii="Verdana" w:hAnsi="Verdana"/>
                <w:sz w:val="18"/>
                <w:szCs w:val="18"/>
              </w:rPr>
              <w:t>76 –</w:t>
            </w:r>
            <w:r w:rsidR="009F296A" w:rsidRPr="00C73C0D">
              <w:rPr>
                <w:rFonts w:ascii="Verdana" w:hAnsi="Verdana"/>
                <w:sz w:val="18"/>
                <w:szCs w:val="18"/>
              </w:rPr>
              <w:t xml:space="preserve"> Taxa de Administração do FUNPEMG</w:t>
            </w:r>
          </w:p>
        </w:tc>
        <w:tc>
          <w:tcPr>
            <w:tcW w:w="6237" w:type="dxa"/>
          </w:tcPr>
          <w:p w14:paraId="7D4A6EFF" w14:textId="77777777" w:rsidR="009F296A" w:rsidRPr="00C73C0D" w:rsidRDefault="009F296A" w:rsidP="009F296A">
            <w:pPr>
              <w:jc w:val="both"/>
              <w:rPr>
                <w:rFonts w:ascii="Verdana" w:hAnsi="Verdana" w:cs="Verdana"/>
                <w:sz w:val="18"/>
                <w:szCs w:val="18"/>
              </w:rPr>
            </w:pPr>
            <w:r w:rsidRPr="00C73C0D">
              <w:rPr>
                <w:rFonts w:ascii="Verdana" w:hAnsi="Verdana" w:cs="Verdana"/>
                <w:sz w:val="18"/>
                <w:szCs w:val="18"/>
              </w:rPr>
              <w:t>Recursos provenientes da taxa de administração do FUNPEMG – art. 57, § 3º, da Lei Complementar 64/2002, e, art. 15 da portaria MPS 402/2008.</w:t>
            </w:r>
          </w:p>
        </w:tc>
      </w:tr>
      <w:tr w:rsidR="00965EDB" w:rsidRPr="00C73C0D" w14:paraId="6480E8F1" w14:textId="77777777" w:rsidTr="00A22356">
        <w:tblPrEx>
          <w:tblCellMar>
            <w:left w:w="70" w:type="dxa"/>
            <w:right w:w="70" w:type="dxa"/>
          </w:tblCellMar>
        </w:tblPrEx>
        <w:trPr>
          <w:trHeight w:val="334"/>
        </w:trPr>
        <w:tc>
          <w:tcPr>
            <w:tcW w:w="3261" w:type="dxa"/>
          </w:tcPr>
          <w:p w14:paraId="782D8B68" w14:textId="7901F068" w:rsidR="00965EDB" w:rsidRPr="00E25EC1" w:rsidRDefault="000B3700" w:rsidP="00B66429">
            <w:pPr>
              <w:autoSpaceDE w:val="0"/>
              <w:autoSpaceDN w:val="0"/>
              <w:adjustRightInd w:val="0"/>
              <w:rPr>
                <w:rFonts w:ascii="Verdana" w:hAnsi="Verdana"/>
                <w:sz w:val="18"/>
                <w:szCs w:val="18"/>
              </w:rPr>
            </w:pPr>
            <w:r w:rsidRPr="00E25EC1">
              <w:rPr>
                <w:rFonts w:ascii="Verdana" w:hAnsi="Verdana"/>
                <w:sz w:val="18"/>
                <w:szCs w:val="18"/>
              </w:rPr>
              <w:t>77 –</w:t>
            </w:r>
            <w:r w:rsidR="00965EDB" w:rsidRPr="00E25EC1">
              <w:rPr>
                <w:rFonts w:ascii="Verdana" w:hAnsi="Verdana"/>
                <w:sz w:val="18"/>
                <w:szCs w:val="18"/>
              </w:rPr>
              <w:t xml:space="preserve"> </w:t>
            </w:r>
            <w:r w:rsidR="00EC3A15" w:rsidRPr="00E25EC1">
              <w:rPr>
                <w:rFonts w:ascii="Verdana" w:hAnsi="Verdana"/>
                <w:sz w:val="18"/>
                <w:szCs w:val="18"/>
              </w:rPr>
              <w:t>Taxa de Fiscalização Judiciária e Taxas e Multas Judiciais</w:t>
            </w:r>
          </w:p>
        </w:tc>
        <w:tc>
          <w:tcPr>
            <w:tcW w:w="6237" w:type="dxa"/>
          </w:tcPr>
          <w:p w14:paraId="064A1E81" w14:textId="36B15591" w:rsidR="00965EDB" w:rsidRPr="00E25EC1" w:rsidRDefault="003A562C" w:rsidP="00DB1AF9">
            <w:pPr>
              <w:jc w:val="both"/>
              <w:rPr>
                <w:rFonts w:ascii="Verdana" w:hAnsi="Verdana" w:cs="Verdana"/>
                <w:sz w:val="18"/>
                <w:szCs w:val="18"/>
              </w:rPr>
            </w:pPr>
            <w:r w:rsidRPr="003A562C">
              <w:rPr>
                <w:rFonts w:ascii="Verdana" w:hAnsi="Verdana" w:cs="Verdana"/>
                <w:sz w:val="18"/>
                <w:szCs w:val="18"/>
              </w:rPr>
              <w:t xml:space="preserve">Recursos provenientes de atos extrajudiciais (Taxa De Fiscalização Judiciária) e de atos judiciais (Custas Judiciais, Custas Judiciais Do Juizado Especial, Taxa Judiciária, Multas </w:t>
            </w:r>
            <w:r w:rsidRPr="00887088">
              <w:rPr>
                <w:rFonts w:ascii="Verdana" w:hAnsi="Verdana" w:cs="Verdana"/>
                <w:color w:val="000000" w:themeColor="text1"/>
                <w:sz w:val="18"/>
                <w:szCs w:val="18"/>
              </w:rPr>
              <w:t xml:space="preserve">Fixadas por Decisões </w:t>
            </w:r>
            <w:r w:rsidRPr="003A562C">
              <w:rPr>
                <w:rFonts w:ascii="Verdana" w:hAnsi="Verdana" w:cs="Verdana"/>
                <w:sz w:val="18"/>
                <w:szCs w:val="18"/>
              </w:rPr>
              <w:t>Judiciais), vinculados ao Fundo Especial do Poder Judiciário do Estado de Minas Gerais - FEPJ, criado pela Lei Estadual nº 20.802/2013.</w:t>
            </w:r>
          </w:p>
        </w:tc>
      </w:tr>
      <w:tr w:rsidR="00896870" w:rsidRPr="00C73C0D" w14:paraId="511FAE48" w14:textId="77777777" w:rsidTr="008514E5">
        <w:tblPrEx>
          <w:tblCellMar>
            <w:left w:w="70" w:type="dxa"/>
            <w:right w:w="70" w:type="dxa"/>
          </w:tblCellMar>
        </w:tblPrEx>
        <w:trPr>
          <w:trHeight w:val="99"/>
        </w:trPr>
        <w:tc>
          <w:tcPr>
            <w:tcW w:w="3261" w:type="dxa"/>
          </w:tcPr>
          <w:p w14:paraId="40755A97"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79 - Contribuição Patronal para o FUNPREV</w:t>
            </w:r>
          </w:p>
          <w:p w14:paraId="7121220D" w14:textId="77777777" w:rsidR="00896870" w:rsidRPr="00C73C0D" w:rsidRDefault="00896870" w:rsidP="008514E5">
            <w:pPr>
              <w:autoSpaceDE w:val="0"/>
              <w:autoSpaceDN w:val="0"/>
              <w:adjustRightInd w:val="0"/>
              <w:rPr>
                <w:rFonts w:ascii="Verdana" w:hAnsi="Verdana"/>
                <w:sz w:val="18"/>
                <w:szCs w:val="18"/>
              </w:rPr>
            </w:pPr>
          </w:p>
        </w:tc>
        <w:tc>
          <w:tcPr>
            <w:tcW w:w="6237" w:type="dxa"/>
          </w:tcPr>
          <w:p w14:paraId="1F244CB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Recursos advindos de contribuição patronal, vinculados ao pagamento dos benefícios concedidos na forma do art. 3º da Lei Complementar nº 132/2014. </w:t>
            </w:r>
          </w:p>
          <w:p w14:paraId="4E9F5228" w14:textId="77777777" w:rsidR="00896870" w:rsidRPr="00C73C0D" w:rsidRDefault="00896870" w:rsidP="008514E5">
            <w:pPr>
              <w:autoSpaceDE w:val="0"/>
              <w:autoSpaceDN w:val="0"/>
              <w:adjustRightInd w:val="0"/>
              <w:rPr>
                <w:rFonts w:ascii="Verdana" w:hAnsi="Verdana"/>
                <w:sz w:val="18"/>
                <w:szCs w:val="18"/>
              </w:rPr>
            </w:pPr>
          </w:p>
        </w:tc>
      </w:tr>
      <w:tr w:rsidR="00896870" w:rsidRPr="00C73C0D" w14:paraId="77586FB1" w14:textId="77777777" w:rsidTr="008514E5">
        <w:tblPrEx>
          <w:tblCellMar>
            <w:left w:w="70" w:type="dxa"/>
            <w:right w:w="70" w:type="dxa"/>
          </w:tblCellMar>
        </w:tblPrEx>
        <w:trPr>
          <w:trHeight w:val="105"/>
        </w:trPr>
        <w:tc>
          <w:tcPr>
            <w:tcW w:w="3261" w:type="dxa"/>
          </w:tcPr>
          <w:p w14:paraId="476DF39F"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80 – Contribuição do Servidor para o FUNPREV </w:t>
            </w:r>
          </w:p>
        </w:tc>
        <w:tc>
          <w:tcPr>
            <w:tcW w:w="6237" w:type="dxa"/>
          </w:tcPr>
          <w:p w14:paraId="6027F11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Recursos advindos de contribuição do servidor, vinculados ao pagamento dos benefícios concedidos na forma do art. 3º da Lei Complementar nº 132/2014.</w:t>
            </w:r>
          </w:p>
        </w:tc>
      </w:tr>
      <w:tr w:rsidR="00B74F61" w:rsidRPr="00C73C0D" w14:paraId="266D0AC1" w14:textId="77777777" w:rsidTr="008514E5">
        <w:tblPrEx>
          <w:tblCellMar>
            <w:left w:w="70" w:type="dxa"/>
            <w:right w:w="70" w:type="dxa"/>
          </w:tblCellMar>
        </w:tblPrEx>
        <w:trPr>
          <w:trHeight w:val="105"/>
        </w:trPr>
        <w:tc>
          <w:tcPr>
            <w:tcW w:w="3261" w:type="dxa"/>
          </w:tcPr>
          <w:p w14:paraId="16C1DAEE" w14:textId="77777777" w:rsidR="00B74F61" w:rsidRPr="00C73C0D" w:rsidRDefault="00B74F61" w:rsidP="00BD572C">
            <w:pPr>
              <w:rPr>
                <w:rFonts w:ascii="Verdana" w:hAnsi="Verdana"/>
                <w:sz w:val="18"/>
                <w:szCs w:val="18"/>
              </w:rPr>
            </w:pPr>
            <w:r w:rsidRPr="00C73C0D">
              <w:rPr>
                <w:rFonts w:ascii="Verdana" w:hAnsi="Verdana"/>
                <w:sz w:val="18"/>
                <w:szCs w:val="18"/>
              </w:rPr>
              <w:lastRenderedPageBreak/>
              <w:t>81 – Recursos de Depósitos Judiciais – Lei 21.720/15</w:t>
            </w:r>
          </w:p>
        </w:tc>
        <w:tc>
          <w:tcPr>
            <w:tcW w:w="6237" w:type="dxa"/>
          </w:tcPr>
          <w:p w14:paraId="25F8993B" w14:textId="77777777" w:rsidR="00B74F61" w:rsidRPr="00C73C0D" w:rsidRDefault="00B74F61" w:rsidP="00B74F61">
            <w:pPr>
              <w:jc w:val="both"/>
              <w:rPr>
                <w:i/>
                <w:iCs/>
              </w:rPr>
            </w:pPr>
            <w:r w:rsidRPr="00C73C0D">
              <w:rPr>
                <w:rFonts w:ascii="Verdana" w:hAnsi="Verdana"/>
                <w:sz w:val="18"/>
                <w:szCs w:val="18"/>
              </w:rPr>
              <w:t>Recursos provenientes de depósitos judiciais em dinheiro, tributários e não tributários realizados em processos vinculados ao Tribunal de Justiça do Estado de Minas Gerais - TJMG, para custeio da previdência social, o pagamento de precatórios e assistência judiciária e a amortização da dívida com a união - Lei Estadual nº 21.720, de 14/07/2015.</w:t>
            </w:r>
          </w:p>
          <w:p w14:paraId="4D1B2BD3" w14:textId="77777777" w:rsidR="00B74F61" w:rsidRPr="00C73C0D" w:rsidRDefault="00B74F61" w:rsidP="008514E5">
            <w:pPr>
              <w:autoSpaceDE w:val="0"/>
              <w:autoSpaceDN w:val="0"/>
              <w:adjustRightInd w:val="0"/>
              <w:rPr>
                <w:rFonts w:ascii="Verdana" w:hAnsi="Verdana"/>
                <w:sz w:val="18"/>
                <w:szCs w:val="18"/>
              </w:rPr>
            </w:pPr>
          </w:p>
        </w:tc>
      </w:tr>
      <w:tr w:rsidR="00A15849" w:rsidRPr="00C73C0D" w14:paraId="64D5DE97" w14:textId="77777777" w:rsidTr="008514E5">
        <w:tblPrEx>
          <w:tblCellMar>
            <w:left w:w="70" w:type="dxa"/>
            <w:right w:w="70" w:type="dxa"/>
          </w:tblCellMar>
        </w:tblPrEx>
        <w:trPr>
          <w:trHeight w:val="105"/>
        </w:trPr>
        <w:tc>
          <w:tcPr>
            <w:tcW w:w="3261" w:type="dxa"/>
          </w:tcPr>
          <w:p w14:paraId="4042646E" w14:textId="77777777" w:rsidR="0091055E" w:rsidRPr="00C73C0D" w:rsidRDefault="0091055E" w:rsidP="00BD572C">
            <w:pPr>
              <w:rPr>
                <w:rFonts w:ascii="Verdana" w:hAnsi="Verdana"/>
                <w:sz w:val="18"/>
                <w:szCs w:val="18"/>
              </w:rPr>
            </w:pPr>
            <w:r w:rsidRPr="00C73C0D">
              <w:rPr>
                <w:rFonts w:ascii="Verdana" w:hAnsi="Verdana"/>
                <w:sz w:val="18"/>
                <w:szCs w:val="18"/>
              </w:rPr>
              <w:t>82 - Notificação de Infração de Trânsito – Estado</w:t>
            </w:r>
          </w:p>
        </w:tc>
        <w:tc>
          <w:tcPr>
            <w:tcW w:w="6237" w:type="dxa"/>
          </w:tcPr>
          <w:p w14:paraId="4E13B364"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pertencentes ao estado de Minas Gerais.</w:t>
            </w:r>
          </w:p>
        </w:tc>
      </w:tr>
      <w:tr w:rsidR="00A15849" w:rsidRPr="00C73C0D" w14:paraId="703F194A" w14:textId="77777777" w:rsidTr="008514E5">
        <w:tblPrEx>
          <w:tblCellMar>
            <w:left w:w="70" w:type="dxa"/>
            <w:right w:w="70" w:type="dxa"/>
          </w:tblCellMar>
        </w:tblPrEx>
        <w:trPr>
          <w:trHeight w:val="105"/>
        </w:trPr>
        <w:tc>
          <w:tcPr>
            <w:tcW w:w="3261" w:type="dxa"/>
          </w:tcPr>
          <w:p w14:paraId="7BC929D5" w14:textId="77777777" w:rsidR="0091055E" w:rsidRPr="00C73C0D" w:rsidRDefault="0091055E" w:rsidP="00BD572C">
            <w:pPr>
              <w:rPr>
                <w:rFonts w:ascii="Verdana" w:hAnsi="Verdana"/>
                <w:sz w:val="18"/>
                <w:szCs w:val="18"/>
              </w:rPr>
            </w:pPr>
            <w:r w:rsidRPr="00C73C0D">
              <w:rPr>
                <w:rFonts w:ascii="Verdana" w:hAnsi="Verdana"/>
                <w:sz w:val="18"/>
                <w:szCs w:val="18"/>
              </w:rPr>
              <w:t>83 - Notificação de Infração de Trânsito – FUNTRANS</w:t>
            </w:r>
          </w:p>
        </w:tc>
        <w:tc>
          <w:tcPr>
            <w:tcW w:w="6237" w:type="dxa"/>
          </w:tcPr>
          <w:p w14:paraId="6F56CE8E"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aplicadas pelo departamento de estradas de rodagem de minas gerais - der para utilização pelo fundo estadual de desenvolvimento de transportes - FUNTRANS, nos termos do inciso VIII do art. 3º da Lei Estadual 13.452/2000.</w:t>
            </w:r>
          </w:p>
        </w:tc>
      </w:tr>
      <w:tr w:rsidR="00A15849" w:rsidRPr="00C73C0D" w14:paraId="04931E25" w14:textId="77777777" w:rsidTr="008514E5">
        <w:tblPrEx>
          <w:tblCellMar>
            <w:left w:w="70" w:type="dxa"/>
            <w:right w:w="70" w:type="dxa"/>
          </w:tblCellMar>
        </w:tblPrEx>
        <w:trPr>
          <w:trHeight w:val="105"/>
        </w:trPr>
        <w:tc>
          <w:tcPr>
            <w:tcW w:w="3261" w:type="dxa"/>
          </w:tcPr>
          <w:p w14:paraId="3FBA27E4" w14:textId="77777777" w:rsidR="006457C3" w:rsidRPr="00C73C0D" w:rsidRDefault="006457C3" w:rsidP="00BD572C">
            <w:pPr>
              <w:rPr>
                <w:rFonts w:ascii="Verdana" w:hAnsi="Verdana"/>
                <w:sz w:val="18"/>
                <w:szCs w:val="18"/>
              </w:rPr>
            </w:pPr>
            <w:r w:rsidRPr="00C73C0D">
              <w:rPr>
                <w:rFonts w:ascii="Verdana" w:hAnsi="Verdana"/>
                <w:sz w:val="18"/>
                <w:szCs w:val="18"/>
              </w:rPr>
              <w:t>84 - Transferências De Recursos Do Sus Para A Gestão Do Sus</w:t>
            </w:r>
          </w:p>
        </w:tc>
        <w:tc>
          <w:tcPr>
            <w:tcW w:w="6237" w:type="dxa"/>
          </w:tcPr>
          <w:p w14:paraId="639920FB"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apoiar a implementação de ações e serviços que contribuem para a organização e a eficiência do sistema, conforme dispõe a portaria n° 204/GM, de 29/01/2007, do ministério da saúde.</w:t>
            </w:r>
          </w:p>
        </w:tc>
      </w:tr>
      <w:tr w:rsidR="00A15849" w:rsidRPr="00C73C0D" w14:paraId="524D21FB" w14:textId="77777777" w:rsidTr="008514E5">
        <w:tblPrEx>
          <w:tblCellMar>
            <w:left w:w="70" w:type="dxa"/>
            <w:right w:w="70" w:type="dxa"/>
          </w:tblCellMar>
        </w:tblPrEx>
        <w:trPr>
          <w:trHeight w:val="105"/>
        </w:trPr>
        <w:tc>
          <w:tcPr>
            <w:tcW w:w="3261" w:type="dxa"/>
          </w:tcPr>
          <w:p w14:paraId="1AF82691" w14:textId="77777777" w:rsidR="006457C3" w:rsidRPr="00C73C0D" w:rsidRDefault="006457C3" w:rsidP="00BD572C">
            <w:pPr>
              <w:rPr>
                <w:rFonts w:ascii="Verdana" w:hAnsi="Verdana"/>
                <w:sz w:val="18"/>
                <w:szCs w:val="18"/>
              </w:rPr>
            </w:pPr>
            <w:r w:rsidRPr="00C73C0D">
              <w:rPr>
                <w:rFonts w:ascii="Verdana" w:hAnsi="Verdana"/>
                <w:sz w:val="18"/>
                <w:szCs w:val="18"/>
              </w:rPr>
              <w:t>85 - Transferências De Recursos Do Sus Para A Vigilância Em Saúde</w:t>
            </w:r>
          </w:p>
        </w:tc>
        <w:tc>
          <w:tcPr>
            <w:tcW w:w="6237" w:type="dxa"/>
          </w:tcPr>
          <w:p w14:paraId="3CEC5A33"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vigilância em saúde, conforme dispõe a portaria n° 204/GM, de 29/01/2007, do ministério da saúde. </w:t>
            </w:r>
          </w:p>
        </w:tc>
      </w:tr>
      <w:tr w:rsidR="00A15849" w:rsidRPr="00C73C0D" w14:paraId="0BB67695" w14:textId="77777777" w:rsidTr="008514E5">
        <w:tblPrEx>
          <w:tblCellMar>
            <w:left w:w="70" w:type="dxa"/>
            <w:right w:w="70" w:type="dxa"/>
          </w:tblCellMar>
        </w:tblPrEx>
        <w:trPr>
          <w:trHeight w:val="105"/>
        </w:trPr>
        <w:tc>
          <w:tcPr>
            <w:tcW w:w="3261" w:type="dxa"/>
          </w:tcPr>
          <w:p w14:paraId="741D70A6" w14:textId="77777777" w:rsidR="006457C3" w:rsidRPr="00C73C0D" w:rsidRDefault="006457C3" w:rsidP="00BD572C">
            <w:pPr>
              <w:rPr>
                <w:rFonts w:ascii="Verdana" w:hAnsi="Verdana"/>
                <w:sz w:val="18"/>
                <w:szCs w:val="18"/>
              </w:rPr>
            </w:pPr>
            <w:r w:rsidRPr="00C73C0D">
              <w:rPr>
                <w:rFonts w:ascii="Verdana" w:hAnsi="Verdana"/>
                <w:sz w:val="18"/>
                <w:szCs w:val="18"/>
              </w:rPr>
              <w:t>86 - Transferências De Recursos Do Sus Para A Assistência Farmacêutica</w:t>
            </w:r>
          </w:p>
        </w:tc>
        <w:tc>
          <w:tcPr>
            <w:tcW w:w="6237" w:type="dxa"/>
          </w:tcPr>
          <w:p w14:paraId="287781AC"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assistência farmacêutica, conforme dispõe a portaria n° 204/GM, de 29/01/2007, do ministério da saúde.</w:t>
            </w:r>
          </w:p>
        </w:tc>
      </w:tr>
      <w:tr w:rsidR="00A15849" w:rsidRPr="00C73C0D" w14:paraId="293B540D" w14:textId="77777777" w:rsidTr="008514E5">
        <w:tblPrEx>
          <w:tblCellMar>
            <w:left w:w="70" w:type="dxa"/>
            <w:right w:w="70" w:type="dxa"/>
          </w:tblCellMar>
        </w:tblPrEx>
        <w:trPr>
          <w:trHeight w:val="105"/>
        </w:trPr>
        <w:tc>
          <w:tcPr>
            <w:tcW w:w="3261" w:type="dxa"/>
          </w:tcPr>
          <w:p w14:paraId="71EFF676" w14:textId="77777777" w:rsidR="006457C3" w:rsidRPr="00C73C0D" w:rsidRDefault="006457C3" w:rsidP="00BD572C">
            <w:pPr>
              <w:rPr>
                <w:rFonts w:ascii="Verdana" w:hAnsi="Verdana"/>
                <w:sz w:val="18"/>
                <w:szCs w:val="18"/>
              </w:rPr>
            </w:pPr>
            <w:r w:rsidRPr="00C73C0D">
              <w:rPr>
                <w:rFonts w:ascii="Verdana" w:hAnsi="Verdana"/>
                <w:sz w:val="18"/>
                <w:szCs w:val="18"/>
              </w:rPr>
              <w:t>87 - Transferências De Recursos Do</w:t>
            </w:r>
            <w:r w:rsidR="0069389A" w:rsidRPr="00C73C0D">
              <w:rPr>
                <w:rFonts w:ascii="Verdana" w:hAnsi="Verdana"/>
                <w:sz w:val="18"/>
                <w:szCs w:val="18"/>
              </w:rPr>
              <w:t xml:space="preserve"> SUS </w:t>
            </w:r>
            <w:r w:rsidRPr="00C73C0D">
              <w:rPr>
                <w:rFonts w:ascii="Verdana" w:hAnsi="Verdana"/>
                <w:sz w:val="18"/>
                <w:szCs w:val="18"/>
              </w:rPr>
              <w:t>Para A Atenção Básica</w:t>
            </w:r>
          </w:p>
        </w:tc>
        <w:tc>
          <w:tcPr>
            <w:tcW w:w="6237" w:type="dxa"/>
          </w:tcPr>
          <w:p w14:paraId="1DCEFFE2"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atenção básica à saúde, conforme dispõe a portaria n° 204/GM, de 29/01/2007, do ministério da saúde.</w:t>
            </w:r>
          </w:p>
        </w:tc>
      </w:tr>
      <w:tr w:rsidR="0069389A" w:rsidRPr="00C73C0D" w14:paraId="149877A8" w14:textId="77777777" w:rsidTr="008514E5">
        <w:tblPrEx>
          <w:tblCellMar>
            <w:left w:w="70" w:type="dxa"/>
            <w:right w:w="70" w:type="dxa"/>
          </w:tblCellMar>
        </w:tblPrEx>
        <w:trPr>
          <w:trHeight w:val="105"/>
        </w:trPr>
        <w:tc>
          <w:tcPr>
            <w:tcW w:w="3261" w:type="dxa"/>
          </w:tcPr>
          <w:p w14:paraId="64142D1E" w14:textId="77777777" w:rsidR="0069389A" w:rsidRPr="00C73C0D" w:rsidRDefault="0069389A" w:rsidP="0069389A">
            <w:pPr>
              <w:rPr>
                <w:rFonts w:ascii="Verdana" w:hAnsi="Verdana"/>
                <w:sz w:val="18"/>
                <w:szCs w:val="18"/>
              </w:rPr>
            </w:pPr>
            <w:r w:rsidRPr="00C73C0D">
              <w:rPr>
                <w:rFonts w:ascii="Verdana" w:hAnsi="Verdana"/>
                <w:sz w:val="18"/>
                <w:szCs w:val="18"/>
              </w:rPr>
              <w:t>88 - Transferências de Recursos do SUS para Investimentos na Rede de Serviços de Saúde</w:t>
            </w:r>
          </w:p>
        </w:tc>
        <w:tc>
          <w:tcPr>
            <w:tcW w:w="6237" w:type="dxa"/>
          </w:tcPr>
          <w:p w14:paraId="7513D327" w14:textId="77777777" w:rsidR="0069389A" w:rsidRPr="00C73C0D" w:rsidRDefault="0069389A" w:rsidP="0069389A">
            <w:pPr>
              <w:jc w:val="both"/>
              <w:rPr>
                <w:rFonts w:ascii="Verdana" w:hAnsi="Verdana"/>
                <w:sz w:val="18"/>
                <w:szCs w:val="18"/>
              </w:rPr>
            </w:pPr>
            <w:r w:rsidRPr="00C73C0D">
              <w:rPr>
                <w:rFonts w:ascii="Verdana" w:hAnsi="Verdana"/>
                <w:sz w:val="18"/>
                <w:szCs w:val="18"/>
              </w:rPr>
              <w:t>Recursos transferidos exclusivamente para a realização de despesas de capital, mediante apresentação de projetos, encaminhado pelo ente federativo interessado ao ministério da saúde, conforme dispõe a portaria n° 204/gm/ms, de 29/01/2007.</w:t>
            </w:r>
          </w:p>
        </w:tc>
      </w:tr>
      <w:tr w:rsidR="00EF2AEA" w:rsidRPr="00C73C0D" w14:paraId="0A5CB03C" w14:textId="77777777" w:rsidTr="008514E5">
        <w:tblPrEx>
          <w:tblCellMar>
            <w:left w:w="70" w:type="dxa"/>
            <w:right w:w="70" w:type="dxa"/>
          </w:tblCellMar>
        </w:tblPrEx>
        <w:trPr>
          <w:trHeight w:val="105"/>
        </w:trPr>
        <w:tc>
          <w:tcPr>
            <w:tcW w:w="3261" w:type="dxa"/>
          </w:tcPr>
          <w:p w14:paraId="500316A4" w14:textId="4A8FC093" w:rsidR="00EF2AEA" w:rsidRPr="00C73C0D" w:rsidRDefault="00EF2AEA" w:rsidP="0069389A">
            <w:pPr>
              <w:rPr>
                <w:rFonts w:ascii="Verdana" w:hAnsi="Verdana"/>
                <w:sz w:val="18"/>
                <w:szCs w:val="18"/>
              </w:rPr>
            </w:pPr>
            <w:r>
              <w:rPr>
                <w:rFonts w:ascii="Verdana" w:hAnsi="Verdana"/>
                <w:sz w:val="18"/>
                <w:szCs w:val="18"/>
              </w:rPr>
              <w:t>89 - Recursos Decorrentes da Operação de Securitização dos Ativos do F</w:t>
            </w:r>
            <w:r w:rsidRPr="00EF2AEA">
              <w:rPr>
                <w:rFonts w:ascii="Verdana" w:hAnsi="Verdana"/>
                <w:sz w:val="18"/>
                <w:szCs w:val="18"/>
              </w:rPr>
              <w:t>ecidat</w:t>
            </w:r>
          </w:p>
        </w:tc>
        <w:tc>
          <w:tcPr>
            <w:tcW w:w="6237" w:type="dxa"/>
          </w:tcPr>
          <w:p w14:paraId="218870D0" w14:textId="110EC8FD"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 xml:space="preserve">ecursos provenientes da operação de securitização dos ativos do </w:t>
            </w:r>
            <w:r>
              <w:rPr>
                <w:rFonts w:ascii="Verdana" w:hAnsi="Verdana"/>
                <w:sz w:val="18"/>
                <w:szCs w:val="18"/>
              </w:rPr>
              <w:t>Fundo Especial de Créditos Inadimplidos e</w:t>
            </w:r>
            <w:r w:rsidRPr="00EF2AEA">
              <w:rPr>
                <w:rFonts w:ascii="Verdana" w:hAnsi="Verdana"/>
                <w:sz w:val="18"/>
                <w:szCs w:val="18"/>
              </w:rPr>
              <w:t xml:space="preserve"> Dívida Ativa – FECIDAT, conforme estabelecido no inciso ii, artigo 34 da lei 22.606 de 20 de julho de 2017.</w:t>
            </w:r>
          </w:p>
        </w:tc>
      </w:tr>
      <w:tr w:rsidR="00EF2AEA" w:rsidRPr="00C73C0D" w14:paraId="05F4EDFC" w14:textId="77777777" w:rsidTr="008514E5">
        <w:tblPrEx>
          <w:tblCellMar>
            <w:left w:w="70" w:type="dxa"/>
            <w:right w:w="70" w:type="dxa"/>
          </w:tblCellMar>
        </w:tblPrEx>
        <w:trPr>
          <w:trHeight w:val="105"/>
        </w:trPr>
        <w:tc>
          <w:tcPr>
            <w:tcW w:w="3261" w:type="dxa"/>
          </w:tcPr>
          <w:p w14:paraId="64B7C756" w14:textId="553767E7" w:rsidR="00EF2AEA" w:rsidRPr="00C73C0D" w:rsidRDefault="00EF2AEA" w:rsidP="0069389A">
            <w:pPr>
              <w:rPr>
                <w:rFonts w:ascii="Verdana" w:hAnsi="Verdana"/>
                <w:sz w:val="18"/>
                <w:szCs w:val="18"/>
              </w:rPr>
            </w:pPr>
            <w:r>
              <w:rPr>
                <w:rFonts w:ascii="Verdana" w:hAnsi="Verdana"/>
                <w:sz w:val="18"/>
                <w:szCs w:val="18"/>
              </w:rPr>
              <w:t xml:space="preserve">90 - </w:t>
            </w:r>
            <w:r w:rsidRPr="00EF2AEA">
              <w:rPr>
                <w:rFonts w:ascii="Verdana" w:hAnsi="Verdana"/>
                <w:sz w:val="18"/>
                <w:szCs w:val="18"/>
              </w:rPr>
              <w:t>Recursos Decorrentes Da Cobrança Dos Créditos Inadimplidos Inscritos - Lei 22.606/2017</w:t>
            </w:r>
          </w:p>
        </w:tc>
        <w:tc>
          <w:tcPr>
            <w:tcW w:w="6237" w:type="dxa"/>
          </w:tcPr>
          <w:p w14:paraId="79672B4C" w14:textId="66F3266A"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ecursos provenientes dos créditos inadimplidos inscritos em dívida ativa ou não, de natureza tributária ou não, que estejam com parcelamento em vigor ou não, que não estejam com exigibilidade suspensa e nem tenham sido cedidos a MINAS GERAIS PARTICIPAÇÕES S.A. – MGI – inciso I, artigo 34 da lei 22.606/2017</w:t>
            </w:r>
            <w:r>
              <w:rPr>
                <w:rFonts w:ascii="Verdana" w:hAnsi="Verdana"/>
                <w:sz w:val="18"/>
                <w:szCs w:val="18"/>
              </w:rPr>
              <w:t>.</w:t>
            </w:r>
          </w:p>
        </w:tc>
      </w:tr>
      <w:tr w:rsidR="00EC3A15" w:rsidRPr="00C73C0D" w14:paraId="33968ABD" w14:textId="77777777" w:rsidTr="008514E5">
        <w:tblPrEx>
          <w:tblCellMar>
            <w:left w:w="70" w:type="dxa"/>
            <w:right w:w="70" w:type="dxa"/>
          </w:tblCellMar>
        </w:tblPrEx>
        <w:trPr>
          <w:trHeight w:val="105"/>
        </w:trPr>
        <w:tc>
          <w:tcPr>
            <w:tcW w:w="3261" w:type="dxa"/>
          </w:tcPr>
          <w:p w14:paraId="7FC775F3" w14:textId="3596EE89" w:rsidR="00EC3A15" w:rsidRPr="00E25EC1" w:rsidRDefault="00EC3A15" w:rsidP="0069389A">
            <w:pPr>
              <w:rPr>
                <w:rFonts w:ascii="Verdana" w:hAnsi="Verdana"/>
                <w:sz w:val="18"/>
                <w:szCs w:val="18"/>
              </w:rPr>
            </w:pPr>
            <w:r w:rsidRPr="00E25EC1">
              <w:rPr>
                <w:rFonts w:ascii="Verdana" w:hAnsi="Verdana"/>
                <w:sz w:val="18"/>
                <w:szCs w:val="18"/>
              </w:rPr>
              <w:t>91 - Taxa de Expediente – Administração Indireta</w:t>
            </w:r>
          </w:p>
        </w:tc>
        <w:tc>
          <w:tcPr>
            <w:tcW w:w="6237" w:type="dxa"/>
          </w:tcPr>
          <w:p w14:paraId="2204F778" w14:textId="2AC97C43" w:rsidR="00EC3A15" w:rsidRPr="00B5467A" w:rsidRDefault="00EC3A15" w:rsidP="0069389A">
            <w:pPr>
              <w:jc w:val="both"/>
              <w:rPr>
                <w:rFonts w:ascii="Verdana" w:hAnsi="Verdana"/>
                <w:b/>
                <w:sz w:val="18"/>
                <w:szCs w:val="18"/>
              </w:rPr>
            </w:pPr>
            <w:r w:rsidRPr="00E25EC1">
              <w:rPr>
                <w:rFonts w:ascii="Verdana" w:hAnsi="Verdana"/>
                <w:sz w:val="18"/>
                <w:szCs w:val="18"/>
              </w:rPr>
              <w:t>Recursos provenientes de licenciamento e controle de ações das atividades especiais da Administração Indireta do Estado, de interesse da coletividade.</w:t>
            </w:r>
          </w:p>
        </w:tc>
      </w:tr>
      <w:tr w:rsidR="0019099F" w:rsidRPr="00C73C0D" w14:paraId="7DE84C58" w14:textId="77777777" w:rsidTr="008514E5">
        <w:tblPrEx>
          <w:tblCellMar>
            <w:left w:w="70" w:type="dxa"/>
            <w:right w:w="70" w:type="dxa"/>
          </w:tblCellMar>
        </w:tblPrEx>
        <w:trPr>
          <w:trHeight w:val="105"/>
        </w:trPr>
        <w:tc>
          <w:tcPr>
            <w:tcW w:w="3261" w:type="dxa"/>
          </w:tcPr>
          <w:p w14:paraId="3394BAF9" w14:textId="70D1FFAD" w:rsidR="0019099F" w:rsidRPr="00DC1CE3" w:rsidRDefault="0019099F" w:rsidP="0069389A">
            <w:pPr>
              <w:rPr>
                <w:rFonts w:ascii="Verdana" w:hAnsi="Verdana"/>
                <w:sz w:val="18"/>
                <w:szCs w:val="18"/>
              </w:rPr>
            </w:pPr>
            <w:r>
              <w:rPr>
                <w:rFonts w:ascii="Verdana" w:hAnsi="Verdana"/>
                <w:sz w:val="18"/>
                <w:szCs w:val="18"/>
              </w:rPr>
              <w:t xml:space="preserve">92 - </w:t>
            </w:r>
            <w:r w:rsidR="002766F2">
              <w:rPr>
                <w:rFonts w:ascii="Verdana" w:hAnsi="Verdana"/>
                <w:sz w:val="18"/>
                <w:szCs w:val="18"/>
              </w:rPr>
              <w:t>Transferências de recursos da U</w:t>
            </w:r>
            <w:r w:rsidR="002766F2" w:rsidRPr="002766F2">
              <w:rPr>
                <w:rFonts w:ascii="Verdana" w:hAnsi="Verdana"/>
                <w:sz w:val="18"/>
                <w:szCs w:val="18"/>
              </w:rPr>
              <w:t>nião vinculados à saúde - bloco de custeio</w:t>
            </w:r>
          </w:p>
        </w:tc>
        <w:tc>
          <w:tcPr>
            <w:tcW w:w="6237" w:type="dxa"/>
          </w:tcPr>
          <w:p w14:paraId="6BD5A358" w14:textId="2E1E9132"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serviços continuados dos órgãos e estabelecimentos responsáveis pela implementação política pública de saúde, incluindo pagamento de servidores ativos contratados exclusivamente para desempenhar funções relacionadas aos serviços previstos</w:t>
            </w:r>
            <w:r>
              <w:rPr>
                <w:rFonts w:ascii="Verdana" w:hAnsi="Verdana"/>
                <w:sz w:val="18"/>
                <w:szCs w:val="18"/>
              </w:rPr>
              <w:t xml:space="preserve"> no respectivo plano de saúde. P</w:t>
            </w:r>
            <w:r w:rsidRPr="002766F2">
              <w:rPr>
                <w:rFonts w:ascii="Verdana" w:hAnsi="Verdana"/>
                <w:sz w:val="18"/>
                <w:szCs w:val="18"/>
              </w:rPr>
              <w:t>ortaria nº 3.992/GM/MS 28/12/2017.</w:t>
            </w:r>
          </w:p>
        </w:tc>
      </w:tr>
      <w:tr w:rsidR="0019099F" w:rsidRPr="00C73C0D" w14:paraId="30A41AD7" w14:textId="77777777" w:rsidTr="008514E5">
        <w:tblPrEx>
          <w:tblCellMar>
            <w:left w:w="70" w:type="dxa"/>
            <w:right w:w="70" w:type="dxa"/>
          </w:tblCellMar>
        </w:tblPrEx>
        <w:trPr>
          <w:trHeight w:val="105"/>
        </w:trPr>
        <w:tc>
          <w:tcPr>
            <w:tcW w:w="3261" w:type="dxa"/>
          </w:tcPr>
          <w:p w14:paraId="4DAC3299" w14:textId="56F4BFF0" w:rsidR="0019099F" w:rsidRPr="00DC1CE3" w:rsidRDefault="0019099F" w:rsidP="0069389A">
            <w:pPr>
              <w:rPr>
                <w:rFonts w:ascii="Verdana" w:hAnsi="Verdana"/>
                <w:sz w:val="18"/>
                <w:szCs w:val="18"/>
              </w:rPr>
            </w:pPr>
            <w:r>
              <w:rPr>
                <w:rFonts w:ascii="Verdana" w:hAnsi="Verdana"/>
                <w:sz w:val="18"/>
                <w:szCs w:val="18"/>
              </w:rPr>
              <w:t xml:space="preserve">93 - </w:t>
            </w:r>
            <w:r w:rsidR="002766F2">
              <w:rPr>
                <w:rFonts w:ascii="Verdana" w:hAnsi="Verdana"/>
                <w:sz w:val="18"/>
                <w:szCs w:val="18"/>
              </w:rPr>
              <w:t>T</w:t>
            </w:r>
            <w:r w:rsidR="002766F2" w:rsidRPr="002766F2">
              <w:rPr>
                <w:rFonts w:ascii="Verdana" w:hAnsi="Verdana"/>
                <w:sz w:val="18"/>
                <w:szCs w:val="18"/>
              </w:rPr>
              <w:t>ransfe</w:t>
            </w:r>
            <w:r w:rsidR="002766F2">
              <w:rPr>
                <w:rFonts w:ascii="Verdana" w:hAnsi="Verdana"/>
                <w:sz w:val="18"/>
                <w:szCs w:val="18"/>
              </w:rPr>
              <w:t>rências de recursos da U</w:t>
            </w:r>
            <w:r w:rsidR="002766F2" w:rsidRPr="002766F2">
              <w:rPr>
                <w:rFonts w:ascii="Verdana" w:hAnsi="Verdana"/>
                <w:sz w:val="18"/>
                <w:szCs w:val="18"/>
              </w:rPr>
              <w:t>nião vinculados à saúde - bloco de investimento</w:t>
            </w:r>
          </w:p>
        </w:tc>
        <w:tc>
          <w:tcPr>
            <w:tcW w:w="6237" w:type="dxa"/>
          </w:tcPr>
          <w:p w14:paraId="621DE9ED" w14:textId="78196989"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projetos que estruturam e/ou ampliam os serviços e ações de saúde prestados pelo ente federativo no âmbito do SUS</w:t>
            </w:r>
            <w:r>
              <w:rPr>
                <w:rFonts w:ascii="Verdana" w:hAnsi="Verdana"/>
                <w:sz w:val="18"/>
                <w:szCs w:val="18"/>
              </w:rPr>
              <w:t>. P</w:t>
            </w:r>
            <w:r w:rsidRPr="002766F2">
              <w:rPr>
                <w:rFonts w:ascii="Verdana" w:hAnsi="Verdana"/>
                <w:sz w:val="18"/>
                <w:szCs w:val="18"/>
              </w:rPr>
              <w:t>ortaria nº 3.992/GM/MS 28/12/2017.</w:t>
            </w:r>
          </w:p>
        </w:tc>
      </w:tr>
      <w:tr w:rsidR="0002182B" w:rsidRPr="00C73C0D" w14:paraId="608B664F" w14:textId="77777777" w:rsidTr="008514E5">
        <w:tblPrEx>
          <w:tblCellMar>
            <w:left w:w="70" w:type="dxa"/>
            <w:right w:w="70" w:type="dxa"/>
          </w:tblCellMar>
        </w:tblPrEx>
        <w:trPr>
          <w:trHeight w:val="105"/>
        </w:trPr>
        <w:tc>
          <w:tcPr>
            <w:tcW w:w="3261" w:type="dxa"/>
          </w:tcPr>
          <w:p w14:paraId="00CF2475" w14:textId="38093A57" w:rsidR="0002182B" w:rsidRDefault="0002182B" w:rsidP="0002182B">
            <w:pPr>
              <w:rPr>
                <w:rFonts w:ascii="Verdana" w:hAnsi="Verdana"/>
                <w:sz w:val="18"/>
                <w:szCs w:val="18"/>
              </w:rPr>
            </w:pPr>
            <w:r w:rsidRPr="00DC1CE3">
              <w:rPr>
                <w:rFonts w:ascii="Verdana" w:hAnsi="Verdana"/>
                <w:sz w:val="18"/>
                <w:szCs w:val="18"/>
              </w:rPr>
              <w:t>94 - Taxa Florestal - Administração Direta</w:t>
            </w:r>
          </w:p>
        </w:tc>
        <w:tc>
          <w:tcPr>
            <w:tcW w:w="6237" w:type="dxa"/>
          </w:tcPr>
          <w:p w14:paraId="25B65FF1" w14:textId="550FF871" w:rsidR="0002182B" w:rsidRDefault="0002182B" w:rsidP="0002182B">
            <w:pPr>
              <w:jc w:val="both"/>
              <w:rPr>
                <w:rFonts w:ascii="Verdana" w:hAnsi="Verdana"/>
                <w:sz w:val="18"/>
                <w:szCs w:val="18"/>
              </w:rPr>
            </w:pPr>
            <w:r w:rsidRPr="00DC1CE3">
              <w:rPr>
                <w:rFonts w:ascii="Verdana" w:hAnsi="Verdana"/>
                <w:sz w:val="18"/>
                <w:szCs w:val="18"/>
              </w:rPr>
              <w:t>Recursos provenientes da atividade de polícia administrativa exercida pelo Estado na fiscalização, autorização e licença de intervenção ambiental, por intermédio da Secretaria de Estado de Meio Ambiente e Desenvolvimento Sustentável.</w:t>
            </w:r>
          </w:p>
        </w:tc>
      </w:tr>
      <w:tr w:rsidR="0002182B" w:rsidRPr="00C73C0D" w14:paraId="400FD3F4" w14:textId="77777777" w:rsidTr="008514E5">
        <w:tblPrEx>
          <w:tblCellMar>
            <w:left w:w="70" w:type="dxa"/>
            <w:right w:w="70" w:type="dxa"/>
          </w:tblCellMar>
        </w:tblPrEx>
        <w:trPr>
          <w:trHeight w:val="105"/>
        </w:trPr>
        <w:tc>
          <w:tcPr>
            <w:tcW w:w="3261" w:type="dxa"/>
          </w:tcPr>
          <w:p w14:paraId="5C769CC2" w14:textId="192D2EE4" w:rsidR="0002182B" w:rsidRPr="00E25EC1" w:rsidRDefault="0002182B" w:rsidP="0002182B">
            <w:pPr>
              <w:rPr>
                <w:rFonts w:ascii="Verdana" w:hAnsi="Verdana"/>
                <w:sz w:val="18"/>
                <w:szCs w:val="18"/>
              </w:rPr>
            </w:pPr>
            <w:r w:rsidRPr="00DC1CE3">
              <w:rPr>
                <w:rFonts w:ascii="Verdana" w:hAnsi="Verdana"/>
                <w:sz w:val="18"/>
                <w:szCs w:val="18"/>
              </w:rPr>
              <w:lastRenderedPageBreak/>
              <w:t>9</w:t>
            </w:r>
            <w:r>
              <w:rPr>
                <w:rFonts w:ascii="Verdana" w:hAnsi="Verdana"/>
                <w:sz w:val="18"/>
                <w:szCs w:val="18"/>
              </w:rPr>
              <w:t>5</w:t>
            </w:r>
            <w:r w:rsidRPr="00DC1CE3">
              <w:rPr>
                <w:rFonts w:ascii="Verdana" w:hAnsi="Verdana"/>
                <w:sz w:val="18"/>
                <w:szCs w:val="18"/>
              </w:rPr>
              <w:t xml:space="preserve"> - </w:t>
            </w:r>
            <w:r w:rsidRPr="0002182B">
              <w:rPr>
                <w:rFonts w:ascii="Verdana" w:hAnsi="Verdana"/>
                <w:sz w:val="18"/>
                <w:szCs w:val="18"/>
              </w:rPr>
              <w:t>Recursos Recebidos por Danos Advindos de Desastres Socioambientais</w:t>
            </w:r>
          </w:p>
        </w:tc>
        <w:tc>
          <w:tcPr>
            <w:tcW w:w="6237" w:type="dxa"/>
          </w:tcPr>
          <w:p w14:paraId="4D689458" w14:textId="5E75D71D" w:rsidR="0002182B" w:rsidRPr="00E25EC1" w:rsidRDefault="0002182B" w:rsidP="0002182B">
            <w:pPr>
              <w:jc w:val="both"/>
              <w:rPr>
                <w:rFonts w:ascii="Verdana" w:hAnsi="Verdana"/>
                <w:sz w:val="18"/>
                <w:szCs w:val="18"/>
              </w:rPr>
            </w:pPr>
            <w:r w:rsidRPr="0002182B">
              <w:rPr>
                <w:rFonts w:ascii="Verdana" w:hAnsi="Verdana"/>
                <w:sz w:val="18"/>
                <w:szCs w:val="18"/>
              </w:rPr>
              <w:t>Recursos provenientes de compensações, indenizações e ressarcimentos originários da ocorrência de desastres socioambientais</w:t>
            </w:r>
            <w:r>
              <w:rPr>
                <w:rFonts w:ascii="Verdana" w:hAnsi="Verdana"/>
                <w:sz w:val="18"/>
                <w:szCs w:val="18"/>
              </w:rPr>
              <w:t>.</w:t>
            </w:r>
          </w:p>
        </w:tc>
      </w:tr>
      <w:tr w:rsidR="0002182B" w:rsidRPr="00C73C0D" w14:paraId="1C2616BA" w14:textId="77777777">
        <w:tblPrEx>
          <w:tblCellMar>
            <w:left w:w="70" w:type="dxa"/>
            <w:right w:w="70" w:type="dxa"/>
          </w:tblCellMar>
        </w:tblPrEx>
        <w:trPr>
          <w:cantSplit/>
        </w:trPr>
        <w:tc>
          <w:tcPr>
            <w:tcW w:w="9498" w:type="dxa"/>
            <w:gridSpan w:val="2"/>
            <w:vAlign w:val="bottom"/>
          </w:tcPr>
          <w:p w14:paraId="38331E81" w14:textId="77777777" w:rsidR="0002182B" w:rsidRPr="00C73C0D" w:rsidRDefault="0002182B" w:rsidP="0002182B">
            <w:pPr>
              <w:pStyle w:val="Interpretao"/>
              <w:spacing w:before="120" w:after="120"/>
              <w:jc w:val="center"/>
              <w:rPr>
                <w:rFonts w:ascii="Verdana" w:hAnsi="Verdana"/>
                <w:b/>
                <w:sz w:val="18"/>
                <w:szCs w:val="18"/>
              </w:rPr>
            </w:pPr>
            <w:r w:rsidRPr="00C73C0D">
              <w:rPr>
                <w:rFonts w:ascii="Verdana" w:hAnsi="Verdana"/>
                <w:b/>
                <w:sz w:val="18"/>
                <w:szCs w:val="18"/>
              </w:rPr>
              <w:t>RECURSOS DIRETAMENTE ARRECADADOS</w:t>
            </w:r>
          </w:p>
        </w:tc>
      </w:tr>
      <w:tr w:rsidR="0002182B" w:rsidRPr="00C73C0D" w14:paraId="7C80B896" w14:textId="77777777">
        <w:tblPrEx>
          <w:tblCellMar>
            <w:left w:w="70" w:type="dxa"/>
            <w:right w:w="70" w:type="dxa"/>
          </w:tblCellMar>
        </w:tblPrEx>
        <w:tc>
          <w:tcPr>
            <w:tcW w:w="3261" w:type="dxa"/>
          </w:tcPr>
          <w:p w14:paraId="7C42AB91" w14:textId="77777777" w:rsidR="0002182B" w:rsidRPr="00C73C0D" w:rsidRDefault="0002182B" w:rsidP="0002182B">
            <w:pPr>
              <w:rPr>
                <w:rFonts w:ascii="Verdana" w:hAnsi="Verdana"/>
                <w:caps/>
                <w:sz w:val="18"/>
                <w:szCs w:val="18"/>
              </w:rPr>
            </w:pPr>
            <w:r w:rsidRPr="00C73C0D">
              <w:rPr>
                <w:rFonts w:ascii="Verdana" w:hAnsi="Verdana"/>
                <w:sz w:val="18"/>
                <w:szCs w:val="18"/>
              </w:rPr>
              <w:t>60 – Recursos Diretamente Arrecadados</w:t>
            </w:r>
          </w:p>
        </w:tc>
        <w:tc>
          <w:tcPr>
            <w:tcW w:w="6237" w:type="dxa"/>
          </w:tcPr>
          <w:p w14:paraId="24BCDD40" w14:textId="77777777" w:rsidR="0002182B" w:rsidRPr="00C73C0D" w:rsidRDefault="0002182B" w:rsidP="0002182B">
            <w:pPr>
              <w:jc w:val="both"/>
              <w:rPr>
                <w:rFonts w:ascii="Verdana" w:hAnsi="Verdana"/>
                <w:sz w:val="18"/>
                <w:szCs w:val="18"/>
              </w:rPr>
            </w:pPr>
            <w:r w:rsidRPr="00C73C0D">
              <w:rPr>
                <w:rFonts w:ascii="Verdana" w:hAnsi="Verdana"/>
                <w:sz w:val="18"/>
                <w:szCs w:val="18"/>
              </w:rPr>
              <w:t xml:space="preserve">Recursos que têm origem no esforço próprio de arrecadação de órgãos e entidades da Administração Direta e Indireta. </w:t>
            </w:r>
          </w:p>
        </w:tc>
      </w:tr>
      <w:tr w:rsidR="0002182B" w:rsidRPr="00C73C0D" w14:paraId="091751D0" w14:textId="77777777">
        <w:tblPrEx>
          <w:tblCellMar>
            <w:left w:w="70" w:type="dxa"/>
            <w:right w:w="70" w:type="dxa"/>
          </w:tblCellMar>
        </w:tblPrEx>
        <w:tc>
          <w:tcPr>
            <w:tcW w:w="3261" w:type="dxa"/>
          </w:tcPr>
          <w:p w14:paraId="7136589C" w14:textId="77777777" w:rsidR="0002182B" w:rsidRPr="00C73C0D" w:rsidRDefault="0002182B" w:rsidP="0002182B">
            <w:pPr>
              <w:rPr>
                <w:rFonts w:ascii="Verdana" w:hAnsi="Verdana"/>
                <w:caps/>
                <w:sz w:val="18"/>
                <w:szCs w:val="18"/>
              </w:rPr>
            </w:pPr>
            <w:r w:rsidRPr="00C73C0D">
              <w:rPr>
                <w:rFonts w:ascii="Verdana" w:hAnsi="Verdana"/>
                <w:sz w:val="18"/>
                <w:szCs w:val="18"/>
              </w:rPr>
              <w:t>61 – Recursos Diretamente Arrecadados Com Vinculação Específica</w:t>
            </w:r>
          </w:p>
        </w:tc>
        <w:tc>
          <w:tcPr>
            <w:tcW w:w="6237" w:type="dxa"/>
          </w:tcPr>
          <w:p w14:paraId="4CF25E45" w14:textId="77777777" w:rsidR="0002182B" w:rsidRPr="00C73C0D" w:rsidRDefault="0002182B" w:rsidP="0002182B">
            <w:pPr>
              <w:jc w:val="both"/>
              <w:rPr>
                <w:rFonts w:ascii="Verdana" w:hAnsi="Verdana"/>
                <w:sz w:val="18"/>
                <w:szCs w:val="18"/>
              </w:rPr>
            </w:pPr>
            <w:r w:rsidRPr="00C73C0D">
              <w:rPr>
                <w:rFonts w:ascii="Verdana" w:hAnsi="Verdana"/>
                <w:sz w:val="18"/>
                <w:szCs w:val="18"/>
              </w:rPr>
              <w:t>Recursos Diretamente Arrecadados através de legislação específica.</w:t>
            </w:r>
          </w:p>
        </w:tc>
      </w:tr>
    </w:tbl>
    <w:p w14:paraId="5EAA5CBF" w14:textId="77777777" w:rsidR="00896870" w:rsidRPr="00C73C0D" w:rsidRDefault="00896870" w:rsidP="00C928BA">
      <w:pPr>
        <w:jc w:val="both"/>
        <w:outlineLvl w:val="0"/>
        <w:rPr>
          <w:rFonts w:ascii="Verdana" w:hAnsi="Verdana"/>
          <w:b/>
          <w:sz w:val="18"/>
          <w:szCs w:val="18"/>
        </w:rPr>
      </w:pPr>
    </w:p>
    <w:p w14:paraId="7AAC7E9F" w14:textId="77777777" w:rsidR="00CB1E7F" w:rsidRDefault="00CB1E7F" w:rsidP="00BE5A36">
      <w:pPr>
        <w:jc w:val="center"/>
        <w:outlineLvl w:val="0"/>
        <w:rPr>
          <w:rFonts w:ascii="Verdana" w:hAnsi="Verdana"/>
          <w:b/>
          <w:sz w:val="18"/>
          <w:szCs w:val="18"/>
        </w:rPr>
      </w:pPr>
    </w:p>
    <w:p w14:paraId="1CE9A7B0" w14:textId="77777777" w:rsidR="00CB1E7F" w:rsidRDefault="00CB1E7F" w:rsidP="00BE5A36">
      <w:pPr>
        <w:jc w:val="center"/>
        <w:outlineLvl w:val="0"/>
        <w:rPr>
          <w:rFonts w:ascii="Verdana" w:hAnsi="Verdana"/>
          <w:b/>
          <w:sz w:val="18"/>
          <w:szCs w:val="18"/>
        </w:rPr>
      </w:pPr>
    </w:p>
    <w:p w14:paraId="7A6FE7B8" w14:textId="77777777" w:rsidR="00CB1E7F" w:rsidRDefault="00CB1E7F" w:rsidP="00BE5A36">
      <w:pPr>
        <w:jc w:val="center"/>
        <w:outlineLvl w:val="0"/>
        <w:rPr>
          <w:rFonts w:ascii="Verdana" w:hAnsi="Verdana"/>
          <w:b/>
          <w:sz w:val="18"/>
          <w:szCs w:val="18"/>
        </w:rPr>
      </w:pPr>
    </w:p>
    <w:p w14:paraId="1B6076D9" w14:textId="77777777" w:rsidR="00CB1E7F" w:rsidRDefault="00CB1E7F" w:rsidP="00BE5A36">
      <w:pPr>
        <w:jc w:val="center"/>
        <w:outlineLvl w:val="0"/>
        <w:rPr>
          <w:rFonts w:ascii="Verdana" w:hAnsi="Verdana"/>
          <w:b/>
          <w:sz w:val="18"/>
          <w:szCs w:val="18"/>
        </w:rPr>
      </w:pPr>
    </w:p>
    <w:p w14:paraId="48B4F077" w14:textId="337C8EE3" w:rsidR="009C2214" w:rsidRDefault="009C2214" w:rsidP="00BE5A36">
      <w:pPr>
        <w:jc w:val="center"/>
        <w:outlineLvl w:val="0"/>
        <w:rPr>
          <w:rFonts w:ascii="Verdana" w:hAnsi="Verdana"/>
          <w:b/>
          <w:sz w:val="18"/>
          <w:szCs w:val="18"/>
        </w:rPr>
      </w:pPr>
      <w:bookmarkStart w:id="137" w:name="_Toc25846409"/>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PROCEDÊNCIA E USO</w:t>
      </w:r>
      <w:bookmarkEnd w:id="137"/>
    </w:p>
    <w:p w14:paraId="22C472B0" w14:textId="77777777" w:rsidR="00CB1E7F" w:rsidRPr="00C73C0D" w:rsidRDefault="00CB1E7F" w:rsidP="00BE5A36">
      <w:pPr>
        <w:jc w:val="center"/>
        <w:outlineLvl w:val="0"/>
        <w:rPr>
          <w:rFonts w:ascii="Verdana" w:hAnsi="Verdana"/>
          <w:b/>
          <w:sz w:val="18"/>
          <w:szCs w:val="18"/>
        </w:rPr>
      </w:pPr>
    </w:p>
    <w:p w14:paraId="6079E057" w14:textId="77777777" w:rsidR="009C2214" w:rsidRPr="00C73C0D" w:rsidRDefault="009C2214" w:rsidP="00DC0F35">
      <w:pPr>
        <w:jc w:val="center"/>
        <w:rPr>
          <w:rFonts w:ascii="Verdana" w:hAnsi="Verdana"/>
          <w:b/>
          <w:sz w:val="18"/>
          <w:szCs w:val="18"/>
        </w:rPr>
      </w:pPr>
    </w:p>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CB1E7F" w:rsidRPr="0068777E" w14:paraId="1F8E1710" w14:textId="77777777" w:rsidTr="00337E82">
        <w:trPr>
          <w:trHeight w:val="398"/>
        </w:trPr>
        <w:tc>
          <w:tcPr>
            <w:tcW w:w="1247" w:type="dxa"/>
          </w:tcPr>
          <w:p w14:paraId="3BCC55CB" w14:textId="77777777" w:rsidR="00CB1E7F" w:rsidRPr="0068777E" w:rsidRDefault="00CB1E7F" w:rsidP="00337E82">
            <w:pPr>
              <w:pStyle w:val="Interpretao"/>
              <w:spacing w:before="120" w:after="120"/>
              <w:jc w:val="center"/>
              <w:rPr>
                <w:rFonts w:ascii="Verdana" w:hAnsi="Verdana"/>
                <w:b/>
                <w:sz w:val="18"/>
                <w:szCs w:val="18"/>
              </w:rPr>
            </w:pPr>
            <w:bookmarkStart w:id="138" w:name="_Toc137371624"/>
            <w:bookmarkStart w:id="139" w:name="_Toc142127591"/>
            <w:r w:rsidRPr="0068777E">
              <w:rPr>
                <w:rFonts w:ascii="Verdana" w:hAnsi="Verdana"/>
                <w:b/>
                <w:sz w:val="18"/>
                <w:szCs w:val="18"/>
              </w:rPr>
              <w:t>CÓDIGO</w:t>
            </w:r>
          </w:p>
        </w:tc>
        <w:tc>
          <w:tcPr>
            <w:tcW w:w="8109" w:type="dxa"/>
          </w:tcPr>
          <w:p w14:paraId="29042863" w14:textId="77777777" w:rsidR="00CB1E7F" w:rsidRPr="0068777E" w:rsidRDefault="00CB1E7F" w:rsidP="00337E82">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CB1E7F" w:rsidRPr="00AB6254" w14:paraId="15125A05" w14:textId="77777777" w:rsidTr="00337E82">
        <w:trPr>
          <w:trHeight w:val="398"/>
        </w:trPr>
        <w:tc>
          <w:tcPr>
            <w:tcW w:w="1247" w:type="dxa"/>
            <w:vAlign w:val="center"/>
          </w:tcPr>
          <w:p w14:paraId="29178406" w14:textId="77777777" w:rsidR="00CB1E7F" w:rsidRPr="00CB1E7F" w:rsidRDefault="00CB1E7F" w:rsidP="00337E82">
            <w:pPr>
              <w:spacing w:before="120" w:after="120"/>
              <w:jc w:val="center"/>
              <w:rPr>
                <w:rFonts w:ascii="Verdana" w:hAnsi="Verdana"/>
                <w:b/>
                <w:sz w:val="18"/>
                <w:szCs w:val="18"/>
              </w:rPr>
            </w:pPr>
            <w:r w:rsidRPr="00CB1E7F">
              <w:rPr>
                <w:rFonts w:ascii="Verdana" w:hAnsi="Verdana"/>
                <w:b/>
                <w:sz w:val="18"/>
                <w:szCs w:val="18"/>
              </w:rPr>
              <w:t>0</w:t>
            </w:r>
          </w:p>
        </w:tc>
        <w:tc>
          <w:tcPr>
            <w:tcW w:w="8109" w:type="dxa"/>
          </w:tcPr>
          <w:p w14:paraId="0630B166" w14:textId="77777777" w:rsidR="00CB1E7F" w:rsidRPr="00CB1E7F" w:rsidRDefault="00CB1E7F" w:rsidP="00337E82">
            <w:pPr>
              <w:pStyle w:val="Interpretao"/>
              <w:spacing w:before="120" w:after="120"/>
              <w:rPr>
                <w:rFonts w:ascii="Verdana" w:hAnsi="Verdana"/>
                <w:snapToGrid w:val="0"/>
                <w:sz w:val="18"/>
                <w:szCs w:val="18"/>
              </w:rPr>
            </w:pPr>
            <w:r w:rsidRPr="00CB1E7F">
              <w:rPr>
                <w:rFonts w:ascii="Verdana" w:hAnsi="Verdana"/>
                <w:snapToGrid w:val="0"/>
                <w:sz w:val="18"/>
                <w:szCs w:val="18"/>
              </w:rPr>
              <w:t>Recursos Decorrentes da Desvinculação de Receitas Conforme a EC 93/2016</w:t>
            </w:r>
          </w:p>
        </w:tc>
      </w:tr>
      <w:tr w:rsidR="00CB1E7F" w:rsidRPr="0068777E" w14:paraId="59A7D7F0" w14:textId="77777777" w:rsidTr="00337E82">
        <w:trPr>
          <w:trHeight w:val="398"/>
        </w:trPr>
        <w:tc>
          <w:tcPr>
            <w:tcW w:w="1247" w:type="dxa"/>
            <w:vAlign w:val="center"/>
          </w:tcPr>
          <w:p w14:paraId="7C141BA0"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2A74B09A" w14:textId="77777777" w:rsidR="00CB1E7F" w:rsidRPr="0068777E" w:rsidRDefault="00CB1E7F" w:rsidP="00337E82">
            <w:pPr>
              <w:pStyle w:val="Interpretao"/>
              <w:spacing w:before="120" w:after="120"/>
              <w:rPr>
                <w:rFonts w:ascii="Verdana" w:hAnsi="Verdana"/>
                <w:sz w:val="18"/>
                <w:szCs w:val="18"/>
              </w:rPr>
            </w:pPr>
            <w:r w:rsidRPr="0068777E">
              <w:rPr>
                <w:rFonts w:ascii="Verdana" w:hAnsi="Verdana"/>
                <w:snapToGrid w:val="0"/>
                <w:sz w:val="18"/>
                <w:szCs w:val="18"/>
              </w:rPr>
              <w:t>Recursos Recebidos para Livre Utilização</w:t>
            </w:r>
          </w:p>
        </w:tc>
      </w:tr>
      <w:tr w:rsidR="00CB1E7F" w:rsidRPr="0068777E" w14:paraId="732428B5" w14:textId="77777777" w:rsidTr="00337E82">
        <w:trPr>
          <w:trHeight w:val="398"/>
        </w:trPr>
        <w:tc>
          <w:tcPr>
            <w:tcW w:w="1247" w:type="dxa"/>
            <w:vAlign w:val="center"/>
          </w:tcPr>
          <w:p w14:paraId="171403C8" w14:textId="77777777" w:rsidR="00CB1E7F" w:rsidRPr="0068777E" w:rsidRDefault="00CB1E7F" w:rsidP="00337E82">
            <w:pPr>
              <w:pStyle w:val="Norma"/>
              <w:spacing w:before="240"/>
              <w:jc w:val="center"/>
              <w:rPr>
                <w:rFonts w:ascii="Verdana" w:hAnsi="Verdana"/>
                <w:b/>
                <w:sz w:val="18"/>
                <w:szCs w:val="18"/>
              </w:rPr>
            </w:pPr>
            <w:r w:rsidRPr="0068777E">
              <w:rPr>
                <w:rFonts w:ascii="Verdana" w:hAnsi="Verdana"/>
                <w:b/>
                <w:sz w:val="18"/>
                <w:szCs w:val="18"/>
              </w:rPr>
              <w:t>2</w:t>
            </w:r>
          </w:p>
        </w:tc>
        <w:tc>
          <w:tcPr>
            <w:tcW w:w="8109" w:type="dxa"/>
          </w:tcPr>
          <w:p w14:paraId="75E1D13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de Outra Unidade Orçamentária do Orçamento Fiscal para livre utilização</w:t>
            </w:r>
          </w:p>
        </w:tc>
      </w:tr>
      <w:tr w:rsidR="00CB1E7F" w:rsidRPr="0068777E" w14:paraId="1315287B" w14:textId="77777777" w:rsidTr="00337E82">
        <w:trPr>
          <w:trHeight w:val="441"/>
        </w:trPr>
        <w:tc>
          <w:tcPr>
            <w:tcW w:w="1247" w:type="dxa"/>
            <w:vAlign w:val="center"/>
          </w:tcPr>
          <w:p w14:paraId="4D3AA02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3</w:t>
            </w:r>
          </w:p>
        </w:tc>
        <w:tc>
          <w:tcPr>
            <w:tcW w:w="8109" w:type="dxa"/>
          </w:tcPr>
          <w:p w14:paraId="5D1F4133"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w:t>
            </w:r>
          </w:p>
        </w:tc>
      </w:tr>
      <w:tr w:rsidR="00CB1E7F" w:rsidRPr="0068777E" w14:paraId="6A9D07EB" w14:textId="77777777" w:rsidTr="00337E82">
        <w:trPr>
          <w:trHeight w:val="441"/>
        </w:trPr>
        <w:tc>
          <w:tcPr>
            <w:tcW w:w="1247" w:type="dxa"/>
            <w:vAlign w:val="center"/>
          </w:tcPr>
          <w:p w14:paraId="2DBEC031"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4</w:t>
            </w:r>
          </w:p>
        </w:tc>
        <w:tc>
          <w:tcPr>
            <w:tcW w:w="8109" w:type="dxa"/>
          </w:tcPr>
          <w:p w14:paraId="09DFD28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Atendimento de Demandas de Participação Cidadã</w:t>
            </w:r>
          </w:p>
        </w:tc>
      </w:tr>
      <w:tr w:rsidR="00CB1E7F" w:rsidRPr="0068777E" w14:paraId="72246F74" w14:textId="77777777" w:rsidTr="00337E82">
        <w:trPr>
          <w:trHeight w:val="441"/>
        </w:trPr>
        <w:tc>
          <w:tcPr>
            <w:tcW w:w="1247" w:type="dxa"/>
            <w:vAlign w:val="center"/>
          </w:tcPr>
          <w:p w14:paraId="2545B204"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5</w:t>
            </w:r>
          </w:p>
        </w:tc>
        <w:tc>
          <w:tcPr>
            <w:tcW w:w="8109" w:type="dxa"/>
          </w:tcPr>
          <w:p w14:paraId="7DCB0FA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benefícios previstos no art. 39 da Lei Complementar 64/2002</w:t>
            </w:r>
          </w:p>
        </w:tc>
      </w:tr>
      <w:tr w:rsidR="00CB1E7F" w:rsidRPr="0068777E" w14:paraId="2C7A28B8" w14:textId="77777777" w:rsidTr="00337E82">
        <w:trPr>
          <w:trHeight w:val="441"/>
        </w:trPr>
        <w:tc>
          <w:tcPr>
            <w:tcW w:w="1247" w:type="dxa"/>
            <w:vAlign w:val="center"/>
          </w:tcPr>
          <w:p w14:paraId="7AD4A3A8"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6</w:t>
            </w:r>
          </w:p>
        </w:tc>
        <w:tc>
          <w:tcPr>
            <w:tcW w:w="8109" w:type="dxa"/>
          </w:tcPr>
          <w:p w14:paraId="4A97613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 de Operação de Crédito*</w:t>
            </w:r>
          </w:p>
        </w:tc>
      </w:tr>
      <w:tr w:rsidR="00CB1E7F" w:rsidRPr="0068777E" w14:paraId="2EEBF120" w14:textId="77777777" w:rsidTr="00337E82">
        <w:trPr>
          <w:trHeight w:val="441"/>
        </w:trPr>
        <w:tc>
          <w:tcPr>
            <w:tcW w:w="1247" w:type="dxa"/>
            <w:vAlign w:val="center"/>
          </w:tcPr>
          <w:p w14:paraId="6578E03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7</w:t>
            </w:r>
          </w:p>
        </w:tc>
        <w:tc>
          <w:tcPr>
            <w:tcW w:w="8109" w:type="dxa"/>
          </w:tcPr>
          <w:p w14:paraId="693EF28D"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Auxílios Doença, Funeral, Alimentação, Transporte e Fardamento</w:t>
            </w:r>
          </w:p>
        </w:tc>
      </w:tr>
      <w:tr w:rsidR="00CB1E7F" w:rsidRPr="0068777E" w14:paraId="2AEBA58F" w14:textId="77777777" w:rsidTr="00337E82">
        <w:trPr>
          <w:trHeight w:val="441"/>
        </w:trPr>
        <w:tc>
          <w:tcPr>
            <w:tcW w:w="1247" w:type="dxa"/>
            <w:vAlign w:val="center"/>
          </w:tcPr>
          <w:p w14:paraId="2C8E33A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8</w:t>
            </w:r>
          </w:p>
        </w:tc>
        <w:tc>
          <w:tcPr>
            <w:tcW w:w="8109" w:type="dxa"/>
          </w:tcPr>
          <w:p w14:paraId="6660CED5"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Emendas Parlamentares</w:t>
            </w:r>
          </w:p>
        </w:tc>
      </w:tr>
      <w:tr w:rsidR="00CB1E7F" w:rsidRPr="0068777E" w14:paraId="14563FAE" w14:textId="77777777" w:rsidTr="00337E82">
        <w:trPr>
          <w:trHeight w:val="441"/>
        </w:trPr>
        <w:tc>
          <w:tcPr>
            <w:tcW w:w="1247" w:type="dxa"/>
            <w:vAlign w:val="center"/>
          </w:tcPr>
          <w:p w14:paraId="2D3B332C"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9</w:t>
            </w:r>
          </w:p>
        </w:tc>
        <w:tc>
          <w:tcPr>
            <w:tcW w:w="8109" w:type="dxa"/>
          </w:tcPr>
          <w:p w14:paraId="5326D8C1"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Precatórios e Sentenças Judiciais</w:t>
            </w:r>
          </w:p>
        </w:tc>
      </w:tr>
    </w:tbl>
    <w:p w14:paraId="505EEB90" w14:textId="77777777" w:rsidR="00E463AB" w:rsidRPr="00C73C0D" w:rsidRDefault="00E463AB" w:rsidP="00C928BA">
      <w:pPr>
        <w:jc w:val="both"/>
        <w:outlineLvl w:val="0"/>
        <w:rPr>
          <w:rFonts w:ascii="Verdana" w:hAnsi="Verdana"/>
          <w:b/>
          <w:sz w:val="18"/>
          <w:szCs w:val="18"/>
        </w:rPr>
      </w:pPr>
    </w:p>
    <w:p w14:paraId="5EEC6D9B" w14:textId="77777777" w:rsidR="00CB1E7F" w:rsidRDefault="00CB1E7F" w:rsidP="00633DE5">
      <w:pPr>
        <w:jc w:val="center"/>
        <w:outlineLvl w:val="0"/>
        <w:rPr>
          <w:rFonts w:ascii="Verdana" w:hAnsi="Verdana"/>
          <w:b/>
          <w:sz w:val="18"/>
          <w:szCs w:val="18"/>
        </w:rPr>
      </w:pPr>
    </w:p>
    <w:p w14:paraId="3C3FF5A7" w14:textId="77777777" w:rsidR="00CB1E7F" w:rsidRDefault="00CB1E7F" w:rsidP="00633DE5">
      <w:pPr>
        <w:jc w:val="center"/>
        <w:outlineLvl w:val="0"/>
        <w:rPr>
          <w:rFonts w:ascii="Verdana" w:hAnsi="Verdana"/>
          <w:b/>
          <w:sz w:val="18"/>
          <w:szCs w:val="18"/>
        </w:rPr>
      </w:pPr>
    </w:p>
    <w:p w14:paraId="647FE520" w14:textId="79939387" w:rsidR="00C456D6" w:rsidRPr="00C73C0D" w:rsidRDefault="00C456D6" w:rsidP="00633DE5">
      <w:pPr>
        <w:jc w:val="center"/>
        <w:outlineLvl w:val="0"/>
        <w:rPr>
          <w:rFonts w:ascii="Verdana" w:hAnsi="Verdana"/>
          <w:b/>
          <w:sz w:val="18"/>
          <w:szCs w:val="18"/>
        </w:rPr>
      </w:pPr>
      <w:bookmarkStart w:id="140" w:name="_Toc25846410"/>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w:t>
      </w:r>
      <w:r w:rsidR="00111ADD" w:rsidRPr="00C73C0D">
        <w:rPr>
          <w:rFonts w:ascii="Verdana" w:hAnsi="Verdana"/>
          <w:b/>
          <w:sz w:val="18"/>
          <w:szCs w:val="18"/>
        </w:rPr>
        <w:t xml:space="preserve">AÇÃO </w:t>
      </w:r>
      <w:r w:rsidRPr="00C73C0D">
        <w:rPr>
          <w:rFonts w:ascii="Verdana" w:hAnsi="Verdana"/>
          <w:b/>
          <w:sz w:val="18"/>
          <w:szCs w:val="18"/>
        </w:rPr>
        <w:t>GOVERNAMENTAL</w:t>
      </w:r>
      <w:bookmarkEnd w:id="138"/>
      <w:bookmarkEnd w:id="139"/>
      <w:bookmarkEnd w:id="140"/>
    </w:p>
    <w:p w14:paraId="1985F975" w14:textId="77777777" w:rsidR="00C456D6" w:rsidRPr="00C73C0D" w:rsidRDefault="00C456D6" w:rsidP="00C456D6">
      <w:pPr>
        <w:rPr>
          <w:rFonts w:ascii="Verdana" w:hAnsi="Verdana"/>
          <w:sz w:val="18"/>
          <w:szCs w:val="18"/>
        </w:rPr>
      </w:pPr>
    </w:p>
    <w:tbl>
      <w:tblPr>
        <w:tblW w:w="8789"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7"/>
        <w:gridCol w:w="7702"/>
      </w:tblGrid>
      <w:tr w:rsidR="00C456D6" w:rsidRPr="00C73C0D" w14:paraId="41A2B29E" w14:textId="77777777">
        <w:trPr>
          <w:trHeight w:val="398"/>
          <w:tblHeader/>
        </w:trPr>
        <w:tc>
          <w:tcPr>
            <w:tcW w:w="1087" w:type="dxa"/>
          </w:tcPr>
          <w:p w14:paraId="43BFC882"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702" w:type="dxa"/>
          </w:tcPr>
          <w:p w14:paraId="2F7BF640"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C456D6" w:rsidRPr="00C73C0D" w14:paraId="2ED33200" w14:textId="77777777">
        <w:tblPrEx>
          <w:tblCellMar>
            <w:left w:w="70" w:type="dxa"/>
            <w:right w:w="70" w:type="dxa"/>
          </w:tblCellMar>
        </w:tblPrEx>
        <w:tc>
          <w:tcPr>
            <w:tcW w:w="1087" w:type="dxa"/>
          </w:tcPr>
          <w:p w14:paraId="19AB282C"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0</w:t>
            </w:r>
          </w:p>
        </w:tc>
        <w:tc>
          <w:tcPr>
            <w:tcW w:w="7702" w:type="dxa"/>
          </w:tcPr>
          <w:p w14:paraId="5630F27B"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Geral</w:t>
            </w:r>
          </w:p>
        </w:tc>
      </w:tr>
      <w:tr w:rsidR="00C456D6" w:rsidRPr="00C73C0D" w14:paraId="1521B6F3" w14:textId="77777777">
        <w:tblPrEx>
          <w:tblCellMar>
            <w:left w:w="70" w:type="dxa"/>
            <w:right w:w="70" w:type="dxa"/>
          </w:tblCellMar>
        </w:tblPrEx>
        <w:tc>
          <w:tcPr>
            <w:tcW w:w="1087" w:type="dxa"/>
          </w:tcPr>
          <w:p w14:paraId="7731F141"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1</w:t>
            </w:r>
          </w:p>
        </w:tc>
        <w:tc>
          <w:tcPr>
            <w:tcW w:w="7702" w:type="dxa"/>
          </w:tcPr>
          <w:p w14:paraId="520140D9"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Intensivo</w:t>
            </w:r>
          </w:p>
        </w:tc>
      </w:tr>
    </w:tbl>
    <w:p w14:paraId="49745441" w14:textId="77777777" w:rsidR="00E51777" w:rsidRPr="00C73C0D" w:rsidRDefault="00E51777">
      <w:pPr>
        <w:rPr>
          <w:rFonts w:ascii="Verdana" w:hAnsi="Verdana"/>
          <w:sz w:val="18"/>
          <w:szCs w:val="18"/>
        </w:rPr>
      </w:pPr>
    </w:p>
    <w:p w14:paraId="0ED12280" w14:textId="77777777" w:rsidR="00906E7B" w:rsidRPr="00C73C0D" w:rsidRDefault="00E51777" w:rsidP="00CD57B9">
      <w:pPr>
        <w:jc w:val="both"/>
        <w:outlineLvl w:val="0"/>
        <w:rPr>
          <w:sz w:val="18"/>
          <w:szCs w:val="18"/>
        </w:rPr>
      </w:pPr>
      <w:r w:rsidRPr="00C73C0D">
        <w:rPr>
          <w:sz w:val="18"/>
          <w:szCs w:val="18"/>
        </w:rPr>
        <w:br w:type="page"/>
      </w:r>
    </w:p>
    <w:p w14:paraId="082536A9" w14:textId="77777777" w:rsidR="00906E7B" w:rsidRPr="00C73C0D" w:rsidRDefault="00906E7B" w:rsidP="00CD57B9">
      <w:pPr>
        <w:jc w:val="both"/>
        <w:outlineLvl w:val="0"/>
        <w:rPr>
          <w:sz w:val="18"/>
          <w:szCs w:val="18"/>
        </w:rPr>
      </w:pPr>
    </w:p>
    <w:p w14:paraId="16AEA0AD" w14:textId="77777777" w:rsidR="00906E7B" w:rsidRPr="00C73C0D" w:rsidRDefault="00906E7B" w:rsidP="00CD57B9">
      <w:pPr>
        <w:jc w:val="both"/>
        <w:outlineLvl w:val="0"/>
        <w:rPr>
          <w:sz w:val="18"/>
          <w:szCs w:val="18"/>
        </w:rPr>
      </w:pPr>
    </w:p>
    <w:p w14:paraId="4456D7ED" w14:textId="77777777" w:rsidR="00CD57B9" w:rsidRPr="00C73C0D" w:rsidRDefault="00CD57B9" w:rsidP="007457FA">
      <w:pPr>
        <w:jc w:val="center"/>
        <w:outlineLvl w:val="0"/>
        <w:rPr>
          <w:rFonts w:ascii="Verdana" w:hAnsi="Verdana"/>
          <w:sz w:val="18"/>
          <w:szCs w:val="18"/>
        </w:rPr>
      </w:pPr>
      <w:bookmarkStart w:id="141" w:name="_Toc25846411"/>
      <w:r w:rsidRPr="00C73C0D">
        <w:rPr>
          <w:rFonts w:ascii="Verdana" w:hAnsi="Verdana"/>
          <w:b/>
          <w:sz w:val="18"/>
          <w:szCs w:val="18"/>
        </w:rPr>
        <w:t>DIAGRAMA DA CLASSIFICAÇÃO FUNCIONAL E POR PROGRAMAS</w:t>
      </w:r>
      <w:bookmarkEnd w:id="141"/>
    </w:p>
    <w:p w14:paraId="52A67916" w14:textId="77777777" w:rsidR="00E57EA8" w:rsidRPr="00C73C0D" w:rsidRDefault="00E57EA8" w:rsidP="00E51777">
      <w:pPr>
        <w:jc w:val="both"/>
        <w:outlineLvl w:val="0"/>
        <w:rPr>
          <w:sz w:val="18"/>
          <w:szCs w:val="18"/>
        </w:rPr>
      </w:pPr>
    </w:p>
    <w:p w14:paraId="57802099" w14:textId="77777777" w:rsidR="00E57EA8" w:rsidRPr="00C73C0D" w:rsidRDefault="00E57EA8" w:rsidP="00E51777">
      <w:pPr>
        <w:jc w:val="both"/>
        <w:outlineLvl w:val="0"/>
        <w:rPr>
          <w:sz w:val="18"/>
          <w:szCs w:val="18"/>
        </w:rPr>
      </w:pPr>
    </w:p>
    <w:p w14:paraId="696F8517" w14:textId="3F0CE6D3" w:rsidR="007C3803" w:rsidRPr="00C73C0D" w:rsidRDefault="00EC3A15" w:rsidP="00EC3A15">
      <w:pPr>
        <w:rPr>
          <w:sz w:val="18"/>
          <w:szCs w:val="18"/>
        </w:rPr>
      </w:pPr>
      <w:r>
        <w:rPr>
          <w:noProof/>
        </w:rPr>
        <w:drawing>
          <wp:inline distT="0" distB="0" distL="0" distR="0" wp14:anchorId="6D00104E" wp14:editId="514AECCB">
            <wp:extent cx="5940425" cy="5213985"/>
            <wp:effectExtent l="0" t="0" r="3175"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5213985"/>
                    </a:xfrm>
                    <a:prstGeom prst="rect">
                      <a:avLst/>
                    </a:prstGeom>
                  </pic:spPr>
                </pic:pic>
              </a:graphicData>
            </a:graphic>
          </wp:inline>
        </w:drawing>
      </w:r>
    </w:p>
    <w:sectPr w:rsidR="007C3803" w:rsidRPr="00C73C0D" w:rsidSect="00D236CC">
      <w:pgSz w:w="11907" w:h="16840" w:code="9"/>
      <w:pgMar w:top="1843" w:right="1134" w:bottom="1134" w:left="1418"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14ED0" w14:textId="77777777" w:rsidR="007D535B" w:rsidRDefault="007D535B">
      <w:r>
        <w:separator/>
      </w:r>
    </w:p>
  </w:endnote>
  <w:endnote w:type="continuationSeparator" w:id="0">
    <w:p w14:paraId="6A2C438F" w14:textId="77777777" w:rsidR="007D535B" w:rsidRDefault="007D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 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Sans-Regular">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B264" w14:textId="77777777" w:rsidR="007D535B" w:rsidRDefault="007D535B">
    <w:pPr>
      <w:pStyle w:val="Rodap"/>
      <w:jc w:val="right"/>
    </w:pPr>
  </w:p>
  <w:p w14:paraId="187C8D95" w14:textId="77777777" w:rsidR="007D535B" w:rsidRDefault="007D535B">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7D535B" w14:paraId="7AE0D5DA" w14:textId="77777777">
      <w:tc>
        <w:tcPr>
          <w:tcW w:w="5740" w:type="dxa"/>
          <w:tcBorders>
            <w:top w:val="single" w:sz="4" w:space="0" w:color="auto"/>
          </w:tcBorders>
        </w:tcPr>
        <w:p w14:paraId="0C85F811" w14:textId="77777777" w:rsidR="007D535B" w:rsidRDefault="007D535B">
          <w:pPr>
            <w:pStyle w:val="Rodap"/>
          </w:pPr>
          <w:r>
            <w:t>Diretoria Central de Planejamento, Programação e Normas - DCPPN</w:t>
          </w:r>
        </w:p>
      </w:tc>
      <w:tc>
        <w:tcPr>
          <w:tcW w:w="3828" w:type="dxa"/>
        </w:tcPr>
        <w:p w14:paraId="0A8A68BD" w14:textId="77777777" w:rsidR="007D535B" w:rsidRDefault="007D535B">
          <w:pPr>
            <w:pStyle w:val="Rodap"/>
            <w:jc w:val="right"/>
          </w:pPr>
        </w:p>
      </w:tc>
    </w:tr>
  </w:tbl>
  <w:p w14:paraId="1E78F912" w14:textId="77777777" w:rsidR="007D535B" w:rsidRDefault="007D535B">
    <w:pPr>
      <w:pStyle w:val="Rodap"/>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BF0A" w14:textId="13AB48F7" w:rsidR="007D535B" w:rsidRDefault="007D535B">
    <w:pPr>
      <w:pStyle w:val="Rodap"/>
      <w:jc w:val="right"/>
    </w:pPr>
    <w:r>
      <w:fldChar w:fldCharType="begin"/>
    </w:r>
    <w:r>
      <w:instrText xml:space="preserve"> PAGE   \* MERGEFORMAT </w:instrText>
    </w:r>
    <w:r>
      <w:fldChar w:fldCharType="separate"/>
    </w:r>
    <w:r w:rsidR="007D4A5F">
      <w:rPr>
        <w:noProof/>
      </w:rPr>
      <w:t>105</w:t>
    </w:r>
    <w:r>
      <w:rPr>
        <w:noProof/>
      </w:rPr>
      <w:fldChar w:fldCharType="end"/>
    </w:r>
  </w:p>
  <w:p w14:paraId="1BA9BF2C" w14:textId="77777777" w:rsidR="007D535B" w:rsidRDefault="007D535B">
    <w:pPr>
      <w:pStyle w:val="Rodap"/>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7D535B" w14:paraId="12FA25C5" w14:textId="77777777">
      <w:tc>
        <w:tcPr>
          <w:tcW w:w="5740" w:type="dxa"/>
          <w:tcBorders>
            <w:top w:val="single" w:sz="4" w:space="0" w:color="auto"/>
          </w:tcBorders>
        </w:tcPr>
        <w:p w14:paraId="5B6CC0F1" w14:textId="77777777" w:rsidR="007D535B" w:rsidRDefault="007D535B">
          <w:pPr>
            <w:pStyle w:val="Rodap"/>
          </w:pPr>
          <w:r>
            <w:t>Diretoria Central de Planejamento, Programação e Normas - DCPPN</w:t>
          </w:r>
        </w:p>
      </w:tc>
      <w:tc>
        <w:tcPr>
          <w:tcW w:w="3828" w:type="dxa"/>
        </w:tcPr>
        <w:p w14:paraId="7632B943" w14:textId="30FA0D53" w:rsidR="007D535B" w:rsidRDefault="007D535B">
          <w:pPr>
            <w:pStyle w:val="Rodap"/>
            <w:jc w:val="right"/>
          </w:pPr>
          <w:r>
            <w:rPr>
              <w:rStyle w:val="Nmerodepgina"/>
            </w:rPr>
            <w:fldChar w:fldCharType="begin"/>
          </w:r>
          <w:r>
            <w:rPr>
              <w:rStyle w:val="Nmerodepgina"/>
            </w:rPr>
            <w:instrText xml:space="preserve"> PAGE </w:instrText>
          </w:r>
          <w:r>
            <w:rPr>
              <w:rStyle w:val="Nmerodepgina"/>
            </w:rPr>
            <w:fldChar w:fldCharType="separate"/>
          </w:r>
          <w:r w:rsidR="007D4A5F">
            <w:rPr>
              <w:rStyle w:val="Nmerodepgina"/>
              <w:noProof/>
            </w:rPr>
            <w:t>4</w:t>
          </w:r>
          <w:r>
            <w:rPr>
              <w:rStyle w:val="Nmerodepgina"/>
            </w:rPr>
            <w:fldChar w:fldCharType="end"/>
          </w:r>
        </w:p>
      </w:tc>
    </w:tr>
  </w:tbl>
  <w:p w14:paraId="2187B5BC" w14:textId="77777777" w:rsidR="007D535B" w:rsidRDefault="007D535B">
    <w:pPr>
      <w:pStyle w:val="Rodap"/>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5146" w14:textId="77777777" w:rsidR="007D535B" w:rsidRDefault="007D535B">
      <w:r>
        <w:separator/>
      </w:r>
    </w:p>
  </w:footnote>
  <w:footnote w:type="continuationSeparator" w:id="0">
    <w:p w14:paraId="2901A335" w14:textId="77777777" w:rsidR="007D535B" w:rsidRDefault="007D535B">
      <w:r>
        <w:continuationSeparator/>
      </w:r>
    </w:p>
  </w:footnote>
  <w:footnote w:id="1">
    <w:p w14:paraId="283E0586" w14:textId="77777777" w:rsidR="007D535B" w:rsidRDefault="007D535B" w:rsidP="00E27B16">
      <w:pPr>
        <w:pStyle w:val="Textodenotaderodap"/>
        <w:jc w:val="both"/>
      </w:pPr>
      <w:r w:rsidRPr="00D17100">
        <w:rPr>
          <w:rStyle w:val="Refdenotaderodap"/>
        </w:rPr>
        <w:footnoteRef/>
      </w:r>
      <w:r w:rsidRPr="00D17100">
        <w:t xml:space="preserve"> A Gratificação por Encargo de Curso ou de Concurso deverá ser paga como "Outras Despesas Correntes" no elemento 36 - Outros Serviços de Terceiros - Pessoa Física.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709"/>
    <w:multiLevelType w:val="hybridMultilevel"/>
    <w:tmpl w:val="A56EF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5E7392"/>
    <w:multiLevelType w:val="hybridMultilevel"/>
    <w:tmpl w:val="FB0228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4052F0"/>
    <w:multiLevelType w:val="hybridMultilevel"/>
    <w:tmpl w:val="AE766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C955D4"/>
    <w:multiLevelType w:val="hybridMultilevel"/>
    <w:tmpl w:val="F2C89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F32C97"/>
    <w:multiLevelType w:val="hybridMultilevel"/>
    <w:tmpl w:val="CA12C9EA"/>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43643"/>
    <w:multiLevelType w:val="multilevel"/>
    <w:tmpl w:val="D7128E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5C30C44"/>
    <w:multiLevelType w:val="hybridMultilevel"/>
    <w:tmpl w:val="8766E0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15E829AB"/>
    <w:multiLevelType w:val="hybridMultilevel"/>
    <w:tmpl w:val="897E4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0A3B4C"/>
    <w:multiLevelType w:val="hybridMultilevel"/>
    <w:tmpl w:val="F2A64B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D713C41"/>
    <w:multiLevelType w:val="hybridMultilevel"/>
    <w:tmpl w:val="8CAC0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EF42EC8"/>
    <w:multiLevelType w:val="hybridMultilevel"/>
    <w:tmpl w:val="B7F01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6DA310F"/>
    <w:multiLevelType w:val="hybridMultilevel"/>
    <w:tmpl w:val="78E8F0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0001A"/>
    <w:multiLevelType w:val="hybridMultilevel"/>
    <w:tmpl w:val="390A8462"/>
    <w:lvl w:ilvl="0" w:tplc="A16C1850">
      <w:start w:val="40"/>
      <w:numFmt w:val="decimal"/>
      <w:lvlText w:val="%1"/>
      <w:lvlJc w:val="left"/>
      <w:pPr>
        <w:ind w:left="720" w:hanging="360"/>
      </w:pPr>
      <w:rPr>
        <w:rFonts w:ascii="Verdana" w:hAnsi="Verdana" w:hint="default"/>
        <w:color w:val="548DD4" w:themeColor="text2" w:themeTint="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B45264"/>
    <w:multiLevelType w:val="hybridMultilevel"/>
    <w:tmpl w:val="2E888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D67399"/>
    <w:multiLevelType w:val="hybridMultilevel"/>
    <w:tmpl w:val="CFE29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3A412B"/>
    <w:multiLevelType w:val="hybridMultilevel"/>
    <w:tmpl w:val="7B16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18579D1"/>
    <w:multiLevelType w:val="hybridMultilevel"/>
    <w:tmpl w:val="2196BE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5715BB7"/>
    <w:multiLevelType w:val="hybridMultilevel"/>
    <w:tmpl w:val="0B762B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8F30E9E"/>
    <w:multiLevelType w:val="hybridMultilevel"/>
    <w:tmpl w:val="CD5606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53151B"/>
    <w:multiLevelType w:val="hybridMultilevel"/>
    <w:tmpl w:val="BD46D2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1B4DED"/>
    <w:multiLevelType w:val="singleLevel"/>
    <w:tmpl w:val="BDF64028"/>
    <w:lvl w:ilvl="0">
      <w:start w:val="1"/>
      <w:numFmt w:val="upperRoman"/>
      <w:pStyle w:val="Ttulo7"/>
      <w:lvlText w:val="%1)"/>
      <w:lvlJc w:val="left"/>
      <w:pPr>
        <w:tabs>
          <w:tab w:val="num" w:pos="720"/>
        </w:tabs>
        <w:ind w:left="720" w:hanging="720"/>
      </w:pPr>
      <w:rPr>
        <w:rFonts w:hint="default"/>
      </w:rPr>
    </w:lvl>
  </w:abstractNum>
  <w:abstractNum w:abstractNumId="21" w15:restartNumberingAfterBreak="0">
    <w:nsid w:val="3FEE58D4"/>
    <w:multiLevelType w:val="hybridMultilevel"/>
    <w:tmpl w:val="187CB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60A3C73"/>
    <w:multiLevelType w:val="hybridMultilevel"/>
    <w:tmpl w:val="7D56E9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2F7E52"/>
    <w:multiLevelType w:val="hybridMultilevel"/>
    <w:tmpl w:val="D36678F8"/>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A4B5DB8"/>
    <w:multiLevelType w:val="hybridMultilevel"/>
    <w:tmpl w:val="B66CCF54"/>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F1343A"/>
    <w:multiLevelType w:val="hybridMultilevel"/>
    <w:tmpl w:val="920A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F7B5EB9"/>
    <w:multiLevelType w:val="hybridMultilevel"/>
    <w:tmpl w:val="41BE7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46F6E87"/>
    <w:multiLevelType w:val="multilevel"/>
    <w:tmpl w:val="7D56E9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EF24FD"/>
    <w:multiLevelType w:val="hybridMultilevel"/>
    <w:tmpl w:val="7F123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9B547FF"/>
    <w:multiLevelType w:val="hybridMultilevel"/>
    <w:tmpl w:val="86E2FF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2B04BF"/>
    <w:multiLevelType w:val="multilevel"/>
    <w:tmpl w:val="CD560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844F3F"/>
    <w:multiLevelType w:val="hybridMultilevel"/>
    <w:tmpl w:val="F6F6D8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9F67EC"/>
    <w:multiLevelType w:val="hybridMultilevel"/>
    <w:tmpl w:val="07B4C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F2078CB"/>
    <w:multiLevelType w:val="hybridMultilevel"/>
    <w:tmpl w:val="D1B21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13311E5"/>
    <w:multiLevelType w:val="hybridMultilevel"/>
    <w:tmpl w:val="93FCA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1E103D2"/>
    <w:multiLevelType w:val="hybridMultilevel"/>
    <w:tmpl w:val="6A3CE980"/>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C256A0F"/>
    <w:multiLevelType w:val="hybridMultilevel"/>
    <w:tmpl w:val="225C73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18"/>
  </w:num>
  <w:num w:numId="4">
    <w:abstractNumId w:val="30"/>
  </w:num>
  <w:num w:numId="5">
    <w:abstractNumId w:val="19"/>
  </w:num>
  <w:num w:numId="6">
    <w:abstractNumId w:val="29"/>
  </w:num>
  <w:num w:numId="7">
    <w:abstractNumId w:val="24"/>
  </w:num>
  <w:num w:numId="8">
    <w:abstractNumId w:val="36"/>
  </w:num>
  <w:num w:numId="9">
    <w:abstractNumId w:val="11"/>
  </w:num>
  <w:num w:numId="10">
    <w:abstractNumId w:val="22"/>
  </w:num>
  <w:num w:numId="11">
    <w:abstractNumId w:val="8"/>
  </w:num>
  <w:num w:numId="12">
    <w:abstractNumId w:val="27"/>
  </w:num>
  <w:num w:numId="13">
    <w:abstractNumId w:val="4"/>
  </w:num>
  <w:num w:numId="14">
    <w:abstractNumId w:val="5"/>
  </w:num>
  <w:num w:numId="15">
    <w:abstractNumId w:val="15"/>
  </w:num>
  <w:num w:numId="16">
    <w:abstractNumId w:val="17"/>
  </w:num>
  <w:num w:numId="17">
    <w:abstractNumId w:val="34"/>
  </w:num>
  <w:num w:numId="18">
    <w:abstractNumId w:val="21"/>
  </w:num>
  <w:num w:numId="19">
    <w:abstractNumId w:val="32"/>
  </w:num>
  <w:num w:numId="20">
    <w:abstractNumId w:val="35"/>
  </w:num>
  <w:num w:numId="21">
    <w:abstractNumId w:val="12"/>
  </w:num>
  <w:num w:numId="22">
    <w:abstractNumId w:val="23"/>
  </w:num>
  <w:num w:numId="23">
    <w:abstractNumId w:val="13"/>
  </w:num>
  <w:num w:numId="24">
    <w:abstractNumId w:val="10"/>
  </w:num>
  <w:num w:numId="25">
    <w:abstractNumId w:val="2"/>
  </w:num>
  <w:num w:numId="26">
    <w:abstractNumId w:val="1"/>
  </w:num>
  <w:num w:numId="27">
    <w:abstractNumId w:val="7"/>
  </w:num>
  <w:num w:numId="28">
    <w:abstractNumId w:val="26"/>
  </w:num>
  <w:num w:numId="29">
    <w:abstractNumId w:val="0"/>
  </w:num>
  <w:num w:numId="30">
    <w:abstractNumId w:val="33"/>
  </w:num>
  <w:num w:numId="31">
    <w:abstractNumId w:val="25"/>
  </w:num>
  <w:num w:numId="32">
    <w:abstractNumId w:val="14"/>
  </w:num>
  <w:num w:numId="33">
    <w:abstractNumId w:val="6"/>
  </w:num>
  <w:num w:numId="34">
    <w:abstractNumId w:val="9"/>
  </w:num>
  <w:num w:numId="35">
    <w:abstractNumId w:val="28"/>
  </w:num>
  <w:num w:numId="36">
    <w:abstractNumId w:val="16"/>
  </w:num>
  <w:num w:numId="3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686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14"/>
    <w:rsid w:val="000004CD"/>
    <w:rsid w:val="00000A1C"/>
    <w:rsid w:val="0000132E"/>
    <w:rsid w:val="00002C9F"/>
    <w:rsid w:val="00002DB0"/>
    <w:rsid w:val="0000311A"/>
    <w:rsid w:val="00003BC0"/>
    <w:rsid w:val="00005715"/>
    <w:rsid w:val="000066F9"/>
    <w:rsid w:val="00007ADB"/>
    <w:rsid w:val="0001010A"/>
    <w:rsid w:val="000109FA"/>
    <w:rsid w:val="00011856"/>
    <w:rsid w:val="00012310"/>
    <w:rsid w:val="00013818"/>
    <w:rsid w:val="000150DF"/>
    <w:rsid w:val="00016A6C"/>
    <w:rsid w:val="00017773"/>
    <w:rsid w:val="0002147B"/>
    <w:rsid w:val="0002182B"/>
    <w:rsid w:val="00021852"/>
    <w:rsid w:val="00022D9C"/>
    <w:rsid w:val="000242E8"/>
    <w:rsid w:val="0002672C"/>
    <w:rsid w:val="0002792F"/>
    <w:rsid w:val="00030771"/>
    <w:rsid w:val="00030AE5"/>
    <w:rsid w:val="00030FA5"/>
    <w:rsid w:val="000323BD"/>
    <w:rsid w:val="000332D4"/>
    <w:rsid w:val="000361A2"/>
    <w:rsid w:val="00036F42"/>
    <w:rsid w:val="00037590"/>
    <w:rsid w:val="000400D9"/>
    <w:rsid w:val="0004088D"/>
    <w:rsid w:val="00040ED9"/>
    <w:rsid w:val="000417DA"/>
    <w:rsid w:val="00041DD4"/>
    <w:rsid w:val="00042EF4"/>
    <w:rsid w:val="0004430A"/>
    <w:rsid w:val="000448FD"/>
    <w:rsid w:val="000456AB"/>
    <w:rsid w:val="00045757"/>
    <w:rsid w:val="00046AC5"/>
    <w:rsid w:val="000470C6"/>
    <w:rsid w:val="00047D0C"/>
    <w:rsid w:val="00050531"/>
    <w:rsid w:val="00051EB3"/>
    <w:rsid w:val="000535CF"/>
    <w:rsid w:val="00053979"/>
    <w:rsid w:val="00054C9E"/>
    <w:rsid w:val="00055872"/>
    <w:rsid w:val="00055F31"/>
    <w:rsid w:val="00055FAA"/>
    <w:rsid w:val="00056467"/>
    <w:rsid w:val="0005769E"/>
    <w:rsid w:val="00057B38"/>
    <w:rsid w:val="0006030A"/>
    <w:rsid w:val="0006098A"/>
    <w:rsid w:val="0006103C"/>
    <w:rsid w:val="00063FD1"/>
    <w:rsid w:val="00064DC9"/>
    <w:rsid w:val="000657B7"/>
    <w:rsid w:val="000659EB"/>
    <w:rsid w:val="00066D5A"/>
    <w:rsid w:val="000672DA"/>
    <w:rsid w:val="00070982"/>
    <w:rsid w:val="00070E57"/>
    <w:rsid w:val="0007533E"/>
    <w:rsid w:val="00075AE3"/>
    <w:rsid w:val="00075B3B"/>
    <w:rsid w:val="00076C3B"/>
    <w:rsid w:val="00076D2A"/>
    <w:rsid w:val="00076EFE"/>
    <w:rsid w:val="00077F6E"/>
    <w:rsid w:val="000803E1"/>
    <w:rsid w:val="00080AA9"/>
    <w:rsid w:val="000812E8"/>
    <w:rsid w:val="000827F0"/>
    <w:rsid w:val="0008486C"/>
    <w:rsid w:val="0008556F"/>
    <w:rsid w:val="00086675"/>
    <w:rsid w:val="000902D6"/>
    <w:rsid w:val="000911BB"/>
    <w:rsid w:val="00092765"/>
    <w:rsid w:val="00094789"/>
    <w:rsid w:val="00095B05"/>
    <w:rsid w:val="00096577"/>
    <w:rsid w:val="000966F3"/>
    <w:rsid w:val="000977A4"/>
    <w:rsid w:val="00097AF6"/>
    <w:rsid w:val="000A07C7"/>
    <w:rsid w:val="000A0AAB"/>
    <w:rsid w:val="000A134D"/>
    <w:rsid w:val="000A2037"/>
    <w:rsid w:val="000A3A21"/>
    <w:rsid w:val="000A3B45"/>
    <w:rsid w:val="000A47A6"/>
    <w:rsid w:val="000A5A98"/>
    <w:rsid w:val="000A5E26"/>
    <w:rsid w:val="000A5ED7"/>
    <w:rsid w:val="000A6120"/>
    <w:rsid w:val="000A6BAB"/>
    <w:rsid w:val="000A7526"/>
    <w:rsid w:val="000B067E"/>
    <w:rsid w:val="000B0E33"/>
    <w:rsid w:val="000B0F98"/>
    <w:rsid w:val="000B1B48"/>
    <w:rsid w:val="000B203F"/>
    <w:rsid w:val="000B3700"/>
    <w:rsid w:val="000B615D"/>
    <w:rsid w:val="000B6796"/>
    <w:rsid w:val="000B6BB2"/>
    <w:rsid w:val="000B77FF"/>
    <w:rsid w:val="000C0688"/>
    <w:rsid w:val="000C1191"/>
    <w:rsid w:val="000C270B"/>
    <w:rsid w:val="000C3483"/>
    <w:rsid w:val="000C36DD"/>
    <w:rsid w:val="000C3CD0"/>
    <w:rsid w:val="000C41D3"/>
    <w:rsid w:val="000C5572"/>
    <w:rsid w:val="000C6708"/>
    <w:rsid w:val="000C687A"/>
    <w:rsid w:val="000C6A84"/>
    <w:rsid w:val="000C73FF"/>
    <w:rsid w:val="000C78C1"/>
    <w:rsid w:val="000D191F"/>
    <w:rsid w:val="000D3E9E"/>
    <w:rsid w:val="000D4233"/>
    <w:rsid w:val="000D54F8"/>
    <w:rsid w:val="000D6C9B"/>
    <w:rsid w:val="000D6F8F"/>
    <w:rsid w:val="000E1495"/>
    <w:rsid w:val="000E14CB"/>
    <w:rsid w:val="000E1622"/>
    <w:rsid w:val="000E3C92"/>
    <w:rsid w:val="000E431E"/>
    <w:rsid w:val="000E4697"/>
    <w:rsid w:val="000E51E5"/>
    <w:rsid w:val="000E6451"/>
    <w:rsid w:val="000E65AA"/>
    <w:rsid w:val="000E7DFC"/>
    <w:rsid w:val="000F01CE"/>
    <w:rsid w:val="000F036C"/>
    <w:rsid w:val="000F0F3A"/>
    <w:rsid w:val="000F117B"/>
    <w:rsid w:val="000F27AA"/>
    <w:rsid w:val="000F2E21"/>
    <w:rsid w:val="000F2F1D"/>
    <w:rsid w:val="000F2F38"/>
    <w:rsid w:val="000F3597"/>
    <w:rsid w:val="000F56DE"/>
    <w:rsid w:val="000F58F1"/>
    <w:rsid w:val="000F5DB4"/>
    <w:rsid w:val="000F75C7"/>
    <w:rsid w:val="000F7A54"/>
    <w:rsid w:val="000F7CE1"/>
    <w:rsid w:val="000F7F54"/>
    <w:rsid w:val="000F7F9B"/>
    <w:rsid w:val="00100069"/>
    <w:rsid w:val="00100D5E"/>
    <w:rsid w:val="001026A0"/>
    <w:rsid w:val="00102BE6"/>
    <w:rsid w:val="00103878"/>
    <w:rsid w:val="00104B1C"/>
    <w:rsid w:val="00105262"/>
    <w:rsid w:val="001059AD"/>
    <w:rsid w:val="001077C9"/>
    <w:rsid w:val="00111ADD"/>
    <w:rsid w:val="00112872"/>
    <w:rsid w:val="001154B4"/>
    <w:rsid w:val="00116B89"/>
    <w:rsid w:val="001200D1"/>
    <w:rsid w:val="001219EB"/>
    <w:rsid w:val="00123369"/>
    <w:rsid w:val="00123E3A"/>
    <w:rsid w:val="001267E8"/>
    <w:rsid w:val="00126DB4"/>
    <w:rsid w:val="00126E38"/>
    <w:rsid w:val="00127038"/>
    <w:rsid w:val="00127396"/>
    <w:rsid w:val="00127458"/>
    <w:rsid w:val="00130637"/>
    <w:rsid w:val="001314AB"/>
    <w:rsid w:val="0013259C"/>
    <w:rsid w:val="001334DF"/>
    <w:rsid w:val="00134166"/>
    <w:rsid w:val="00134E52"/>
    <w:rsid w:val="0013534F"/>
    <w:rsid w:val="00135A45"/>
    <w:rsid w:val="001418A5"/>
    <w:rsid w:val="00141F5A"/>
    <w:rsid w:val="00144D2F"/>
    <w:rsid w:val="00144F44"/>
    <w:rsid w:val="00145904"/>
    <w:rsid w:val="0014600D"/>
    <w:rsid w:val="00146A8E"/>
    <w:rsid w:val="00147C85"/>
    <w:rsid w:val="00147D85"/>
    <w:rsid w:val="001515F3"/>
    <w:rsid w:val="00153324"/>
    <w:rsid w:val="0015357F"/>
    <w:rsid w:val="00157CBC"/>
    <w:rsid w:val="00157D7D"/>
    <w:rsid w:val="0016013C"/>
    <w:rsid w:val="00160BF9"/>
    <w:rsid w:val="0016243D"/>
    <w:rsid w:val="001631FD"/>
    <w:rsid w:val="0016364A"/>
    <w:rsid w:val="001637F9"/>
    <w:rsid w:val="00164D33"/>
    <w:rsid w:val="00165519"/>
    <w:rsid w:val="00166E7D"/>
    <w:rsid w:val="001673A2"/>
    <w:rsid w:val="001678DF"/>
    <w:rsid w:val="00167B42"/>
    <w:rsid w:val="0017011D"/>
    <w:rsid w:val="001708A8"/>
    <w:rsid w:val="001709DB"/>
    <w:rsid w:val="00170BA8"/>
    <w:rsid w:val="00170DBF"/>
    <w:rsid w:val="00172151"/>
    <w:rsid w:val="001758B9"/>
    <w:rsid w:val="00175A46"/>
    <w:rsid w:val="00176705"/>
    <w:rsid w:val="00177F3E"/>
    <w:rsid w:val="001807C9"/>
    <w:rsid w:val="00181A5E"/>
    <w:rsid w:val="00182B5E"/>
    <w:rsid w:val="0018407F"/>
    <w:rsid w:val="0018411C"/>
    <w:rsid w:val="0018428C"/>
    <w:rsid w:val="00184CE4"/>
    <w:rsid w:val="00184E04"/>
    <w:rsid w:val="001855C0"/>
    <w:rsid w:val="00185CAF"/>
    <w:rsid w:val="001860EF"/>
    <w:rsid w:val="00186180"/>
    <w:rsid w:val="00187339"/>
    <w:rsid w:val="00187763"/>
    <w:rsid w:val="001901C3"/>
    <w:rsid w:val="0019099F"/>
    <w:rsid w:val="00190E80"/>
    <w:rsid w:val="00193499"/>
    <w:rsid w:val="001940AA"/>
    <w:rsid w:val="00194477"/>
    <w:rsid w:val="00194A9E"/>
    <w:rsid w:val="00196053"/>
    <w:rsid w:val="00196720"/>
    <w:rsid w:val="00196A5A"/>
    <w:rsid w:val="00197AA4"/>
    <w:rsid w:val="001A3497"/>
    <w:rsid w:val="001A4BDB"/>
    <w:rsid w:val="001A4E9C"/>
    <w:rsid w:val="001A5F7E"/>
    <w:rsid w:val="001A6989"/>
    <w:rsid w:val="001A6E03"/>
    <w:rsid w:val="001A6F7A"/>
    <w:rsid w:val="001A74B6"/>
    <w:rsid w:val="001B2375"/>
    <w:rsid w:val="001B296B"/>
    <w:rsid w:val="001B3040"/>
    <w:rsid w:val="001B355E"/>
    <w:rsid w:val="001B3EBB"/>
    <w:rsid w:val="001B42A0"/>
    <w:rsid w:val="001B45D1"/>
    <w:rsid w:val="001B643D"/>
    <w:rsid w:val="001B7708"/>
    <w:rsid w:val="001C034C"/>
    <w:rsid w:val="001C08C8"/>
    <w:rsid w:val="001C0F5F"/>
    <w:rsid w:val="001C308B"/>
    <w:rsid w:val="001C3A76"/>
    <w:rsid w:val="001C4023"/>
    <w:rsid w:val="001C42D8"/>
    <w:rsid w:val="001C4932"/>
    <w:rsid w:val="001C4CF4"/>
    <w:rsid w:val="001C5097"/>
    <w:rsid w:val="001C545B"/>
    <w:rsid w:val="001C5D4B"/>
    <w:rsid w:val="001C5DA2"/>
    <w:rsid w:val="001C7F8F"/>
    <w:rsid w:val="001D0951"/>
    <w:rsid w:val="001D0B7E"/>
    <w:rsid w:val="001D0E35"/>
    <w:rsid w:val="001D6127"/>
    <w:rsid w:val="001D6699"/>
    <w:rsid w:val="001D6D6F"/>
    <w:rsid w:val="001E00BA"/>
    <w:rsid w:val="001E0EA9"/>
    <w:rsid w:val="001E16E4"/>
    <w:rsid w:val="001E1D7A"/>
    <w:rsid w:val="001E42F9"/>
    <w:rsid w:val="001E4368"/>
    <w:rsid w:val="001E5973"/>
    <w:rsid w:val="001E5E5B"/>
    <w:rsid w:val="001E6073"/>
    <w:rsid w:val="001E6ED0"/>
    <w:rsid w:val="001E6F54"/>
    <w:rsid w:val="001E6FA4"/>
    <w:rsid w:val="001E7387"/>
    <w:rsid w:val="001E7A18"/>
    <w:rsid w:val="001E7D17"/>
    <w:rsid w:val="001F0744"/>
    <w:rsid w:val="001F1385"/>
    <w:rsid w:val="001F1B07"/>
    <w:rsid w:val="001F2EB7"/>
    <w:rsid w:val="001F761C"/>
    <w:rsid w:val="001F76BD"/>
    <w:rsid w:val="001F7842"/>
    <w:rsid w:val="00200826"/>
    <w:rsid w:val="00200B4B"/>
    <w:rsid w:val="00200ECA"/>
    <w:rsid w:val="002010C6"/>
    <w:rsid w:val="002010E2"/>
    <w:rsid w:val="00201650"/>
    <w:rsid w:val="002017A1"/>
    <w:rsid w:val="00201A18"/>
    <w:rsid w:val="0020234F"/>
    <w:rsid w:val="00202F42"/>
    <w:rsid w:val="00203262"/>
    <w:rsid w:val="002040A7"/>
    <w:rsid w:val="00204680"/>
    <w:rsid w:val="00204D6D"/>
    <w:rsid w:val="00206162"/>
    <w:rsid w:val="002075C2"/>
    <w:rsid w:val="002123B9"/>
    <w:rsid w:val="00212ABA"/>
    <w:rsid w:val="002134A1"/>
    <w:rsid w:val="00213F25"/>
    <w:rsid w:val="00213FF2"/>
    <w:rsid w:val="00215BC3"/>
    <w:rsid w:val="00217FE6"/>
    <w:rsid w:val="00220CF1"/>
    <w:rsid w:val="00221AFD"/>
    <w:rsid w:val="00222DA7"/>
    <w:rsid w:val="00223A21"/>
    <w:rsid w:val="00223FE7"/>
    <w:rsid w:val="002249F7"/>
    <w:rsid w:val="00225251"/>
    <w:rsid w:val="002269D6"/>
    <w:rsid w:val="00226A15"/>
    <w:rsid w:val="00232802"/>
    <w:rsid w:val="00232F0B"/>
    <w:rsid w:val="0023329F"/>
    <w:rsid w:val="002348C8"/>
    <w:rsid w:val="0023632E"/>
    <w:rsid w:val="002366B2"/>
    <w:rsid w:val="00237321"/>
    <w:rsid w:val="00237E04"/>
    <w:rsid w:val="00240D2E"/>
    <w:rsid w:val="00241FC5"/>
    <w:rsid w:val="0024280F"/>
    <w:rsid w:val="002433A0"/>
    <w:rsid w:val="00243EAE"/>
    <w:rsid w:val="0024491E"/>
    <w:rsid w:val="00244F6F"/>
    <w:rsid w:val="00244FAE"/>
    <w:rsid w:val="00245B0F"/>
    <w:rsid w:val="00246367"/>
    <w:rsid w:val="00252846"/>
    <w:rsid w:val="00252FA0"/>
    <w:rsid w:val="00253B63"/>
    <w:rsid w:val="00253D31"/>
    <w:rsid w:val="00254154"/>
    <w:rsid w:val="002547E4"/>
    <w:rsid w:val="00254AA3"/>
    <w:rsid w:val="002572C6"/>
    <w:rsid w:val="00260571"/>
    <w:rsid w:val="00261275"/>
    <w:rsid w:val="00265E9D"/>
    <w:rsid w:val="0026745D"/>
    <w:rsid w:val="0026754E"/>
    <w:rsid w:val="00267F28"/>
    <w:rsid w:val="002708D8"/>
    <w:rsid w:val="002712B4"/>
    <w:rsid w:val="002714EA"/>
    <w:rsid w:val="0027156C"/>
    <w:rsid w:val="002735A0"/>
    <w:rsid w:val="002735C9"/>
    <w:rsid w:val="00274C5E"/>
    <w:rsid w:val="00275EC9"/>
    <w:rsid w:val="00275FC8"/>
    <w:rsid w:val="002766F2"/>
    <w:rsid w:val="00280600"/>
    <w:rsid w:val="00280761"/>
    <w:rsid w:val="00281928"/>
    <w:rsid w:val="00284631"/>
    <w:rsid w:val="00284CD7"/>
    <w:rsid w:val="00287281"/>
    <w:rsid w:val="00287F5A"/>
    <w:rsid w:val="00291091"/>
    <w:rsid w:val="0029257C"/>
    <w:rsid w:val="00292C9C"/>
    <w:rsid w:val="00292E9C"/>
    <w:rsid w:val="002937EB"/>
    <w:rsid w:val="00294179"/>
    <w:rsid w:val="00294D73"/>
    <w:rsid w:val="00295C2E"/>
    <w:rsid w:val="002975B7"/>
    <w:rsid w:val="00297A71"/>
    <w:rsid w:val="002A1A7B"/>
    <w:rsid w:val="002A230C"/>
    <w:rsid w:val="002A2E63"/>
    <w:rsid w:val="002A2F61"/>
    <w:rsid w:val="002A4333"/>
    <w:rsid w:val="002A4EEA"/>
    <w:rsid w:val="002A5372"/>
    <w:rsid w:val="002A55E8"/>
    <w:rsid w:val="002A6610"/>
    <w:rsid w:val="002A6942"/>
    <w:rsid w:val="002B0341"/>
    <w:rsid w:val="002B22CE"/>
    <w:rsid w:val="002B2769"/>
    <w:rsid w:val="002C0229"/>
    <w:rsid w:val="002C1752"/>
    <w:rsid w:val="002C2EA6"/>
    <w:rsid w:val="002C49F4"/>
    <w:rsid w:val="002C4BC3"/>
    <w:rsid w:val="002C658E"/>
    <w:rsid w:val="002C69EB"/>
    <w:rsid w:val="002C7AC1"/>
    <w:rsid w:val="002D23AB"/>
    <w:rsid w:val="002D2632"/>
    <w:rsid w:val="002D2E13"/>
    <w:rsid w:val="002D2FB6"/>
    <w:rsid w:val="002D3606"/>
    <w:rsid w:val="002D363C"/>
    <w:rsid w:val="002D3E33"/>
    <w:rsid w:val="002D4CCA"/>
    <w:rsid w:val="002D57AB"/>
    <w:rsid w:val="002D7566"/>
    <w:rsid w:val="002D7C04"/>
    <w:rsid w:val="002E0B18"/>
    <w:rsid w:val="002E0C42"/>
    <w:rsid w:val="002E1023"/>
    <w:rsid w:val="002E1068"/>
    <w:rsid w:val="002E4214"/>
    <w:rsid w:val="002E42A4"/>
    <w:rsid w:val="002E4F19"/>
    <w:rsid w:val="002E7905"/>
    <w:rsid w:val="002F03D2"/>
    <w:rsid w:val="002F0411"/>
    <w:rsid w:val="002F04FA"/>
    <w:rsid w:val="002F1B78"/>
    <w:rsid w:val="002F1CCC"/>
    <w:rsid w:val="002F2523"/>
    <w:rsid w:val="002F27E3"/>
    <w:rsid w:val="002F2AB1"/>
    <w:rsid w:val="002F458B"/>
    <w:rsid w:val="002F57A8"/>
    <w:rsid w:val="002F5A16"/>
    <w:rsid w:val="002F6991"/>
    <w:rsid w:val="002F6C75"/>
    <w:rsid w:val="002F7537"/>
    <w:rsid w:val="00300EA3"/>
    <w:rsid w:val="00301DAB"/>
    <w:rsid w:val="0030258F"/>
    <w:rsid w:val="003027D1"/>
    <w:rsid w:val="003031CA"/>
    <w:rsid w:val="0030555C"/>
    <w:rsid w:val="003056FD"/>
    <w:rsid w:val="00306D39"/>
    <w:rsid w:val="003074C2"/>
    <w:rsid w:val="00307B33"/>
    <w:rsid w:val="00307F28"/>
    <w:rsid w:val="00312C1C"/>
    <w:rsid w:val="003134AB"/>
    <w:rsid w:val="00314762"/>
    <w:rsid w:val="003148FB"/>
    <w:rsid w:val="00315237"/>
    <w:rsid w:val="00315F38"/>
    <w:rsid w:val="00320007"/>
    <w:rsid w:val="00320147"/>
    <w:rsid w:val="00321F64"/>
    <w:rsid w:val="0032494C"/>
    <w:rsid w:val="0032649B"/>
    <w:rsid w:val="003307F2"/>
    <w:rsid w:val="00331E6B"/>
    <w:rsid w:val="0033652E"/>
    <w:rsid w:val="00337E82"/>
    <w:rsid w:val="00340099"/>
    <w:rsid w:val="00340573"/>
    <w:rsid w:val="00340A50"/>
    <w:rsid w:val="00340CF1"/>
    <w:rsid w:val="00340DCC"/>
    <w:rsid w:val="003419CE"/>
    <w:rsid w:val="00341DD7"/>
    <w:rsid w:val="00342938"/>
    <w:rsid w:val="00342F21"/>
    <w:rsid w:val="003433A4"/>
    <w:rsid w:val="00345CC8"/>
    <w:rsid w:val="0034665A"/>
    <w:rsid w:val="00347AEB"/>
    <w:rsid w:val="00350324"/>
    <w:rsid w:val="0035042D"/>
    <w:rsid w:val="0035246B"/>
    <w:rsid w:val="00353BA8"/>
    <w:rsid w:val="00354004"/>
    <w:rsid w:val="003541D0"/>
    <w:rsid w:val="00356603"/>
    <w:rsid w:val="00356D13"/>
    <w:rsid w:val="0035748C"/>
    <w:rsid w:val="0036029F"/>
    <w:rsid w:val="0036273E"/>
    <w:rsid w:val="0036399F"/>
    <w:rsid w:val="00363B23"/>
    <w:rsid w:val="00363C6D"/>
    <w:rsid w:val="003642A1"/>
    <w:rsid w:val="00364B87"/>
    <w:rsid w:val="00365468"/>
    <w:rsid w:val="003664E5"/>
    <w:rsid w:val="003678A8"/>
    <w:rsid w:val="00367A87"/>
    <w:rsid w:val="0037011C"/>
    <w:rsid w:val="00370419"/>
    <w:rsid w:val="003727E6"/>
    <w:rsid w:val="00372CB6"/>
    <w:rsid w:val="00373412"/>
    <w:rsid w:val="0037353F"/>
    <w:rsid w:val="00373D24"/>
    <w:rsid w:val="00374B31"/>
    <w:rsid w:val="00380318"/>
    <w:rsid w:val="003803C3"/>
    <w:rsid w:val="003813A5"/>
    <w:rsid w:val="003813B5"/>
    <w:rsid w:val="00382518"/>
    <w:rsid w:val="00382E78"/>
    <w:rsid w:val="003857C7"/>
    <w:rsid w:val="003871A0"/>
    <w:rsid w:val="0038739A"/>
    <w:rsid w:val="0039145A"/>
    <w:rsid w:val="003916CB"/>
    <w:rsid w:val="00391A34"/>
    <w:rsid w:val="00391D2C"/>
    <w:rsid w:val="00391FEF"/>
    <w:rsid w:val="00392739"/>
    <w:rsid w:val="00392F34"/>
    <w:rsid w:val="00393252"/>
    <w:rsid w:val="00393354"/>
    <w:rsid w:val="00393373"/>
    <w:rsid w:val="00393A2D"/>
    <w:rsid w:val="003940A1"/>
    <w:rsid w:val="003947FC"/>
    <w:rsid w:val="003948FE"/>
    <w:rsid w:val="0039714F"/>
    <w:rsid w:val="0039747F"/>
    <w:rsid w:val="00397F9C"/>
    <w:rsid w:val="00397FF2"/>
    <w:rsid w:val="003A01FF"/>
    <w:rsid w:val="003A0D60"/>
    <w:rsid w:val="003A290C"/>
    <w:rsid w:val="003A2C0B"/>
    <w:rsid w:val="003A562C"/>
    <w:rsid w:val="003A654E"/>
    <w:rsid w:val="003A674C"/>
    <w:rsid w:val="003A7034"/>
    <w:rsid w:val="003A73CD"/>
    <w:rsid w:val="003A7C16"/>
    <w:rsid w:val="003B06EB"/>
    <w:rsid w:val="003B13D1"/>
    <w:rsid w:val="003B27CD"/>
    <w:rsid w:val="003B3624"/>
    <w:rsid w:val="003B3CFE"/>
    <w:rsid w:val="003B5405"/>
    <w:rsid w:val="003B7A99"/>
    <w:rsid w:val="003C4290"/>
    <w:rsid w:val="003C4A97"/>
    <w:rsid w:val="003C6E72"/>
    <w:rsid w:val="003C7F59"/>
    <w:rsid w:val="003D0C99"/>
    <w:rsid w:val="003D0DE8"/>
    <w:rsid w:val="003D1121"/>
    <w:rsid w:val="003D19AC"/>
    <w:rsid w:val="003D1A05"/>
    <w:rsid w:val="003D1C71"/>
    <w:rsid w:val="003D352B"/>
    <w:rsid w:val="003D37A3"/>
    <w:rsid w:val="003D3880"/>
    <w:rsid w:val="003D4D45"/>
    <w:rsid w:val="003D58A5"/>
    <w:rsid w:val="003D5CD1"/>
    <w:rsid w:val="003D7525"/>
    <w:rsid w:val="003E0065"/>
    <w:rsid w:val="003E26AB"/>
    <w:rsid w:val="003E47D5"/>
    <w:rsid w:val="003E5480"/>
    <w:rsid w:val="003E7320"/>
    <w:rsid w:val="003E793B"/>
    <w:rsid w:val="003E7A91"/>
    <w:rsid w:val="003F0648"/>
    <w:rsid w:val="003F0D03"/>
    <w:rsid w:val="003F2774"/>
    <w:rsid w:val="003F2B39"/>
    <w:rsid w:val="003F2D3F"/>
    <w:rsid w:val="003F2DDE"/>
    <w:rsid w:val="003F3CF9"/>
    <w:rsid w:val="003F4F3E"/>
    <w:rsid w:val="003F6A83"/>
    <w:rsid w:val="003F6DE0"/>
    <w:rsid w:val="0040037A"/>
    <w:rsid w:val="00400A60"/>
    <w:rsid w:val="00400C8F"/>
    <w:rsid w:val="004015CA"/>
    <w:rsid w:val="0040169A"/>
    <w:rsid w:val="00401D4D"/>
    <w:rsid w:val="00402363"/>
    <w:rsid w:val="00402D5C"/>
    <w:rsid w:val="00402F40"/>
    <w:rsid w:val="0040424E"/>
    <w:rsid w:val="00405256"/>
    <w:rsid w:val="00407343"/>
    <w:rsid w:val="00407A97"/>
    <w:rsid w:val="00407F02"/>
    <w:rsid w:val="00407FE8"/>
    <w:rsid w:val="00410695"/>
    <w:rsid w:val="00410A30"/>
    <w:rsid w:val="0041504E"/>
    <w:rsid w:val="004150FE"/>
    <w:rsid w:val="00415EFB"/>
    <w:rsid w:val="00417CFB"/>
    <w:rsid w:val="00420A78"/>
    <w:rsid w:val="00421025"/>
    <w:rsid w:val="00421AE1"/>
    <w:rsid w:val="00422F86"/>
    <w:rsid w:val="004235B1"/>
    <w:rsid w:val="00423B71"/>
    <w:rsid w:val="00423EF7"/>
    <w:rsid w:val="004245D6"/>
    <w:rsid w:val="004255EA"/>
    <w:rsid w:val="00427F3E"/>
    <w:rsid w:val="004308E0"/>
    <w:rsid w:val="0043152F"/>
    <w:rsid w:val="0043174A"/>
    <w:rsid w:val="00431798"/>
    <w:rsid w:val="00433107"/>
    <w:rsid w:val="0043385B"/>
    <w:rsid w:val="00433DCE"/>
    <w:rsid w:val="00434BA9"/>
    <w:rsid w:val="00434ED0"/>
    <w:rsid w:val="004351EC"/>
    <w:rsid w:val="004377B2"/>
    <w:rsid w:val="00437950"/>
    <w:rsid w:val="004379DD"/>
    <w:rsid w:val="00437CC8"/>
    <w:rsid w:val="004401EF"/>
    <w:rsid w:val="0044022C"/>
    <w:rsid w:val="00440B4B"/>
    <w:rsid w:val="004415CC"/>
    <w:rsid w:val="00442516"/>
    <w:rsid w:val="00443E8E"/>
    <w:rsid w:val="00444B4F"/>
    <w:rsid w:val="00444BC4"/>
    <w:rsid w:val="004458D7"/>
    <w:rsid w:val="00445FC2"/>
    <w:rsid w:val="00446841"/>
    <w:rsid w:val="00446A0A"/>
    <w:rsid w:val="00447087"/>
    <w:rsid w:val="004506EE"/>
    <w:rsid w:val="004521CD"/>
    <w:rsid w:val="00452ABD"/>
    <w:rsid w:val="00453499"/>
    <w:rsid w:val="004551E4"/>
    <w:rsid w:val="0045593C"/>
    <w:rsid w:val="00456CAF"/>
    <w:rsid w:val="00457975"/>
    <w:rsid w:val="00460B4D"/>
    <w:rsid w:val="00462C78"/>
    <w:rsid w:val="00464E36"/>
    <w:rsid w:val="004651D2"/>
    <w:rsid w:val="0046578D"/>
    <w:rsid w:val="00466E94"/>
    <w:rsid w:val="004701C5"/>
    <w:rsid w:val="00470E41"/>
    <w:rsid w:val="00471477"/>
    <w:rsid w:val="00471582"/>
    <w:rsid w:val="00472AF5"/>
    <w:rsid w:val="00472D7D"/>
    <w:rsid w:val="00474B4A"/>
    <w:rsid w:val="00475A4E"/>
    <w:rsid w:val="00477F2D"/>
    <w:rsid w:val="0048176B"/>
    <w:rsid w:val="00481B9D"/>
    <w:rsid w:val="00481D8D"/>
    <w:rsid w:val="0048250E"/>
    <w:rsid w:val="00484D3F"/>
    <w:rsid w:val="00486CB4"/>
    <w:rsid w:val="00487125"/>
    <w:rsid w:val="00487C78"/>
    <w:rsid w:val="00490F00"/>
    <w:rsid w:val="0049189B"/>
    <w:rsid w:val="00491B97"/>
    <w:rsid w:val="00491C11"/>
    <w:rsid w:val="00493090"/>
    <w:rsid w:val="0049309C"/>
    <w:rsid w:val="00493340"/>
    <w:rsid w:val="004937D8"/>
    <w:rsid w:val="00493813"/>
    <w:rsid w:val="00494E76"/>
    <w:rsid w:val="00494F0A"/>
    <w:rsid w:val="0049511C"/>
    <w:rsid w:val="00495D33"/>
    <w:rsid w:val="004975C9"/>
    <w:rsid w:val="004977A2"/>
    <w:rsid w:val="004A1492"/>
    <w:rsid w:val="004A27C9"/>
    <w:rsid w:val="004A5121"/>
    <w:rsid w:val="004B00DE"/>
    <w:rsid w:val="004B0AAD"/>
    <w:rsid w:val="004B117A"/>
    <w:rsid w:val="004B1A93"/>
    <w:rsid w:val="004B2CC3"/>
    <w:rsid w:val="004B3350"/>
    <w:rsid w:val="004B46CD"/>
    <w:rsid w:val="004B4DCF"/>
    <w:rsid w:val="004B50EA"/>
    <w:rsid w:val="004B5CB5"/>
    <w:rsid w:val="004B79B7"/>
    <w:rsid w:val="004C0399"/>
    <w:rsid w:val="004C0C77"/>
    <w:rsid w:val="004C1777"/>
    <w:rsid w:val="004C3D51"/>
    <w:rsid w:val="004C3FC6"/>
    <w:rsid w:val="004C45D8"/>
    <w:rsid w:val="004C5A12"/>
    <w:rsid w:val="004C5A22"/>
    <w:rsid w:val="004C6456"/>
    <w:rsid w:val="004C72AE"/>
    <w:rsid w:val="004C7783"/>
    <w:rsid w:val="004D1097"/>
    <w:rsid w:val="004D1458"/>
    <w:rsid w:val="004D4BA8"/>
    <w:rsid w:val="004D6051"/>
    <w:rsid w:val="004D629A"/>
    <w:rsid w:val="004D65B5"/>
    <w:rsid w:val="004D7734"/>
    <w:rsid w:val="004E0A84"/>
    <w:rsid w:val="004E0EE2"/>
    <w:rsid w:val="004E0F03"/>
    <w:rsid w:val="004E26F1"/>
    <w:rsid w:val="004E3E74"/>
    <w:rsid w:val="004E5035"/>
    <w:rsid w:val="004E5B4D"/>
    <w:rsid w:val="004E780A"/>
    <w:rsid w:val="004F01BA"/>
    <w:rsid w:val="004F08E1"/>
    <w:rsid w:val="004F1DB9"/>
    <w:rsid w:val="004F21E7"/>
    <w:rsid w:val="004F2257"/>
    <w:rsid w:val="004F243A"/>
    <w:rsid w:val="004F27EC"/>
    <w:rsid w:val="004F41A7"/>
    <w:rsid w:val="004F4256"/>
    <w:rsid w:val="004F455C"/>
    <w:rsid w:val="004F4CC5"/>
    <w:rsid w:val="004F5139"/>
    <w:rsid w:val="004F6845"/>
    <w:rsid w:val="004F742D"/>
    <w:rsid w:val="00504CF4"/>
    <w:rsid w:val="00506135"/>
    <w:rsid w:val="00510723"/>
    <w:rsid w:val="00512961"/>
    <w:rsid w:val="00512BA3"/>
    <w:rsid w:val="00512C5F"/>
    <w:rsid w:val="00513814"/>
    <w:rsid w:val="00513EE6"/>
    <w:rsid w:val="00515B02"/>
    <w:rsid w:val="00516219"/>
    <w:rsid w:val="00516F35"/>
    <w:rsid w:val="00517032"/>
    <w:rsid w:val="00517E81"/>
    <w:rsid w:val="005202FE"/>
    <w:rsid w:val="0052222C"/>
    <w:rsid w:val="0052318A"/>
    <w:rsid w:val="005237C0"/>
    <w:rsid w:val="005243C5"/>
    <w:rsid w:val="005246C1"/>
    <w:rsid w:val="00530FBC"/>
    <w:rsid w:val="00531198"/>
    <w:rsid w:val="005312D2"/>
    <w:rsid w:val="005318CE"/>
    <w:rsid w:val="005324CB"/>
    <w:rsid w:val="005325BF"/>
    <w:rsid w:val="005330AA"/>
    <w:rsid w:val="00533606"/>
    <w:rsid w:val="00533A1C"/>
    <w:rsid w:val="00535341"/>
    <w:rsid w:val="00535370"/>
    <w:rsid w:val="005353F7"/>
    <w:rsid w:val="0053708B"/>
    <w:rsid w:val="00537173"/>
    <w:rsid w:val="00537D87"/>
    <w:rsid w:val="00540554"/>
    <w:rsid w:val="00540564"/>
    <w:rsid w:val="00541286"/>
    <w:rsid w:val="005412E5"/>
    <w:rsid w:val="005413CA"/>
    <w:rsid w:val="00541713"/>
    <w:rsid w:val="00541898"/>
    <w:rsid w:val="005419E7"/>
    <w:rsid w:val="00541D4A"/>
    <w:rsid w:val="00542521"/>
    <w:rsid w:val="00544232"/>
    <w:rsid w:val="005443A3"/>
    <w:rsid w:val="005458EE"/>
    <w:rsid w:val="00545A18"/>
    <w:rsid w:val="00547F3F"/>
    <w:rsid w:val="00551618"/>
    <w:rsid w:val="005518C8"/>
    <w:rsid w:val="00551936"/>
    <w:rsid w:val="005523EC"/>
    <w:rsid w:val="00552DEB"/>
    <w:rsid w:val="00554D0A"/>
    <w:rsid w:val="00555318"/>
    <w:rsid w:val="005554F9"/>
    <w:rsid w:val="0055561E"/>
    <w:rsid w:val="0055628A"/>
    <w:rsid w:val="005566F4"/>
    <w:rsid w:val="00557888"/>
    <w:rsid w:val="00566063"/>
    <w:rsid w:val="00566303"/>
    <w:rsid w:val="005665BA"/>
    <w:rsid w:val="005669E2"/>
    <w:rsid w:val="00566F47"/>
    <w:rsid w:val="0056754A"/>
    <w:rsid w:val="0057028B"/>
    <w:rsid w:val="005712DE"/>
    <w:rsid w:val="005715B2"/>
    <w:rsid w:val="0057202F"/>
    <w:rsid w:val="00572A86"/>
    <w:rsid w:val="00573630"/>
    <w:rsid w:val="005736C7"/>
    <w:rsid w:val="00573CDC"/>
    <w:rsid w:val="00573DD2"/>
    <w:rsid w:val="00575926"/>
    <w:rsid w:val="00576180"/>
    <w:rsid w:val="005762D7"/>
    <w:rsid w:val="0057670C"/>
    <w:rsid w:val="005773A1"/>
    <w:rsid w:val="005775BA"/>
    <w:rsid w:val="00577A2A"/>
    <w:rsid w:val="005804EF"/>
    <w:rsid w:val="005816B0"/>
    <w:rsid w:val="0058170A"/>
    <w:rsid w:val="00582C53"/>
    <w:rsid w:val="00584CFF"/>
    <w:rsid w:val="00584EBA"/>
    <w:rsid w:val="005871A7"/>
    <w:rsid w:val="005872C0"/>
    <w:rsid w:val="005915E9"/>
    <w:rsid w:val="00591F2B"/>
    <w:rsid w:val="0059266B"/>
    <w:rsid w:val="0059284D"/>
    <w:rsid w:val="00592ECD"/>
    <w:rsid w:val="00592FDB"/>
    <w:rsid w:val="00593EE3"/>
    <w:rsid w:val="00595084"/>
    <w:rsid w:val="005961B7"/>
    <w:rsid w:val="00596425"/>
    <w:rsid w:val="00596D70"/>
    <w:rsid w:val="00597110"/>
    <w:rsid w:val="005977F5"/>
    <w:rsid w:val="005A02B5"/>
    <w:rsid w:val="005A02EE"/>
    <w:rsid w:val="005A1EDE"/>
    <w:rsid w:val="005A2D80"/>
    <w:rsid w:val="005A371D"/>
    <w:rsid w:val="005A40BA"/>
    <w:rsid w:val="005A424F"/>
    <w:rsid w:val="005A4287"/>
    <w:rsid w:val="005A4580"/>
    <w:rsid w:val="005A5F0E"/>
    <w:rsid w:val="005B0B53"/>
    <w:rsid w:val="005B1B33"/>
    <w:rsid w:val="005B3772"/>
    <w:rsid w:val="005B3ED3"/>
    <w:rsid w:val="005B468B"/>
    <w:rsid w:val="005B4D13"/>
    <w:rsid w:val="005B527E"/>
    <w:rsid w:val="005B6210"/>
    <w:rsid w:val="005C02A6"/>
    <w:rsid w:val="005C038A"/>
    <w:rsid w:val="005C3850"/>
    <w:rsid w:val="005C3B60"/>
    <w:rsid w:val="005C4DC1"/>
    <w:rsid w:val="005C60A1"/>
    <w:rsid w:val="005C76BD"/>
    <w:rsid w:val="005C79E5"/>
    <w:rsid w:val="005C7AF9"/>
    <w:rsid w:val="005C7B08"/>
    <w:rsid w:val="005D15F4"/>
    <w:rsid w:val="005D2F4D"/>
    <w:rsid w:val="005D3665"/>
    <w:rsid w:val="005D3756"/>
    <w:rsid w:val="005D3BC2"/>
    <w:rsid w:val="005D3E97"/>
    <w:rsid w:val="005D4436"/>
    <w:rsid w:val="005D471E"/>
    <w:rsid w:val="005D4CAA"/>
    <w:rsid w:val="005D72C6"/>
    <w:rsid w:val="005D796C"/>
    <w:rsid w:val="005D7F46"/>
    <w:rsid w:val="005E067D"/>
    <w:rsid w:val="005E1E96"/>
    <w:rsid w:val="005E1EA0"/>
    <w:rsid w:val="005E2320"/>
    <w:rsid w:val="005E2C0E"/>
    <w:rsid w:val="005E3FE5"/>
    <w:rsid w:val="005E4276"/>
    <w:rsid w:val="005E4419"/>
    <w:rsid w:val="005E5830"/>
    <w:rsid w:val="005E5A8A"/>
    <w:rsid w:val="005E5B18"/>
    <w:rsid w:val="005F11A8"/>
    <w:rsid w:val="005F1F66"/>
    <w:rsid w:val="005F43E0"/>
    <w:rsid w:val="005F5E17"/>
    <w:rsid w:val="006005E4"/>
    <w:rsid w:val="006007BB"/>
    <w:rsid w:val="0060138C"/>
    <w:rsid w:val="0060160C"/>
    <w:rsid w:val="00601D9A"/>
    <w:rsid w:val="006022AA"/>
    <w:rsid w:val="00602B03"/>
    <w:rsid w:val="006049D9"/>
    <w:rsid w:val="00605913"/>
    <w:rsid w:val="00606451"/>
    <w:rsid w:val="006100C0"/>
    <w:rsid w:val="006102DA"/>
    <w:rsid w:val="0061106F"/>
    <w:rsid w:val="006115FF"/>
    <w:rsid w:val="00612423"/>
    <w:rsid w:val="006129C3"/>
    <w:rsid w:val="006142E3"/>
    <w:rsid w:val="00614482"/>
    <w:rsid w:val="00615C4F"/>
    <w:rsid w:val="00616707"/>
    <w:rsid w:val="00616BE0"/>
    <w:rsid w:val="00616EB6"/>
    <w:rsid w:val="00621477"/>
    <w:rsid w:val="006221E6"/>
    <w:rsid w:val="00622354"/>
    <w:rsid w:val="0062482B"/>
    <w:rsid w:val="00626654"/>
    <w:rsid w:val="006266B6"/>
    <w:rsid w:val="006319DC"/>
    <w:rsid w:val="006323A5"/>
    <w:rsid w:val="00632835"/>
    <w:rsid w:val="00633D2C"/>
    <w:rsid w:val="00633DE5"/>
    <w:rsid w:val="00633F15"/>
    <w:rsid w:val="00635387"/>
    <w:rsid w:val="00635E92"/>
    <w:rsid w:val="006365FE"/>
    <w:rsid w:val="00640439"/>
    <w:rsid w:val="00640E69"/>
    <w:rsid w:val="00641852"/>
    <w:rsid w:val="00642765"/>
    <w:rsid w:val="0064295F"/>
    <w:rsid w:val="006436BD"/>
    <w:rsid w:val="006436BF"/>
    <w:rsid w:val="0064395C"/>
    <w:rsid w:val="00644340"/>
    <w:rsid w:val="006450A8"/>
    <w:rsid w:val="006457C3"/>
    <w:rsid w:val="00645887"/>
    <w:rsid w:val="006460E2"/>
    <w:rsid w:val="00646F45"/>
    <w:rsid w:val="00650467"/>
    <w:rsid w:val="00650F4B"/>
    <w:rsid w:val="00651056"/>
    <w:rsid w:val="006522B4"/>
    <w:rsid w:val="006531D6"/>
    <w:rsid w:val="006538D2"/>
    <w:rsid w:val="00656B94"/>
    <w:rsid w:val="0065781E"/>
    <w:rsid w:val="006579B0"/>
    <w:rsid w:val="006616C0"/>
    <w:rsid w:val="0066208A"/>
    <w:rsid w:val="00663794"/>
    <w:rsid w:val="0066404C"/>
    <w:rsid w:val="0066436A"/>
    <w:rsid w:val="006646AC"/>
    <w:rsid w:val="0066476D"/>
    <w:rsid w:val="0066570F"/>
    <w:rsid w:val="00666399"/>
    <w:rsid w:val="00666844"/>
    <w:rsid w:val="0067125B"/>
    <w:rsid w:val="00671BDA"/>
    <w:rsid w:val="006727A9"/>
    <w:rsid w:val="006728E6"/>
    <w:rsid w:val="00672C25"/>
    <w:rsid w:val="00672F63"/>
    <w:rsid w:val="006742C3"/>
    <w:rsid w:val="00674AC3"/>
    <w:rsid w:val="00681B60"/>
    <w:rsid w:val="0068223C"/>
    <w:rsid w:val="006827C9"/>
    <w:rsid w:val="00682BF1"/>
    <w:rsid w:val="0068489F"/>
    <w:rsid w:val="00686B84"/>
    <w:rsid w:val="0068777E"/>
    <w:rsid w:val="00691186"/>
    <w:rsid w:val="00691EAA"/>
    <w:rsid w:val="0069389A"/>
    <w:rsid w:val="00693A25"/>
    <w:rsid w:val="00694492"/>
    <w:rsid w:val="00694570"/>
    <w:rsid w:val="006946A5"/>
    <w:rsid w:val="00694ED4"/>
    <w:rsid w:val="006956CD"/>
    <w:rsid w:val="00695995"/>
    <w:rsid w:val="00695BEE"/>
    <w:rsid w:val="006962E8"/>
    <w:rsid w:val="00696A29"/>
    <w:rsid w:val="006A3233"/>
    <w:rsid w:val="006A4480"/>
    <w:rsid w:val="006A5454"/>
    <w:rsid w:val="006A55FA"/>
    <w:rsid w:val="006A59F7"/>
    <w:rsid w:val="006A6959"/>
    <w:rsid w:val="006B0A0B"/>
    <w:rsid w:val="006B1A27"/>
    <w:rsid w:val="006B2C35"/>
    <w:rsid w:val="006B49BC"/>
    <w:rsid w:val="006B5F14"/>
    <w:rsid w:val="006B625D"/>
    <w:rsid w:val="006B791A"/>
    <w:rsid w:val="006B7A70"/>
    <w:rsid w:val="006B7CB7"/>
    <w:rsid w:val="006C1D37"/>
    <w:rsid w:val="006C33CB"/>
    <w:rsid w:val="006C380C"/>
    <w:rsid w:val="006C3DFA"/>
    <w:rsid w:val="006C40AE"/>
    <w:rsid w:val="006C4924"/>
    <w:rsid w:val="006C4A5C"/>
    <w:rsid w:val="006C541F"/>
    <w:rsid w:val="006C6668"/>
    <w:rsid w:val="006D23C2"/>
    <w:rsid w:val="006D2ADF"/>
    <w:rsid w:val="006D3DB7"/>
    <w:rsid w:val="006D4647"/>
    <w:rsid w:val="006D4C54"/>
    <w:rsid w:val="006D4FF7"/>
    <w:rsid w:val="006D6CD1"/>
    <w:rsid w:val="006D6EC0"/>
    <w:rsid w:val="006E01DF"/>
    <w:rsid w:val="006E03BF"/>
    <w:rsid w:val="006E1337"/>
    <w:rsid w:val="006E1759"/>
    <w:rsid w:val="006E22B6"/>
    <w:rsid w:val="006E265F"/>
    <w:rsid w:val="006E2C75"/>
    <w:rsid w:val="006E2C95"/>
    <w:rsid w:val="006E3C6C"/>
    <w:rsid w:val="006E51D4"/>
    <w:rsid w:val="006E58CD"/>
    <w:rsid w:val="006E5B45"/>
    <w:rsid w:val="006E5FB6"/>
    <w:rsid w:val="006E60C9"/>
    <w:rsid w:val="006E6BDD"/>
    <w:rsid w:val="006E787A"/>
    <w:rsid w:val="006F2072"/>
    <w:rsid w:val="006F260C"/>
    <w:rsid w:val="006F293B"/>
    <w:rsid w:val="006F3A31"/>
    <w:rsid w:val="006F6636"/>
    <w:rsid w:val="006F6F50"/>
    <w:rsid w:val="006F7388"/>
    <w:rsid w:val="007003A6"/>
    <w:rsid w:val="00700776"/>
    <w:rsid w:val="00701877"/>
    <w:rsid w:val="00702005"/>
    <w:rsid w:val="0070207F"/>
    <w:rsid w:val="00702394"/>
    <w:rsid w:val="00702C96"/>
    <w:rsid w:val="00704466"/>
    <w:rsid w:val="00705787"/>
    <w:rsid w:val="007058F6"/>
    <w:rsid w:val="0070631F"/>
    <w:rsid w:val="00706E10"/>
    <w:rsid w:val="007145F5"/>
    <w:rsid w:val="00714A39"/>
    <w:rsid w:val="00714C2D"/>
    <w:rsid w:val="00715BB7"/>
    <w:rsid w:val="00717947"/>
    <w:rsid w:val="00720A24"/>
    <w:rsid w:val="00720CFE"/>
    <w:rsid w:val="00721040"/>
    <w:rsid w:val="0072124F"/>
    <w:rsid w:val="0072193C"/>
    <w:rsid w:val="00721C33"/>
    <w:rsid w:val="007229F5"/>
    <w:rsid w:val="00722A8B"/>
    <w:rsid w:val="00723269"/>
    <w:rsid w:val="007239F0"/>
    <w:rsid w:val="007245E7"/>
    <w:rsid w:val="00724863"/>
    <w:rsid w:val="00726DB1"/>
    <w:rsid w:val="00727E55"/>
    <w:rsid w:val="0073127C"/>
    <w:rsid w:val="007314CA"/>
    <w:rsid w:val="007315D7"/>
    <w:rsid w:val="007329BD"/>
    <w:rsid w:val="007332C0"/>
    <w:rsid w:val="00733928"/>
    <w:rsid w:val="00733B74"/>
    <w:rsid w:val="00733C8B"/>
    <w:rsid w:val="0073406C"/>
    <w:rsid w:val="007340DB"/>
    <w:rsid w:val="00735222"/>
    <w:rsid w:val="0073766A"/>
    <w:rsid w:val="007423B8"/>
    <w:rsid w:val="00742471"/>
    <w:rsid w:val="00744441"/>
    <w:rsid w:val="007457FA"/>
    <w:rsid w:val="00746278"/>
    <w:rsid w:val="00746329"/>
    <w:rsid w:val="0074645D"/>
    <w:rsid w:val="00752051"/>
    <w:rsid w:val="00752114"/>
    <w:rsid w:val="0075212A"/>
    <w:rsid w:val="0075218A"/>
    <w:rsid w:val="00752FE9"/>
    <w:rsid w:val="00754F8B"/>
    <w:rsid w:val="00755768"/>
    <w:rsid w:val="00755D92"/>
    <w:rsid w:val="00756B33"/>
    <w:rsid w:val="00756D68"/>
    <w:rsid w:val="00756E1B"/>
    <w:rsid w:val="00756ED9"/>
    <w:rsid w:val="007570E3"/>
    <w:rsid w:val="00761848"/>
    <w:rsid w:val="00762684"/>
    <w:rsid w:val="00763FBE"/>
    <w:rsid w:val="00765E5C"/>
    <w:rsid w:val="007675DC"/>
    <w:rsid w:val="00767D3B"/>
    <w:rsid w:val="007708F9"/>
    <w:rsid w:val="00771D4C"/>
    <w:rsid w:val="0077222C"/>
    <w:rsid w:val="00774DB9"/>
    <w:rsid w:val="00775876"/>
    <w:rsid w:val="00776BA9"/>
    <w:rsid w:val="007772B5"/>
    <w:rsid w:val="007776F3"/>
    <w:rsid w:val="00780D71"/>
    <w:rsid w:val="0078131B"/>
    <w:rsid w:val="00782926"/>
    <w:rsid w:val="007829FD"/>
    <w:rsid w:val="007840D4"/>
    <w:rsid w:val="0078422D"/>
    <w:rsid w:val="007842DF"/>
    <w:rsid w:val="00785982"/>
    <w:rsid w:val="007863BC"/>
    <w:rsid w:val="007868DF"/>
    <w:rsid w:val="00786B3A"/>
    <w:rsid w:val="00787B82"/>
    <w:rsid w:val="00787FF6"/>
    <w:rsid w:val="00791899"/>
    <w:rsid w:val="007921E2"/>
    <w:rsid w:val="007935F7"/>
    <w:rsid w:val="00794077"/>
    <w:rsid w:val="0079443A"/>
    <w:rsid w:val="00796934"/>
    <w:rsid w:val="007969CA"/>
    <w:rsid w:val="007A0D71"/>
    <w:rsid w:val="007A1388"/>
    <w:rsid w:val="007A1D32"/>
    <w:rsid w:val="007A2D37"/>
    <w:rsid w:val="007A511D"/>
    <w:rsid w:val="007A54C5"/>
    <w:rsid w:val="007A6130"/>
    <w:rsid w:val="007A6815"/>
    <w:rsid w:val="007B0131"/>
    <w:rsid w:val="007B02F8"/>
    <w:rsid w:val="007B0766"/>
    <w:rsid w:val="007B084F"/>
    <w:rsid w:val="007B16C4"/>
    <w:rsid w:val="007B1B0E"/>
    <w:rsid w:val="007B2788"/>
    <w:rsid w:val="007B27AE"/>
    <w:rsid w:val="007B3BB8"/>
    <w:rsid w:val="007B3C00"/>
    <w:rsid w:val="007B4D12"/>
    <w:rsid w:val="007B5146"/>
    <w:rsid w:val="007B5479"/>
    <w:rsid w:val="007B645D"/>
    <w:rsid w:val="007B67C5"/>
    <w:rsid w:val="007B68F4"/>
    <w:rsid w:val="007B7EF1"/>
    <w:rsid w:val="007B7FA5"/>
    <w:rsid w:val="007B7FBC"/>
    <w:rsid w:val="007C07F1"/>
    <w:rsid w:val="007C1BFF"/>
    <w:rsid w:val="007C23EB"/>
    <w:rsid w:val="007C2912"/>
    <w:rsid w:val="007C33FC"/>
    <w:rsid w:val="007C3803"/>
    <w:rsid w:val="007C4419"/>
    <w:rsid w:val="007C5469"/>
    <w:rsid w:val="007C6CE8"/>
    <w:rsid w:val="007D1ED8"/>
    <w:rsid w:val="007D2452"/>
    <w:rsid w:val="007D2E42"/>
    <w:rsid w:val="007D3F39"/>
    <w:rsid w:val="007D4A5F"/>
    <w:rsid w:val="007D5198"/>
    <w:rsid w:val="007D5254"/>
    <w:rsid w:val="007D535B"/>
    <w:rsid w:val="007D54DC"/>
    <w:rsid w:val="007D5F52"/>
    <w:rsid w:val="007D7414"/>
    <w:rsid w:val="007D792A"/>
    <w:rsid w:val="007E057E"/>
    <w:rsid w:val="007E28CF"/>
    <w:rsid w:val="007E3632"/>
    <w:rsid w:val="007E4672"/>
    <w:rsid w:val="007E47F4"/>
    <w:rsid w:val="007E4A6D"/>
    <w:rsid w:val="007E4D7D"/>
    <w:rsid w:val="007E641E"/>
    <w:rsid w:val="007E7C25"/>
    <w:rsid w:val="007F0BB3"/>
    <w:rsid w:val="007F0FAF"/>
    <w:rsid w:val="007F111E"/>
    <w:rsid w:val="007F1198"/>
    <w:rsid w:val="007F153E"/>
    <w:rsid w:val="007F1BB8"/>
    <w:rsid w:val="007F1C9A"/>
    <w:rsid w:val="007F2CFC"/>
    <w:rsid w:val="007F348D"/>
    <w:rsid w:val="007F384C"/>
    <w:rsid w:val="007F3AA4"/>
    <w:rsid w:val="007F3FD0"/>
    <w:rsid w:val="007F425A"/>
    <w:rsid w:val="007F7D5F"/>
    <w:rsid w:val="0080023E"/>
    <w:rsid w:val="00801B93"/>
    <w:rsid w:val="008022BE"/>
    <w:rsid w:val="00802998"/>
    <w:rsid w:val="00803291"/>
    <w:rsid w:val="008035A9"/>
    <w:rsid w:val="00803903"/>
    <w:rsid w:val="00803C5F"/>
    <w:rsid w:val="00803D7F"/>
    <w:rsid w:val="008041F0"/>
    <w:rsid w:val="008050B4"/>
    <w:rsid w:val="00805123"/>
    <w:rsid w:val="0080594C"/>
    <w:rsid w:val="00806A38"/>
    <w:rsid w:val="00807144"/>
    <w:rsid w:val="00807B45"/>
    <w:rsid w:val="008104F7"/>
    <w:rsid w:val="00810606"/>
    <w:rsid w:val="0081077C"/>
    <w:rsid w:val="008111B9"/>
    <w:rsid w:val="0081203B"/>
    <w:rsid w:val="008134DC"/>
    <w:rsid w:val="00814A80"/>
    <w:rsid w:val="008155F9"/>
    <w:rsid w:val="008169A0"/>
    <w:rsid w:val="008202A2"/>
    <w:rsid w:val="0082161C"/>
    <w:rsid w:val="00824641"/>
    <w:rsid w:val="00824EC6"/>
    <w:rsid w:val="00825330"/>
    <w:rsid w:val="00825F8A"/>
    <w:rsid w:val="00826BE3"/>
    <w:rsid w:val="008303D5"/>
    <w:rsid w:val="008313B1"/>
    <w:rsid w:val="00832D2F"/>
    <w:rsid w:val="008342AB"/>
    <w:rsid w:val="008342DD"/>
    <w:rsid w:val="00834CEB"/>
    <w:rsid w:val="00835211"/>
    <w:rsid w:val="00835AEE"/>
    <w:rsid w:val="0083602E"/>
    <w:rsid w:val="00836E9A"/>
    <w:rsid w:val="008370D8"/>
    <w:rsid w:val="00840989"/>
    <w:rsid w:val="00840F73"/>
    <w:rsid w:val="008414D7"/>
    <w:rsid w:val="008430EF"/>
    <w:rsid w:val="00843B21"/>
    <w:rsid w:val="008440C3"/>
    <w:rsid w:val="00845E85"/>
    <w:rsid w:val="008469F5"/>
    <w:rsid w:val="00846C5D"/>
    <w:rsid w:val="00846FC3"/>
    <w:rsid w:val="008472FB"/>
    <w:rsid w:val="00850169"/>
    <w:rsid w:val="008506CF"/>
    <w:rsid w:val="00851333"/>
    <w:rsid w:val="008514E5"/>
    <w:rsid w:val="00853357"/>
    <w:rsid w:val="00853414"/>
    <w:rsid w:val="00853812"/>
    <w:rsid w:val="00854A72"/>
    <w:rsid w:val="00854F36"/>
    <w:rsid w:val="00855F12"/>
    <w:rsid w:val="00857916"/>
    <w:rsid w:val="00861E82"/>
    <w:rsid w:val="00861F69"/>
    <w:rsid w:val="00862277"/>
    <w:rsid w:val="00863FD0"/>
    <w:rsid w:val="00865AEB"/>
    <w:rsid w:val="00865DD2"/>
    <w:rsid w:val="008660FC"/>
    <w:rsid w:val="00867ED5"/>
    <w:rsid w:val="0087007A"/>
    <w:rsid w:val="008706E7"/>
    <w:rsid w:val="00870E98"/>
    <w:rsid w:val="00871619"/>
    <w:rsid w:val="008718EB"/>
    <w:rsid w:val="00871F9C"/>
    <w:rsid w:val="00872710"/>
    <w:rsid w:val="0087371E"/>
    <w:rsid w:val="00873FC9"/>
    <w:rsid w:val="0087599B"/>
    <w:rsid w:val="0087627E"/>
    <w:rsid w:val="0087720B"/>
    <w:rsid w:val="00877ED7"/>
    <w:rsid w:val="00877F0D"/>
    <w:rsid w:val="00880120"/>
    <w:rsid w:val="00880375"/>
    <w:rsid w:val="00880EDF"/>
    <w:rsid w:val="00881CE3"/>
    <w:rsid w:val="00882993"/>
    <w:rsid w:val="008836A8"/>
    <w:rsid w:val="008849F9"/>
    <w:rsid w:val="00885060"/>
    <w:rsid w:val="00885347"/>
    <w:rsid w:val="00885E0F"/>
    <w:rsid w:val="00885FDC"/>
    <w:rsid w:val="00886715"/>
    <w:rsid w:val="00886BC7"/>
    <w:rsid w:val="00887088"/>
    <w:rsid w:val="008873A0"/>
    <w:rsid w:val="00890CB5"/>
    <w:rsid w:val="00891E50"/>
    <w:rsid w:val="00892032"/>
    <w:rsid w:val="00892465"/>
    <w:rsid w:val="008927CA"/>
    <w:rsid w:val="00892E2A"/>
    <w:rsid w:val="0089321E"/>
    <w:rsid w:val="00893B5D"/>
    <w:rsid w:val="00896870"/>
    <w:rsid w:val="008A1B3B"/>
    <w:rsid w:val="008A1D89"/>
    <w:rsid w:val="008A24B1"/>
    <w:rsid w:val="008A3F17"/>
    <w:rsid w:val="008A41D0"/>
    <w:rsid w:val="008A44E6"/>
    <w:rsid w:val="008A5D20"/>
    <w:rsid w:val="008A5DFF"/>
    <w:rsid w:val="008A70C9"/>
    <w:rsid w:val="008A76F0"/>
    <w:rsid w:val="008B12B7"/>
    <w:rsid w:val="008B2F5E"/>
    <w:rsid w:val="008B4648"/>
    <w:rsid w:val="008B4D6A"/>
    <w:rsid w:val="008B6FCC"/>
    <w:rsid w:val="008B7A9F"/>
    <w:rsid w:val="008B7B0C"/>
    <w:rsid w:val="008C0B25"/>
    <w:rsid w:val="008C1B24"/>
    <w:rsid w:val="008C2C38"/>
    <w:rsid w:val="008C3063"/>
    <w:rsid w:val="008C5672"/>
    <w:rsid w:val="008C5C2F"/>
    <w:rsid w:val="008C6E48"/>
    <w:rsid w:val="008C7617"/>
    <w:rsid w:val="008C7935"/>
    <w:rsid w:val="008C7975"/>
    <w:rsid w:val="008D04D1"/>
    <w:rsid w:val="008D17B4"/>
    <w:rsid w:val="008D27DC"/>
    <w:rsid w:val="008D3DF9"/>
    <w:rsid w:val="008D4329"/>
    <w:rsid w:val="008D46D0"/>
    <w:rsid w:val="008D518F"/>
    <w:rsid w:val="008D523D"/>
    <w:rsid w:val="008D566D"/>
    <w:rsid w:val="008D60C5"/>
    <w:rsid w:val="008D6D43"/>
    <w:rsid w:val="008D7F66"/>
    <w:rsid w:val="008E0864"/>
    <w:rsid w:val="008E08BD"/>
    <w:rsid w:val="008E0DAF"/>
    <w:rsid w:val="008E0E8C"/>
    <w:rsid w:val="008E1EA4"/>
    <w:rsid w:val="008E250D"/>
    <w:rsid w:val="008E2639"/>
    <w:rsid w:val="008E3373"/>
    <w:rsid w:val="008E366B"/>
    <w:rsid w:val="008E4377"/>
    <w:rsid w:val="008E4D7E"/>
    <w:rsid w:val="008E503C"/>
    <w:rsid w:val="008E67CD"/>
    <w:rsid w:val="008E6F19"/>
    <w:rsid w:val="008F05EB"/>
    <w:rsid w:val="008F1275"/>
    <w:rsid w:val="008F2A7D"/>
    <w:rsid w:val="008F3FB3"/>
    <w:rsid w:val="008F434B"/>
    <w:rsid w:val="008F4BF0"/>
    <w:rsid w:val="008F4DB0"/>
    <w:rsid w:val="008F4E3C"/>
    <w:rsid w:val="008F6425"/>
    <w:rsid w:val="009003D4"/>
    <w:rsid w:val="00901F6D"/>
    <w:rsid w:val="009023AB"/>
    <w:rsid w:val="00902F23"/>
    <w:rsid w:val="00904985"/>
    <w:rsid w:val="009061D4"/>
    <w:rsid w:val="00906685"/>
    <w:rsid w:val="0090680A"/>
    <w:rsid w:val="00906E7B"/>
    <w:rsid w:val="0090735C"/>
    <w:rsid w:val="0091055E"/>
    <w:rsid w:val="00910BD7"/>
    <w:rsid w:val="00911348"/>
    <w:rsid w:val="00911E41"/>
    <w:rsid w:val="00912A57"/>
    <w:rsid w:val="00913521"/>
    <w:rsid w:val="00914401"/>
    <w:rsid w:val="00915FE8"/>
    <w:rsid w:val="00916507"/>
    <w:rsid w:val="009204FA"/>
    <w:rsid w:val="00921199"/>
    <w:rsid w:val="009223B2"/>
    <w:rsid w:val="009232B7"/>
    <w:rsid w:val="0092413D"/>
    <w:rsid w:val="00924B01"/>
    <w:rsid w:val="009258A0"/>
    <w:rsid w:val="00925C90"/>
    <w:rsid w:val="009277F1"/>
    <w:rsid w:val="009279D3"/>
    <w:rsid w:val="009301CB"/>
    <w:rsid w:val="00930255"/>
    <w:rsid w:val="00930C03"/>
    <w:rsid w:val="00931299"/>
    <w:rsid w:val="009330B5"/>
    <w:rsid w:val="00933438"/>
    <w:rsid w:val="0093537B"/>
    <w:rsid w:val="00936EC8"/>
    <w:rsid w:val="00937252"/>
    <w:rsid w:val="009372A1"/>
    <w:rsid w:val="00941A03"/>
    <w:rsid w:val="00943885"/>
    <w:rsid w:val="00944088"/>
    <w:rsid w:val="00944A3D"/>
    <w:rsid w:val="00944C6C"/>
    <w:rsid w:val="00944DC5"/>
    <w:rsid w:val="00945B29"/>
    <w:rsid w:val="00945D96"/>
    <w:rsid w:val="00947050"/>
    <w:rsid w:val="009473E5"/>
    <w:rsid w:val="009475F4"/>
    <w:rsid w:val="00947609"/>
    <w:rsid w:val="00950635"/>
    <w:rsid w:val="00951892"/>
    <w:rsid w:val="00952154"/>
    <w:rsid w:val="00954EA5"/>
    <w:rsid w:val="009555DC"/>
    <w:rsid w:val="00956042"/>
    <w:rsid w:val="009575C9"/>
    <w:rsid w:val="00960F1C"/>
    <w:rsid w:val="00962ADE"/>
    <w:rsid w:val="00964956"/>
    <w:rsid w:val="00964CCF"/>
    <w:rsid w:val="00965AAC"/>
    <w:rsid w:val="00965C8D"/>
    <w:rsid w:val="00965EDB"/>
    <w:rsid w:val="00966C91"/>
    <w:rsid w:val="00967631"/>
    <w:rsid w:val="00967C89"/>
    <w:rsid w:val="00967E45"/>
    <w:rsid w:val="00971CFD"/>
    <w:rsid w:val="00972247"/>
    <w:rsid w:val="0097403D"/>
    <w:rsid w:val="00974156"/>
    <w:rsid w:val="009773EF"/>
    <w:rsid w:val="009776AA"/>
    <w:rsid w:val="00977E8F"/>
    <w:rsid w:val="00977F24"/>
    <w:rsid w:val="00980107"/>
    <w:rsid w:val="009804B6"/>
    <w:rsid w:val="009804F5"/>
    <w:rsid w:val="00980C0C"/>
    <w:rsid w:val="009814F4"/>
    <w:rsid w:val="00982823"/>
    <w:rsid w:val="00982C21"/>
    <w:rsid w:val="00982D3D"/>
    <w:rsid w:val="0098378A"/>
    <w:rsid w:val="009843F1"/>
    <w:rsid w:val="00990D22"/>
    <w:rsid w:val="00993423"/>
    <w:rsid w:val="009951FC"/>
    <w:rsid w:val="00995A1D"/>
    <w:rsid w:val="00995B1E"/>
    <w:rsid w:val="00995EBB"/>
    <w:rsid w:val="009968BA"/>
    <w:rsid w:val="00997248"/>
    <w:rsid w:val="00997387"/>
    <w:rsid w:val="00997C54"/>
    <w:rsid w:val="009A011C"/>
    <w:rsid w:val="009A0334"/>
    <w:rsid w:val="009A27D5"/>
    <w:rsid w:val="009A2BEF"/>
    <w:rsid w:val="009A6480"/>
    <w:rsid w:val="009A679C"/>
    <w:rsid w:val="009A76AD"/>
    <w:rsid w:val="009B0FFB"/>
    <w:rsid w:val="009B1518"/>
    <w:rsid w:val="009B16EF"/>
    <w:rsid w:val="009B2066"/>
    <w:rsid w:val="009B3249"/>
    <w:rsid w:val="009B3732"/>
    <w:rsid w:val="009B3D10"/>
    <w:rsid w:val="009B497E"/>
    <w:rsid w:val="009B4E0D"/>
    <w:rsid w:val="009B6623"/>
    <w:rsid w:val="009B700B"/>
    <w:rsid w:val="009B7E29"/>
    <w:rsid w:val="009C0470"/>
    <w:rsid w:val="009C10C6"/>
    <w:rsid w:val="009C150F"/>
    <w:rsid w:val="009C1611"/>
    <w:rsid w:val="009C1EFF"/>
    <w:rsid w:val="009C2214"/>
    <w:rsid w:val="009C2EBE"/>
    <w:rsid w:val="009C4B1B"/>
    <w:rsid w:val="009C4CAC"/>
    <w:rsid w:val="009C742D"/>
    <w:rsid w:val="009C7C1C"/>
    <w:rsid w:val="009C7EA5"/>
    <w:rsid w:val="009D1AAC"/>
    <w:rsid w:val="009D1C37"/>
    <w:rsid w:val="009D27CD"/>
    <w:rsid w:val="009D36BC"/>
    <w:rsid w:val="009D39D2"/>
    <w:rsid w:val="009D42A4"/>
    <w:rsid w:val="009D66C0"/>
    <w:rsid w:val="009E1D5F"/>
    <w:rsid w:val="009E1F16"/>
    <w:rsid w:val="009E2553"/>
    <w:rsid w:val="009E2630"/>
    <w:rsid w:val="009E37FF"/>
    <w:rsid w:val="009E3DA9"/>
    <w:rsid w:val="009E442D"/>
    <w:rsid w:val="009E4FD8"/>
    <w:rsid w:val="009E566C"/>
    <w:rsid w:val="009E7084"/>
    <w:rsid w:val="009F0AA0"/>
    <w:rsid w:val="009F0C24"/>
    <w:rsid w:val="009F296A"/>
    <w:rsid w:val="009F2F78"/>
    <w:rsid w:val="009F374F"/>
    <w:rsid w:val="009F3A4D"/>
    <w:rsid w:val="009F4955"/>
    <w:rsid w:val="009F4B87"/>
    <w:rsid w:val="009F624B"/>
    <w:rsid w:val="009F732C"/>
    <w:rsid w:val="009F76C7"/>
    <w:rsid w:val="00A00923"/>
    <w:rsid w:val="00A01C77"/>
    <w:rsid w:val="00A02C2A"/>
    <w:rsid w:val="00A02D74"/>
    <w:rsid w:val="00A04EF8"/>
    <w:rsid w:val="00A05C18"/>
    <w:rsid w:val="00A05D90"/>
    <w:rsid w:val="00A077A0"/>
    <w:rsid w:val="00A078AA"/>
    <w:rsid w:val="00A07DF3"/>
    <w:rsid w:val="00A10AED"/>
    <w:rsid w:val="00A1214E"/>
    <w:rsid w:val="00A121D7"/>
    <w:rsid w:val="00A1319D"/>
    <w:rsid w:val="00A1328C"/>
    <w:rsid w:val="00A15849"/>
    <w:rsid w:val="00A15AEF"/>
    <w:rsid w:val="00A160B7"/>
    <w:rsid w:val="00A16F3C"/>
    <w:rsid w:val="00A200D4"/>
    <w:rsid w:val="00A20DC8"/>
    <w:rsid w:val="00A21A4C"/>
    <w:rsid w:val="00A22356"/>
    <w:rsid w:val="00A227F6"/>
    <w:rsid w:val="00A2313C"/>
    <w:rsid w:val="00A2328F"/>
    <w:rsid w:val="00A24713"/>
    <w:rsid w:val="00A259A0"/>
    <w:rsid w:val="00A27C27"/>
    <w:rsid w:val="00A303FD"/>
    <w:rsid w:val="00A317C5"/>
    <w:rsid w:val="00A3367E"/>
    <w:rsid w:val="00A33D2D"/>
    <w:rsid w:val="00A36DB5"/>
    <w:rsid w:val="00A36DF7"/>
    <w:rsid w:val="00A4146B"/>
    <w:rsid w:val="00A41A7E"/>
    <w:rsid w:val="00A441A8"/>
    <w:rsid w:val="00A45A26"/>
    <w:rsid w:val="00A46B34"/>
    <w:rsid w:val="00A46E57"/>
    <w:rsid w:val="00A47039"/>
    <w:rsid w:val="00A471BE"/>
    <w:rsid w:val="00A472D9"/>
    <w:rsid w:val="00A50060"/>
    <w:rsid w:val="00A50BB9"/>
    <w:rsid w:val="00A50C3C"/>
    <w:rsid w:val="00A51167"/>
    <w:rsid w:val="00A52372"/>
    <w:rsid w:val="00A530A9"/>
    <w:rsid w:val="00A55049"/>
    <w:rsid w:val="00A5525C"/>
    <w:rsid w:val="00A56DEB"/>
    <w:rsid w:val="00A661AA"/>
    <w:rsid w:val="00A6748F"/>
    <w:rsid w:val="00A67919"/>
    <w:rsid w:val="00A67CF5"/>
    <w:rsid w:val="00A67FC0"/>
    <w:rsid w:val="00A702D3"/>
    <w:rsid w:val="00A70A49"/>
    <w:rsid w:val="00A70DC4"/>
    <w:rsid w:val="00A7178A"/>
    <w:rsid w:val="00A719BE"/>
    <w:rsid w:val="00A71AEF"/>
    <w:rsid w:val="00A71B2A"/>
    <w:rsid w:val="00A72EBF"/>
    <w:rsid w:val="00A73ED4"/>
    <w:rsid w:val="00A80080"/>
    <w:rsid w:val="00A80A7B"/>
    <w:rsid w:val="00A82E6A"/>
    <w:rsid w:val="00A86136"/>
    <w:rsid w:val="00A94E64"/>
    <w:rsid w:val="00A95464"/>
    <w:rsid w:val="00A95562"/>
    <w:rsid w:val="00A95EBA"/>
    <w:rsid w:val="00A96F19"/>
    <w:rsid w:val="00AA0AF1"/>
    <w:rsid w:val="00AA1E3B"/>
    <w:rsid w:val="00AA2FD6"/>
    <w:rsid w:val="00AA5317"/>
    <w:rsid w:val="00AA5786"/>
    <w:rsid w:val="00AA5E17"/>
    <w:rsid w:val="00AA6AA9"/>
    <w:rsid w:val="00AA6DFB"/>
    <w:rsid w:val="00AA772C"/>
    <w:rsid w:val="00AA7CAE"/>
    <w:rsid w:val="00AB01C6"/>
    <w:rsid w:val="00AB03F6"/>
    <w:rsid w:val="00AB056C"/>
    <w:rsid w:val="00AB0B15"/>
    <w:rsid w:val="00AB1CB7"/>
    <w:rsid w:val="00AB3B5C"/>
    <w:rsid w:val="00AB4631"/>
    <w:rsid w:val="00AB562B"/>
    <w:rsid w:val="00AB6752"/>
    <w:rsid w:val="00AB6DC2"/>
    <w:rsid w:val="00AB78A6"/>
    <w:rsid w:val="00AB7E43"/>
    <w:rsid w:val="00AC0433"/>
    <w:rsid w:val="00AC1F72"/>
    <w:rsid w:val="00AC29A3"/>
    <w:rsid w:val="00AC2AF6"/>
    <w:rsid w:val="00AC38BD"/>
    <w:rsid w:val="00AC415D"/>
    <w:rsid w:val="00AC6506"/>
    <w:rsid w:val="00AC6CB0"/>
    <w:rsid w:val="00AC7243"/>
    <w:rsid w:val="00AD08DA"/>
    <w:rsid w:val="00AD22F5"/>
    <w:rsid w:val="00AD26B9"/>
    <w:rsid w:val="00AD3F0C"/>
    <w:rsid w:val="00AD49DA"/>
    <w:rsid w:val="00AD5766"/>
    <w:rsid w:val="00AD6E32"/>
    <w:rsid w:val="00AD7E7B"/>
    <w:rsid w:val="00AD7F42"/>
    <w:rsid w:val="00AE068A"/>
    <w:rsid w:val="00AE1682"/>
    <w:rsid w:val="00AE18C5"/>
    <w:rsid w:val="00AE2A80"/>
    <w:rsid w:val="00AE32A7"/>
    <w:rsid w:val="00AE42FD"/>
    <w:rsid w:val="00AE4B80"/>
    <w:rsid w:val="00AE51BC"/>
    <w:rsid w:val="00AE5A1A"/>
    <w:rsid w:val="00AE633E"/>
    <w:rsid w:val="00AE6DF6"/>
    <w:rsid w:val="00AF14EE"/>
    <w:rsid w:val="00AF31CA"/>
    <w:rsid w:val="00AF3BE9"/>
    <w:rsid w:val="00AF3FA7"/>
    <w:rsid w:val="00AF52F5"/>
    <w:rsid w:val="00AF5F8E"/>
    <w:rsid w:val="00AF66AF"/>
    <w:rsid w:val="00AF74EF"/>
    <w:rsid w:val="00AF7709"/>
    <w:rsid w:val="00B00612"/>
    <w:rsid w:val="00B01FCF"/>
    <w:rsid w:val="00B0269F"/>
    <w:rsid w:val="00B02BA4"/>
    <w:rsid w:val="00B03F70"/>
    <w:rsid w:val="00B043FA"/>
    <w:rsid w:val="00B04D88"/>
    <w:rsid w:val="00B04FAE"/>
    <w:rsid w:val="00B058F8"/>
    <w:rsid w:val="00B0718F"/>
    <w:rsid w:val="00B0784C"/>
    <w:rsid w:val="00B102CD"/>
    <w:rsid w:val="00B10B7E"/>
    <w:rsid w:val="00B113F7"/>
    <w:rsid w:val="00B11F78"/>
    <w:rsid w:val="00B12186"/>
    <w:rsid w:val="00B138AE"/>
    <w:rsid w:val="00B13920"/>
    <w:rsid w:val="00B161F7"/>
    <w:rsid w:val="00B16D97"/>
    <w:rsid w:val="00B22A33"/>
    <w:rsid w:val="00B22C81"/>
    <w:rsid w:val="00B24D75"/>
    <w:rsid w:val="00B25B6A"/>
    <w:rsid w:val="00B30BFC"/>
    <w:rsid w:val="00B315DE"/>
    <w:rsid w:val="00B31988"/>
    <w:rsid w:val="00B31E6A"/>
    <w:rsid w:val="00B322E9"/>
    <w:rsid w:val="00B33255"/>
    <w:rsid w:val="00B33967"/>
    <w:rsid w:val="00B36682"/>
    <w:rsid w:val="00B3791F"/>
    <w:rsid w:val="00B40DC5"/>
    <w:rsid w:val="00B419D0"/>
    <w:rsid w:val="00B41F31"/>
    <w:rsid w:val="00B423D1"/>
    <w:rsid w:val="00B4385B"/>
    <w:rsid w:val="00B43938"/>
    <w:rsid w:val="00B439D0"/>
    <w:rsid w:val="00B43E30"/>
    <w:rsid w:val="00B43E9F"/>
    <w:rsid w:val="00B44670"/>
    <w:rsid w:val="00B44B24"/>
    <w:rsid w:val="00B44F5D"/>
    <w:rsid w:val="00B45767"/>
    <w:rsid w:val="00B469EC"/>
    <w:rsid w:val="00B46B36"/>
    <w:rsid w:val="00B51035"/>
    <w:rsid w:val="00B51631"/>
    <w:rsid w:val="00B51C05"/>
    <w:rsid w:val="00B52490"/>
    <w:rsid w:val="00B5249B"/>
    <w:rsid w:val="00B5467A"/>
    <w:rsid w:val="00B549D0"/>
    <w:rsid w:val="00B54F53"/>
    <w:rsid w:val="00B55260"/>
    <w:rsid w:val="00B562D2"/>
    <w:rsid w:val="00B56A39"/>
    <w:rsid w:val="00B56D95"/>
    <w:rsid w:val="00B60561"/>
    <w:rsid w:val="00B613AC"/>
    <w:rsid w:val="00B6187E"/>
    <w:rsid w:val="00B620BC"/>
    <w:rsid w:val="00B6429C"/>
    <w:rsid w:val="00B644BF"/>
    <w:rsid w:val="00B64AAB"/>
    <w:rsid w:val="00B64EBE"/>
    <w:rsid w:val="00B6572D"/>
    <w:rsid w:val="00B65D15"/>
    <w:rsid w:val="00B66429"/>
    <w:rsid w:val="00B6759A"/>
    <w:rsid w:val="00B7146E"/>
    <w:rsid w:val="00B71734"/>
    <w:rsid w:val="00B722B4"/>
    <w:rsid w:val="00B7301A"/>
    <w:rsid w:val="00B73174"/>
    <w:rsid w:val="00B74F61"/>
    <w:rsid w:val="00B754B0"/>
    <w:rsid w:val="00B75EB2"/>
    <w:rsid w:val="00B80644"/>
    <w:rsid w:val="00B8108C"/>
    <w:rsid w:val="00B81E3B"/>
    <w:rsid w:val="00B82459"/>
    <w:rsid w:val="00B82F69"/>
    <w:rsid w:val="00B85184"/>
    <w:rsid w:val="00B854FB"/>
    <w:rsid w:val="00B86505"/>
    <w:rsid w:val="00B87C72"/>
    <w:rsid w:val="00B90062"/>
    <w:rsid w:val="00B90204"/>
    <w:rsid w:val="00B91045"/>
    <w:rsid w:val="00B91323"/>
    <w:rsid w:val="00B91F75"/>
    <w:rsid w:val="00B949A6"/>
    <w:rsid w:val="00B959AA"/>
    <w:rsid w:val="00B95F9F"/>
    <w:rsid w:val="00B9621F"/>
    <w:rsid w:val="00B96F25"/>
    <w:rsid w:val="00BA1453"/>
    <w:rsid w:val="00BA1E23"/>
    <w:rsid w:val="00BA4DDD"/>
    <w:rsid w:val="00BA52E0"/>
    <w:rsid w:val="00BB16B9"/>
    <w:rsid w:val="00BB17CC"/>
    <w:rsid w:val="00BB17D2"/>
    <w:rsid w:val="00BB2A3A"/>
    <w:rsid w:val="00BB2C59"/>
    <w:rsid w:val="00BB385C"/>
    <w:rsid w:val="00BB3AEE"/>
    <w:rsid w:val="00BB4871"/>
    <w:rsid w:val="00BB4F61"/>
    <w:rsid w:val="00BB5633"/>
    <w:rsid w:val="00BB6E4B"/>
    <w:rsid w:val="00BB6F4F"/>
    <w:rsid w:val="00BC0657"/>
    <w:rsid w:val="00BC2E29"/>
    <w:rsid w:val="00BC522C"/>
    <w:rsid w:val="00BC5E5E"/>
    <w:rsid w:val="00BC61B9"/>
    <w:rsid w:val="00BC644D"/>
    <w:rsid w:val="00BC7192"/>
    <w:rsid w:val="00BC7DED"/>
    <w:rsid w:val="00BC7E7B"/>
    <w:rsid w:val="00BD10BE"/>
    <w:rsid w:val="00BD3A88"/>
    <w:rsid w:val="00BD3EDC"/>
    <w:rsid w:val="00BD572C"/>
    <w:rsid w:val="00BD65B9"/>
    <w:rsid w:val="00BD6C9C"/>
    <w:rsid w:val="00BD7599"/>
    <w:rsid w:val="00BE0A18"/>
    <w:rsid w:val="00BE1A46"/>
    <w:rsid w:val="00BE1F06"/>
    <w:rsid w:val="00BE1F31"/>
    <w:rsid w:val="00BE2945"/>
    <w:rsid w:val="00BE3629"/>
    <w:rsid w:val="00BE5A36"/>
    <w:rsid w:val="00BE7545"/>
    <w:rsid w:val="00BE79F8"/>
    <w:rsid w:val="00BE7B84"/>
    <w:rsid w:val="00BF0194"/>
    <w:rsid w:val="00BF3020"/>
    <w:rsid w:val="00BF3C63"/>
    <w:rsid w:val="00BF4314"/>
    <w:rsid w:val="00BF46B9"/>
    <w:rsid w:val="00BF5B4C"/>
    <w:rsid w:val="00C003F0"/>
    <w:rsid w:val="00C01CD6"/>
    <w:rsid w:val="00C01F52"/>
    <w:rsid w:val="00C03C0A"/>
    <w:rsid w:val="00C04A1B"/>
    <w:rsid w:val="00C052B4"/>
    <w:rsid w:val="00C069E7"/>
    <w:rsid w:val="00C072E9"/>
    <w:rsid w:val="00C077C4"/>
    <w:rsid w:val="00C10757"/>
    <w:rsid w:val="00C125C1"/>
    <w:rsid w:val="00C12C89"/>
    <w:rsid w:val="00C1375D"/>
    <w:rsid w:val="00C13B49"/>
    <w:rsid w:val="00C13DFA"/>
    <w:rsid w:val="00C14107"/>
    <w:rsid w:val="00C15252"/>
    <w:rsid w:val="00C15A59"/>
    <w:rsid w:val="00C176F8"/>
    <w:rsid w:val="00C17AE3"/>
    <w:rsid w:val="00C20A8B"/>
    <w:rsid w:val="00C20A9F"/>
    <w:rsid w:val="00C21E10"/>
    <w:rsid w:val="00C2467E"/>
    <w:rsid w:val="00C24CDC"/>
    <w:rsid w:val="00C24F11"/>
    <w:rsid w:val="00C2590D"/>
    <w:rsid w:val="00C25C6C"/>
    <w:rsid w:val="00C26058"/>
    <w:rsid w:val="00C268B4"/>
    <w:rsid w:val="00C27418"/>
    <w:rsid w:val="00C27BE0"/>
    <w:rsid w:val="00C326F4"/>
    <w:rsid w:val="00C327F5"/>
    <w:rsid w:val="00C32A40"/>
    <w:rsid w:val="00C33523"/>
    <w:rsid w:val="00C33F4C"/>
    <w:rsid w:val="00C3544D"/>
    <w:rsid w:val="00C35F56"/>
    <w:rsid w:val="00C35FE5"/>
    <w:rsid w:val="00C36121"/>
    <w:rsid w:val="00C36153"/>
    <w:rsid w:val="00C36DD8"/>
    <w:rsid w:val="00C37CD1"/>
    <w:rsid w:val="00C40043"/>
    <w:rsid w:val="00C412F9"/>
    <w:rsid w:val="00C43698"/>
    <w:rsid w:val="00C447AD"/>
    <w:rsid w:val="00C44965"/>
    <w:rsid w:val="00C44DD4"/>
    <w:rsid w:val="00C44F33"/>
    <w:rsid w:val="00C456D6"/>
    <w:rsid w:val="00C468F3"/>
    <w:rsid w:val="00C50922"/>
    <w:rsid w:val="00C51EBF"/>
    <w:rsid w:val="00C52319"/>
    <w:rsid w:val="00C526A2"/>
    <w:rsid w:val="00C52720"/>
    <w:rsid w:val="00C52D78"/>
    <w:rsid w:val="00C54561"/>
    <w:rsid w:val="00C573D9"/>
    <w:rsid w:val="00C61A52"/>
    <w:rsid w:val="00C639C8"/>
    <w:rsid w:val="00C64326"/>
    <w:rsid w:val="00C65600"/>
    <w:rsid w:val="00C65849"/>
    <w:rsid w:val="00C6680B"/>
    <w:rsid w:val="00C71C76"/>
    <w:rsid w:val="00C7234A"/>
    <w:rsid w:val="00C72E32"/>
    <w:rsid w:val="00C73C0D"/>
    <w:rsid w:val="00C74273"/>
    <w:rsid w:val="00C74A55"/>
    <w:rsid w:val="00C74EE8"/>
    <w:rsid w:val="00C75C09"/>
    <w:rsid w:val="00C76989"/>
    <w:rsid w:val="00C7757A"/>
    <w:rsid w:val="00C80168"/>
    <w:rsid w:val="00C8029D"/>
    <w:rsid w:val="00C80FD3"/>
    <w:rsid w:val="00C812F3"/>
    <w:rsid w:val="00C82C84"/>
    <w:rsid w:val="00C82E3B"/>
    <w:rsid w:val="00C82E4F"/>
    <w:rsid w:val="00C83196"/>
    <w:rsid w:val="00C859F6"/>
    <w:rsid w:val="00C8794C"/>
    <w:rsid w:val="00C900C7"/>
    <w:rsid w:val="00C927B9"/>
    <w:rsid w:val="00C928BA"/>
    <w:rsid w:val="00C92A2A"/>
    <w:rsid w:val="00C92EEE"/>
    <w:rsid w:val="00C934FD"/>
    <w:rsid w:val="00C966B2"/>
    <w:rsid w:val="00C96F78"/>
    <w:rsid w:val="00C97AD3"/>
    <w:rsid w:val="00C97D44"/>
    <w:rsid w:val="00CA2A91"/>
    <w:rsid w:val="00CA4044"/>
    <w:rsid w:val="00CA4059"/>
    <w:rsid w:val="00CA48C1"/>
    <w:rsid w:val="00CA4E68"/>
    <w:rsid w:val="00CA51A8"/>
    <w:rsid w:val="00CA5936"/>
    <w:rsid w:val="00CA6521"/>
    <w:rsid w:val="00CA6BD3"/>
    <w:rsid w:val="00CA71F6"/>
    <w:rsid w:val="00CA743E"/>
    <w:rsid w:val="00CB11EF"/>
    <w:rsid w:val="00CB1E7F"/>
    <w:rsid w:val="00CB248E"/>
    <w:rsid w:val="00CB333D"/>
    <w:rsid w:val="00CB34D1"/>
    <w:rsid w:val="00CB408E"/>
    <w:rsid w:val="00CB4C05"/>
    <w:rsid w:val="00CB745B"/>
    <w:rsid w:val="00CB78A8"/>
    <w:rsid w:val="00CC1542"/>
    <w:rsid w:val="00CC1A74"/>
    <w:rsid w:val="00CC2679"/>
    <w:rsid w:val="00CC2E16"/>
    <w:rsid w:val="00CC32A1"/>
    <w:rsid w:val="00CC3428"/>
    <w:rsid w:val="00CC4E51"/>
    <w:rsid w:val="00CC6988"/>
    <w:rsid w:val="00CC6BA0"/>
    <w:rsid w:val="00CD0269"/>
    <w:rsid w:val="00CD1750"/>
    <w:rsid w:val="00CD2AE8"/>
    <w:rsid w:val="00CD42D8"/>
    <w:rsid w:val="00CD48C6"/>
    <w:rsid w:val="00CD4ACF"/>
    <w:rsid w:val="00CD57B9"/>
    <w:rsid w:val="00CD60BA"/>
    <w:rsid w:val="00CD6253"/>
    <w:rsid w:val="00CD7080"/>
    <w:rsid w:val="00CD7D2C"/>
    <w:rsid w:val="00CD7E8C"/>
    <w:rsid w:val="00CE01C0"/>
    <w:rsid w:val="00CE0908"/>
    <w:rsid w:val="00CE0D12"/>
    <w:rsid w:val="00CE1171"/>
    <w:rsid w:val="00CE1758"/>
    <w:rsid w:val="00CE1F74"/>
    <w:rsid w:val="00CE2056"/>
    <w:rsid w:val="00CE2214"/>
    <w:rsid w:val="00CE310D"/>
    <w:rsid w:val="00CE38A8"/>
    <w:rsid w:val="00CE3FF7"/>
    <w:rsid w:val="00CE45C6"/>
    <w:rsid w:val="00CE5238"/>
    <w:rsid w:val="00CE72CF"/>
    <w:rsid w:val="00CF14ED"/>
    <w:rsid w:val="00CF1EF8"/>
    <w:rsid w:val="00CF376F"/>
    <w:rsid w:val="00CF479E"/>
    <w:rsid w:val="00CF6848"/>
    <w:rsid w:val="00D003CD"/>
    <w:rsid w:val="00D004B3"/>
    <w:rsid w:val="00D017C3"/>
    <w:rsid w:val="00D02328"/>
    <w:rsid w:val="00D02B5E"/>
    <w:rsid w:val="00D042D0"/>
    <w:rsid w:val="00D04582"/>
    <w:rsid w:val="00D046B5"/>
    <w:rsid w:val="00D04DDB"/>
    <w:rsid w:val="00D0609D"/>
    <w:rsid w:val="00D0610B"/>
    <w:rsid w:val="00D06BA8"/>
    <w:rsid w:val="00D10207"/>
    <w:rsid w:val="00D1087A"/>
    <w:rsid w:val="00D115D9"/>
    <w:rsid w:val="00D122F2"/>
    <w:rsid w:val="00D12530"/>
    <w:rsid w:val="00D132AD"/>
    <w:rsid w:val="00D15B36"/>
    <w:rsid w:val="00D17100"/>
    <w:rsid w:val="00D20698"/>
    <w:rsid w:val="00D208A6"/>
    <w:rsid w:val="00D20969"/>
    <w:rsid w:val="00D2097F"/>
    <w:rsid w:val="00D20C55"/>
    <w:rsid w:val="00D20CF8"/>
    <w:rsid w:val="00D2355C"/>
    <w:rsid w:val="00D236CC"/>
    <w:rsid w:val="00D23AFA"/>
    <w:rsid w:val="00D24A93"/>
    <w:rsid w:val="00D259B2"/>
    <w:rsid w:val="00D26E55"/>
    <w:rsid w:val="00D2740F"/>
    <w:rsid w:val="00D3066C"/>
    <w:rsid w:val="00D31CB2"/>
    <w:rsid w:val="00D3234D"/>
    <w:rsid w:val="00D32409"/>
    <w:rsid w:val="00D324EE"/>
    <w:rsid w:val="00D3318B"/>
    <w:rsid w:val="00D336B4"/>
    <w:rsid w:val="00D3394F"/>
    <w:rsid w:val="00D34B3D"/>
    <w:rsid w:val="00D34F4F"/>
    <w:rsid w:val="00D3581D"/>
    <w:rsid w:val="00D36DA8"/>
    <w:rsid w:val="00D37131"/>
    <w:rsid w:val="00D378C8"/>
    <w:rsid w:val="00D4009C"/>
    <w:rsid w:val="00D41459"/>
    <w:rsid w:val="00D41C30"/>
    <w:rsid w:val="00D42106"/>
    <w:rsid w:val="00D4252C"/>
    <w:rsid w:val="00D42B1C"/>
    <w:rsid w:val="00D433FB"/>
    <w:rsid w:val="00D434D5"/>
    <w:rsid w:val="00D440C9"/>
    <w:rsid w:val="00D45AD6"/>
    <w:rsid w:val="00D467B6"/>
    <w:rsid w:val="00D471E1"/>
    <w:rsid w:val="00D47BB4"/>
    <w:rsid w:val="00D5189E"/>
    <w:rsid w:val="00D52180"/>
    <w:rsid w:val="00D5232B"/>
    <w:rsid w:val="00D525FA"/>
    <w:rsid w:val="00D5287A"/>
    <w:rsid w:val="00D530B6"/>
    <w:rsid w:val="00D53744"/>
    <w:rsid w:val="00D545B8"/>
    <w:rsid w:val="00D54886"/>
    <w:rsid w:val="00D550D2"/>
    <w:rsid w:val="00D5579A"/>
    <w:rsid w:val="00D55E1A"/>
    <w:rsid w:val="00D5642A"/>
    <w:rsid w:val="00D56459"/>
    <w:rsid w:val="00D56CAF"/>
    <w:rsid w:val="00D60622"/>
    <w:rsid w:val="00D6135A"/>
    <w:rsid w:val="00D6163E"/>
    <w:rsid w:val="00D61FDB"/>
    <w:rsid w:val="00D62CA2"/>
    <w:rsid w:val="00D6359F"/>
    <w:rsid w:val="00D6686E"/>
    <w:rsid w:val="00D66F47"/>
    <w:rsid w:val="00D66FD6"/>
    <w:rsid w:val="00D67C73"/>
    <w:rsid w:val="00D702A1"/>
    <w:rsid w:val="00D71A2F"/>
    <w:rsid w:val="00D71E82"/>
    <w:rsid w:val="00D7274C"/>
    <w:rsid w:val="00D72812"/>
    <w:rsid w:val="00D73878"/>
    <w:rsid w:val="00D75859"/>
    <w:rsid w:val="00D75965"/>
    <w:rsid w:val="00D80759"/>
    <w:rsid w:val="00D82475"/>
    <w:rsid w:val="00D82616"/>
    <w:rsid w:val="00D826DF"/>
    <w:rsid w:val="00D83DAF"/>
    <w:rsid w:val="00D8454B"/>
    <w:rsid w:val="00D84CA0"/>
    <w:rsid w:val="00D85046"/>
    <w:rsid w:val="00D87782"/>
    <w:rsid w:val="00D9001D"/>
    <w:rsid w:val="00D90423"/>
    <w:rsid w:val="00D90B54"/>
    <w:rsid w:val="00D967E5"/>
    <w:rsid w:val="00D97259"/>
    <w:rsid w:val="00DA0180"/>
    <w:rsid w:val="00DA0E3E"/>
    <w:rsid w:val="00DA1EE9"/>
    <w:rsid w:val="00DA290C"/>
    <w:rsid w:val="00DA3C20"/>
    <w:rsid w:val="00DA4985"/>
    <w:rsid w:val="00DA5ED2"/>
    <w:rsid w:val="00DA5FBC"/>
    <w:rsid w:val="00DA62F8"/>
    <w:rsid w:val="00DA796D"/>
    <w:rsid w:val="00DB1AF9"/>
    <w:rsid w:val="00DB1ED4"/>
    <w:rsid w:val="00DB2436"/>
    <w:rsid w:val="00DB260E"/>
    <w:rsid w:val="00DB2737"/>
    <w:rsid w:val="00DB3022"/>
    <w:rsid w:val="00DB5D49"/>
    <w:rsid w:val="00DB60AA"/>
    <w:rsid w:val="00DB6A6C"/>
    <w:rsid w:val="00DB75DB"/>
    <w:rsid w:val="00DC0F35"/>
    <w:rsid w:val="00DC1CE3"/>
    <w:rsid w:val="00DC20A2"/>
    <w:rsid w:val="00DC3533"/>
    <w:rsid w:val="00DC3769"/>
    <w:rsid w:val="00DC5202"/>
    <w:rsid w:val="00DC528D"/>
    <w:rsid w:val="00DC60D0"/>
    <w:rsid w:val="00DC614D"/>
    <w:rsid w:val="00DC74F6"/>
    <w:rsid w:val="00DC7779"/>
    <w:rsid w:val="00DD0719"/>
    <w:rsid w:val="00DD0802"/>
    <w:rsid w:val="00DD163F"/>
    <w:rsid w:val="00DD1837"/>
    <w:rsid w:val="00DD2D81"/>
    <w:rsid w:val="00DD3065"/>
    <w:rsid w:val="00DD34B0"/>
    <w:rsid w:val="00DD5AA6"/>
    <w:rsid w:val="00DD5BA3"/>
    <w:rsid w:val="00DD63D6"/>
    <w:rsid w:val="00DD64E9"/>
    <w:rsid w:val="00DD77EC"/>
    <w:rsid w:val="00DD7B89"/>
    <w:rsid w:val="00DE0769"/>
    <w:rsid w:val="00DE4E9F"/>
    <w:rsid w:val="00DE55FC"/>
    <w:rsid w:val="00DE6A14"/>
    <w:rsid w:val="00DE6A97"/>
    <w:rsid w:val="00DE6CE6"/>
    <w:rsid w:val="00DE7C88"/>
    <w:rsid w:val="00DF0468"/>
    <w:rsid w:val="00DF0CA4"/>
    <w:rsid w:val="00DF1448"/>
    <w:rsid w:val="00DF2C7A"/>
    <w:rsid w:val="00DF3F24"/>
    <w:rsid w:val="00DF5E46"/>
    <w:rsid w:val="00DF6305"/>
    <w:rsid w:val="00DF7028"/>
    <w:rsid w:val="00DF7586"/>
    <w:rsid w:val="00E002AC"/>
    <w:rsid w:val="00E004E0"/>
    <w:rsid w:val="00E0050B"/>
    <w:rsid w:val="00E0118F"/>
    <w:rsid w:val="00E04C1E"/>
    <w:rsid w:val="00E06496"/>
    <w:rsid w:val="00E07945"/>
    <w:rsid w:val="00E07A43"/>
    <w:rsid w:val="00E102E3"/>
    <w:rsid w:val="00E1083D"/>
    <w:rsid w:val="00E11220"/>
    <w:rsid w:val="00E13B6C"/>
    <w:rsid w:val="00E141E6"/>
    <w:rsid w:val="00E1571D"/>
    <w:rsid w:val="00E16A42"/>
    <w:rsid w:val="00E208D6"/>
    <w:rsid w:val="00E20954"/>
    <w:rsid w:val="00E20CF2"/>
    <w:rsid w:val="00E21E9A"/>
    <w:rsid w:val="00E22FC2"/>
    <w:rsid w:val="00E23492"/>
    <w:rsid w:val="00E25DFD"/>
    <w:rsid w:val="00E25EC1"/>
    <w:rsid w:val="00E26103"/>
    <w:rsid w:val="00E27143"/>
    <w:rsid w:val="00E2728C"/>
    <w:rsid w:val="00E27983"/>
    <w:rsid w:val="00E27B16"/>
    <w:rsid w:val="00E27D30"/>
    <w:rsid w:val="00E31D6B"/>
    <w:rsid w:val="00E32AD7"/>
    <w:rsid w:val="00E32FBA"/>
    <w:rsid w:val="00E3414F"/>
    <w:rsid w:val="00E374EE"/>
    <w:rsid w:val="00E37A01"/>
    <w:rsid w:val="00E40EB4"/>
    <w:rsid w:val="00E42545"/>
    <w:rsid w:val="00E42931"/>
    <w:rsid w:val="00E42F65"/>
    <w:rsid w:val="00E44D5B"/>
    <w:rsid w:val="00E44DCF"/>
    <w:rsid w:val="00E453A7"/>
    <w:rsid w:val="00E45401"/>
    <w:rsid w:val="00E463AB"/>
    <w:rsid w:val="00E46A91"/>
    <w:rsid w:val="00E500D2"/>
    <w:rsid w:val="00E51777"/>
    <w:rsid w:val="00E52C70"/>
    <w:rsid w:val="00E52D7C"/>
    <w:rsid w:val="00E5312A"/>
    <w:rsid w:val="00E5507F"/>
    <w:rsid w:val="00E55D75"/>
    <w:rsid w:val="00E570A0"/>
    <w:rsid w:val="00E57EA8"/>
    <w:rsid w:val="00E6234F"/>
    <w:rsid w:val="00E64448"/>
    <w:rsid w:val="00E64934"/>
    <w:rsid w:val="00E653DC"/>
    <w:rsid w:val="00E675C0"/>
    <w:rsid w:val="00E70B8C"/>
    <w:rsid w:val="00E711F1"/>
    <w:rsid w:val="00E71222"/>
    <w:rsid w:val="00E71647"/>
    <w:rsid w:val="00E72C5F"/>
    <w:rsid w:val="00E72DCA"/>
    <w:rsid w:val="00E72EC4"/>
    <w:rsid w:val="00E734CC"/>
    <w:rsid w:val="00E73A31"/>
    <w:rsid w:val="00E741F7"/>
    <w:rsid w:val="00E74521"/>
    <w:rsid w:val="00E751CA"/>
    <w:rsid w:val="00E75642"/>
    <w:rsid w:val="00E75EF2"/>
    <w:rsid w:val="00E761AA"/>
    <w:rsid w:val="00E77094"/>
    <w:rsid w:val="00E77C60"/>
    <w:rsid w:val="00E817F9"/>
    <w:rsid w:val="00E82BB6"/>
    <w:rsid w:val="00E844EB"/>
    <w:rsid w:val="00E8461F"/>
    <w:rsid w:val="00E847CE"/>
    <w:rsid w:val="00E849C5"/>
    <w:rsid w:val="00E84CDE"/>
    <w:rsid w:val="00E8501D"/>
    <w:rsid w:val="00E86149"/>
    <w:rsid w:val="00E87323"/>
    <w:rsid w:val="00E917CB"/>
    <w:rsid w:val="00E923DF"/>
    <w:rsid w:val="00E92BC0"/>
    <w:rsid w:val="00E92E0F"/>
    <w:rsid w:val="00E93002"/>
    <w:rsid w:val="00E96ED0"/>
    <w:rsid w:val="00E97853"/>
    <w:rsid w:val="00E97A80"/>
    <w:rsid w:val="00E97DD0"/>
    <w:rsid w:val="00EA0472"/>
    <w:rsid w:val="00EA0857"/>
    <w:rsid w:val="00EA0938"/>
    <w:rsid w:val="00EA1D30"/>
    <w:rsid w:val="00EA24C8"/>
    <w:rsid w:val="00EA3BFF"/>
    <w:rsid w:val="00EA3F07"/>
    <w:rsid w:val="00EA6ED9"/>
    <w:rsid w:val="00EA7F28"/>
    <w:rsid w:val="00EB16FF"/>
    <w:rsid w:val="00EB1A56"/>
    <w:rsid w:val="00EB22CE"/>
    <w:rsid w:val="00EB5BCC"/>
    <w:rsid w:val="00EB6411"/>
    <w:rsid w:val="00EB64EE"/>
    <w:rsid w:val="00EB64F5"/>
    <w:rsid w:val="00EB682C"/>
    <w:rsid w:val="00EB6FE9"/>
    <w:rsid w:val="00EB7D53"/>
    <w:rsid w:val="00EC0257"/>
    <w:rsid w:val="00EC3A15"/>
    <w:rsid w:val="00EC3B35"/>
    <w:rsid w:val="00EC7040"/>
    <w:rsid w:val="00EC74E5"/>
    <w:rsid w:val="00EC7714"/>
    <w:rsid w:val="00ED189F"/>
    <w:rsid w:val="00ED1935"/>
    <w:rsid w:val="00ED4362"/>
    <w:rsid w:val="00ED4B1C"/>
    <w:rsid w:val="00ED535B"/>
    <w:rsid w:val="00ED551E"/>
    <w:rsid w:val="00ED5CC5"/>
    <w:rsid w:val="00ED5D7A"/>
    <w:rsid w:val="00ED6593"/>
    <w:rsid w:val="00ED6ABC"/>
    <w:rsid w:val="00ED75DD"/>
    <w:rsid w:val="00EE04F8"/>
    <w:rsid w:val="00EE162C"/>
    <w:rsid w:val="00EE1F91"/>
    <w:rsid w:val="00EE2A21"/>
    <w:rsid w:val="00EE394B"/>
    <w:rsid w:val="00EE3FBA"/>
    <w:rsid w:val="00EE458D"/>
    <w:rsid w:val="00EE508C"/>
    <w:rsid w:val="00EE50E8"/>
    <w:rsid w:val="00EE559C"/>
    <w:rsid w:val="00EE5716"/>
    <w:rsid w:val="00EE63CA"/>
    <w:rsid w:val="00EE7205"/>
    <w:rsid w:val="00EE73D5"/>
    <w:rsid w:val="00EE752E"/>
    <w:rsid w:val="00EE7861"/>
    <w:rsid w:val="00EF0917"/>
    <w:rsid w:val="00EF0A62"/>
    <w:rsid w:val="00EF2633"/>
    <w:rsid w:val="00EF2AEA"/>
    <w:rsid w:val="00EF4E6D"/>
    <w:rsid w:val="00EF5512"/>
    <w:rsid w:val="00EF562C"/>
    <w:rsid w:val="00EF6E6F"/>
    <w:rsid w:val="00EF705D"/>
    <w:rsid w:val="00EF7A97"/>
    <w:rsid w:val="00F01D8C"/>
    <w:rsid w:val="00F02373"/>
    <w:rsid w:val="00F02A83"/>
    <w:rsid w:val="00F03028"/>
    <w:rsid w:val="00F04F9E"/>
    <w:rsid w:val="00F055C7"/>
    <w:rsid w:val="00F05752"/>
    <w:rsid w:val="00F05DBE"/>
    <w:rsid w:val="00F06892"/>
    <w:rsid w:val="00F0792C"/>
    <w:rsid w:val="00F07C20"/>
    <w:rsid w:val="00F13188"/>
    <w:rsid w:val="00F135FE"/>
    <w:rsid w:val="00F13695"/>
    <w:rsid w:val="00F1435E"/>
    <w:rsid w:val="00F14BFC"/>
    <w:rsid w:val="00F15DB5"/>
    <w:rsid w:val="00F16BB7"/>
    <w:rsid w:val="00F178B5"/>
    <w:rsid w:val="00F2079F"/>
    <w:rsid w:val="00F21A8E"/>
    <w:rsid w:val="00F21E46"/>
    <w:rsid w:val="00F21FA1"/>
    <w:rsid w:val="00F22097"/>
    <w:rsid w:val="00F24B18"/>
    <w:rsid w:val="00F24BD9"/>
    <w:rsid w:val="00F2544D"/>
    <w:rsid w:val="00F274C2"/>
    <w:rsid w:val="00F274EC"/>
    <w:rsid w:val="00F27C0D"/>
    <w:rsid w:val="00F301C1"/>
    <w:rsid w:val="00F322EE"/>
    <w:rsid w:val="00F33572"/>
    <w:rsid w:val="00F33B7D"/>
    <w:rsid w:val="00F37694"/>
    <w:rsid w:val="00F379D7"/>
    <w:rsid w:val="00F4017F"/>
    <w:rsid w:val="00F41D76"/>
    <w:rsid w:val="00F4274F"/>
    <w:rsid w:val="00F4341E"/>
    <w:rsid w:val="00F43669"/>
    <w:rsid w:val="00F44161"/>
    <w:rsid w:val="00F44A04"/>
    <w:rsid w:val="00F44BCE"/>
    <w:rsid w:val="00F4580A"/>
    <w:rsid w:val="00F46BD4"/>
    <w:rsid w:val="00F4730D"/>
    <w:rsid w:val="00F47353"/>
    <w:rsid w:val="00F474D1"/>
    <w:rsid w:val="00F50A46"/>
    <w:rsid w:val="00F51406"/>
    <w:rsid w:val="00F518FF"/>
    <w:rsid w:val="00F52BA0"/>
    <w:rsid w:val="00F52EF7"/>
    <w:rsid w:val="00F5401A"/>
    <w:rsid w:val="00F55E2F"/>
    <w:rsid w:val="00F5718C"/>
    <w:rsid w:val="00F579C4"/>
    <w:rsid w:val="00F60184"/>
    <w:rsid w:val="00F60B7F"/>
    <w:rsid w:val="00F67910"/>
    <w:rsid w:val="00F702F4"/>
    <w:rsid w:val="00F716F1"/>
    <w:rsid w:val="00F7451C"/>
    <w:rsid w:val="00F74B7B"/>
    <w:rsid w:val="00F753E7"/>
    <w:rsid w:val="00F76D98"/>
    <w:rsid w:val="00F77430"/>
    <w:rsid w:val="00F804B0"/>
    <w:rsid w:val="00F805AB"/>
    <w:rsid w:val="00F81838"/>
    <w:rsid w:val="00F83295"/>
    <w:rsid w:val="00F837C5"/>
    <w:rsid w:val="00F84826"/>
    <w:rsid w:val="00F84C52"/>
    <w:rsid w:val="00F853F7"/>
    <w:rsid w:val="00F85547"/>
    <w:rsid w:val="00F85B04"/>
    <w:rsid w:val="00F85EFC"/>
    <w:rsid w:val="00F8662B"/>
    <w:rsid w:val="00F86FE5"/>
    <w:rsid w:val="00F90DCB"/>
    <w:rsid w:val="00F90F33"/>
    <w:rsid w:val="00F919B3"/>
    <w:rsid w:val="00F91F48"/>
    <w:rsid w:val="00F92A9A"/>
    <w:rsid w:val="00F93E91"/>
    <w:rsid w:val="00F94350"/>
    <w:rsid w:val="00F96250"/>
    <w:rsid w:val="00F9686B"/>
    <w:rsid w:val="00F96ED4"/>
    <w:rsid w:val="00F96F73"/>
    <w:rsid w:val="00FA017D"/>
    <w:rsid w:val="00FA0A18"/>
    <w:rsid w:val="00FA0CC7"/>
    <w:rsid w:val="00FA0E96"/>
    <w:rsid w:val="00FA2D70"/>
    <w:rsid w:val="00FA4EB8"/>
    <w:rsid w:val="00FA4FB6"/>
    <w:rsid w:val="00FA6E20"/>
    <w:rsid w:val="00FA6F4F"/>
    <w:rsid w:val="00FB0E38"/>
    <w:rsid w:val="00FB131E"/>
    <w:rsid w:val="00FB1417"/>
    <w:rsid w:val="00FB2320"/>
    <w:rsid w:val="00FB387D"/>
    <w:rsid w:val="00FB44E9"/>
    <w:rsid w:val="00FB4AE1"/>
    <w:rsid w:val="00FB5CFE"/>
    <w:rsid w:val="00FB63A4"/>
    <w:rsid w:val="00FB6B1F"/>
    <w:rsid w:val="00FB70EF"/>
    <w:rsid w:val="00FB739B"/>
    <w:rsid w:val="00FC115C"/>
    <w:rsid w:val="00FC1890"/>
    <w:rsid w:val="00FC25FA"/>
    <w:rsid w:val="00FC327D"/>
    <w:rsid w:val="00FC3A2E"/>
    <w:rsid w:val="00FC623B"/>
    <w:rsid w:val="00FC632B"/>
    <w:rsid w:val="00FC7819"/>
    <w:rsid w:val="00FC7C12"/>
    <w:rsid w:val="00FD0A4F"/>
    <w:rsid w:val="00FD1A8B"/>
    <w:rsid w:val="00FD2665"/>
    <w:rsid w:val="00FD3445"/>
    <w:rsid w:val="00FD34EF"/>
    <w:rsid w:val="00FD3966"/>
    <w:rsid w:val="00FD41C2"/>
    <w:rsid w:val="00FD5191"/>
    <w:rsid w:val="00FD5300"/>
    <w:rsid w:val="00FD59A1"/>
    <w:rsid w:val="00FD6273"/>
    <w:rsid w:val="00FD6296"/>
    <w:rsid w:val="00FE231F"/>
    <w:rsid w:val="00FE3A71"/>
    <w:rsid w:val="00FE413B"/>
    <w:rsid w:val="00FE5E7E"/>
    <w:rsid w:val="00FE5EA4"/>
    <w:rsid w:val="00FE64C3"/>
    <w:rsid w:val="00FE688A"/>
    <w:rsid w:val="00FE68D8"/>
    <w:rsid w:val="00FE7915"/>
    <w:rsid w:val="00FF0B6F"/>
    <w:rsid w:val="00FF1717"/>
    <w:rsid w:val="00FF3A5B"/>
    <w:rsid w:val="00FF3AB2"/>
    <w:rsid w:val="00FF5857"/>
    <w:rsid w:val="00FF5BE3"/>
    <w:rsid w:val="00FF6494"/>
    <w:rsid w:val="00FF68AB"/>
    <w:rsid w:val="00FF78DD"/>
    <w:rsid w:val="00FF7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position-vertical-relative:line" fill="f" fillcolor="white" stroke="f">
      <v:fill color="white" on="f"/>
      <v:stroke on="f"/>
    </o:shapedefaults>
    <o:shapelayout v:ext="edit">
      <o:idmap v:ext="edit" data="1"/>
    </o:shapelayout>
  </w:shapeDefaults>
  <w:decimalSymbol w:val=","/>
  <w:listSeparator w:val=";"/>
  <w14:docId w14:val="502B791A"/>
  <w15:docId w15:val="{95913E73-AB9D-4C21-9281-8AE038D2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43"/>
  </w:style>
  <w:style w:type="paragraph" w:styleId="Ttulo1">
    <w:name w:val="heading 1"/>
    <w:basedOn w:val="Normal"/>
    <w:next w:val="Normal"/>
    <w:qFormat/>
    <w:rsid w:val="00E27143"/>
    <w:pPr>
      <w:keepNext/>
      <w:spacing w:line="240" w:lineRule="atLeast"/>
      <w:jc w:val="center"/>
      <w:outlineLvl w:val="0"/>
    </w:pPr>
    <w:rPr>
      <w:sz w:val="50"/>
    </w:rPr>
  </w:style>
  <w:style w:type="paragraph" w:styleId="Ttulo2">
    <w:name w:val="heading 2"/>
    <w:basedOn w:val="Normal"/>
    <w:next w:val="Normal"/>
    <w:qFormat/>
    <w:rsid w:val="00E27143"/>
    <w:pPr>
      <w:keepNext/>
      <w:spacing w:line="240" w:lineRule="atLeast"/>
      <w:outlineLvl w:val="1"/>
    </w:pPr>
    <w:rPr>
      <w:b/>
      <w:sz w:val="24"/>
    </w:rPr>
  </w:style>
  <w:style w:type="paragraph" w:styleId="Ttulo3">
    <w:name w:val="heading 3"/>
    <w:basedOn w:val="Normal"/>
    <w:next w:val="Normal"/>
    <w:qFormat/>
    <w:rsid w:val="00E27143"/>
    <w:pPr>
      <w:keepNext/>
      <w:spacing w:line="240" w:lineRule="atLeast"/>
      <w:ind w:left="1077"/>
      <w:outlineLvl w:val="2"/>
    </w:pPr>
    <w:rPr>
      <w:sz w:val="24"/>
    </w:rPr>
  </w:style>
  <w:style w:type="paragraph" w:styleId="Ttulo4">
    <w:name w:val="heading 4"/>
    <w:basedOn w:val="Normal"/>
    <w:next w:val="Normal"/>
    <w:qFormat/>
    <w:rsid w:val="00E27143"/>
    <w:pPr>
      <w:keepNext/>
      <w:spacing w:line="240" w:lineRule="atLeast"/>
      <w:jc w:val="center"/>
      <w:outlineLvl w:val="3"/>
    </w:pPr>
    <w:rPr>
      <w:rFonts w:ascii="Arial Narrow" w:hAnsi="Arial Narrow"/>
      <w:sz w:val="44"/>
    </w:rPr>
  </w:style>
  <w:style w:type="paragraph" w:styleId="Ttulo5">
    <w:name w:val="heading 5"/>
    <w:basedOn w:val="Normal"/>
    <w:next w:val="Normal"/>
    <w:qFormat/>
    <w:rsid w:val="00E27143"/>
    <w:pPr>
      <w:keepNext/>
      <w:spacing w:line="240" w:lineRule="atLeast"/>
      <w:ind w:right="-1247"/>
      <w:jc w:val="center"/>
      <w:outlineLvl w:val="4"/>
    </w:pPr>
    <w:rPr>
      <w:color w:val="000080"/>
      <w:sz w:val="44"/>
    </w:rPr>
  </w:style>
  <w:style w:type="paragraph" w:styleId="Ttulo6">
    <w:name w:val="heading 6"/>
    <w:basedOn w:val="Normal"/>
    <w:next w:val="Normal"/>
    <w:qFormat/>
    <w:rsid w:val="00E27143"/>
    <w:pPr>
      <w:keepNext/>
      <w:jc w:val="center"/>
      <w:outlineLvl w:val="5"/>
    </w:pPr>
    <w:rPr>
      <w:b/>
      <w:sz w:val="32"/>
    </w:rPr>
  </w:style>
  <w:style w:type="paragraph" w:styleId="Ttulo7">
    <w:name w:val="heading 7"/>
    <w:basedOn w:val="Normal"/>
    <w:next w:val="Normal"/>
    <w:qFormat/>
    <w:rsid w:val="00E27143"/>
    <w:pPr>
      <w:keepNext/>
      <w:numPr>
        <w:numId w:val="1"/>
      </w:numPr>
      <w:outlineLvl w:val="6"/>
    </w:pPr>
    <w:rPr>
      <w:sz w:val="24"/>
    </w:rPr>
  </w:style>
  <w:style w:type="paragraph" w:styleId="Ttulo8">
    <w:name w:val="heading 8"/>
    <w:basedOn w:val="Normal"/>
    <w:next w:val="Normal"/>
    <w:qFormat/>
    <w:rsid w:val="00E27143"/>
    <w:pPr>
      <w:keepNext/>
      <w:spacing w:line="240" w:lineRule="exact"/>
      <w:ind w:left="312"/>
      <w:jc w:val="center"/>
      <w:outlineLvl w:val="7"/>
    </w:pPr>
    <w:rPr>
      <w:b/>
      <w:sz w:val="24"/>
    </w:rPr>
  </w:style>
  <w:style w:type="paragraph" w:styleId="Ttulo9">
    <w:name w:val="heading 9"/>
    <w:basedOn w:val="Normal"/>
    <w:next w:val="Normal"/>
    <w:qFormat/>
    <w:rsid w:val="00E27143"/>
    <w:pPr>
      <w:keepNext/>
      <w:ind w:left="498" w:hanging="498"/>
      <w:outlineLvl w:val="8"/>
    </w:pPr>
    <w:rPr>
      <w:b/>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27143"/>
    <w:pPr>
      <w:tabs>
        <w:tab w:val="center" w:pos="4252"/>
        <w:tab w:val="right" w:pos="8504"/>
      </w:tabs>
    </w:pPr>
  </w:style>
  <w:style w:type="character" w:customStyle="1" w:styleId="RodapChar">
    <w:name w:val="Rodapé Char"/>
    <w:basedOn w:val="Fontepargpadro"/>
    <w:link w:val="Rodap"/>
    <w:uiPriority w:val="99"/>
    <w:rsid w:val="00C326F4"/>
  </w:style>
  <w:style w:type="paragraph" w:styleId="Cabealho">
    <w:name w:val="header"/>
    <w:basedOn w:val="Normal"/>
    <w:rsid w:val="00E27143"/>
    <w:pPr>
      <w:tabs>
        <w:tab w:val="center" w:pos="4252"/>
        <w:tab w:val="right" w:pos="8504"/>
      </w:tabs>
    </w:pPr>
  </w:style>
  <w:style w:type="paragraph" w:styleId="Textodenotadefim">
    <w:name w:val="endnote text"/>
    <w:basedOn w:val="Normal"/>
    <w:semiHidden/>
    <w:rsid w:val="00E27143"/>
  </w:style>
  <w:style w:type="character" w:styleId="Nmerodepgina">
    <w:name w:val="page number"/>
    <w:basedOn w:val="Fontepargpadro"/>
    <w:rsid w:val="00E27143"/>
  </w:style>
  <w:style w:type="paragraph" w:styleId="MapadoDocumento">
    <w:name w:val="Document Map"/>
    <w:basedOn w:val="Normal"/>
    <w:semiHidden/>
    <w:rsid w:val="00E27143"/>
    <w:pPr>
      <w:shd w:val="clear" w:color="auto" w:fill="000080"/>
    </w:pPr>
    <w:rPr>
      <w:rFonts w:ascii="Tahoma" w:hAnsi="Tahoma"/>
    </w:rPr>
  </w:style>
  <w:style w:type="paragraph" w:customStyle="1" w:styleId="Codigo">
    <w:name w:val="Codigo"/>
    <w:basedOn w:val="Normal"/>
    <w:autoRedefine/>
    <w:rsid w:val="000242E8"/>
    <w:pPr>
      <w:tabs>
        <w:tab w:val="left" w:pos="737"/>
      </w:tabs>
      <w:ind w:left="709" w:hanging="425"/>
    </w:pPr>
    <w:rPr>
      <w:sz w:val="24"/>
    </w:rPr>
  </w:style>
  <w:style w:type="paragraph" w:styleId="Corpodetexto">
    <w:name w:val="Body Text"/>
    <w:basedOn w:val="Normal"/>
    <w:rsid w:val="00E27143"/>
    <w:pPr>
      <w:jc w:val="both"/>
    </w:pPr>
  </w:style>
  <w:style w:type="paragraph" w:styleId="Recuodecorpodetexto">
    <w:name w:val="Body Text Indent"/>
    <w:basedOn w:val="Normal"/>
    <w:rsid w:val="00E27143"/>
    <w:pPr>
      <w:ind w:left="5103"/>
    </w:pPr>
  </w:style>
  <w:style w:type="paragraph" w:styleId="Recuodecorpodetexto2">
    <w:name w:val="Body Text Indent 2"/>
    <w:basedOn w:val="Normal"/>
    <w:rsid w:val="00E27143"/>
    <w:pPr>
      <w:ind w:firstLine="851"/>
      <w:jc w:val="both"/>
    </w:pPr>
    <w:rPr>
      <w:sz w:val="24"/>
    </w:rPr>
  </w:style>
  <w:style w:type="paragraph" w:styleId="Corpodetexto2">
    <w:name w:val="Body Text 2"/>
    <w:basedOn w:val="Normal"/>
    <w:rsid w:val="00E27143"/>
    <w:pPr>
      <w:jc w:val="both"/>
    </w:pPr>
    <w:rPr>
      <w:sz w:val="24"/>
    </w:rPr>
  </w:style>
  <w:style w:type="paragraph" w:styleId="Recuodecorpodetexto3">
    <w:name w:val="Body Text Indent 3"/>
    <w:basedOn w:val="Normal"/>
    <w:rsid w:val="00E27143"/>
    <w:pPr>
      <w:ind w:firstLine="1418"/>
      <w:jc w:val="both"/>
    </w:pPr>
    <w:rPr>
      <w:sz w:val="24"/>
    </w:rPr>
  </w:style>
  <w:style w:type="paragraph" w:styleId="Ttulo">
    <w:name w:val="Title"/>
    <w:basedOn w:val="Normal"/>
    <w:qFormat/>
    <w:rsid w:val="00E27143"/>
    <w:pPr>
      <w:pageBreakBefore/>
      <w:spacing w:line="240" w:lineRule="atLeast"/>
      <w:jc w:val="center"/>
    </w:pPr>
    <w:rPr>
      <w:b/>
      <w:sz w:val="32"/>
    </w:rPr>
  </w:style>
  <w:style w:type="paragraph" w:customStyle="1" w:styleId="Norma">
    <w:name w:val="Norma"/>
    <w:basedOn w:val="Normal"/>
    <w:rsid w:val="00E27143"/>
    <w:rPr>
      <w:rFonts w:ascii="Courier 10 cpi" w:hAnsi="Courier 10 cpi"/>
      <w:sz w:val="24"/>
    </w:rPr>
  </w:style>
  <w:style w:type="paragraph" w:styleId="Textodebalo">
    <w:name w:val="Balloon Text"/>
    <w:basedOn w:val="Normal"/>
    <w:semiHidden/>
    <w:rsid w:val="00CC32A1"/>
    <w:rPr>
      <w:rFonts w:ascii="Tahoma" w:hAnsi="Tahoma" w:cs="Tahoma"/>
      <w:sz w:val="16"/>
      <w:szCs w:val="16"/>
    </w:rPr>
  </w:style>
  <w:style w:type="paragraph" w:customStyle="1" w:styleId="Elemento">
    <w:name w:val="Elemento"/>
    <w:basedOn w:val="Normal"/>
    <w:rsid w:val="000242E8"/>
    <w:pPr>
      <w:spacing w:after="240"/>
      <w:ind w:left="397" w:hanging="397"/>
    </w:pPr>
    <w:rPr>
      <w:rFonts w:ascii="Arial Narrow" w:hAnsi="Arial Narrow"/>
      <w:b/>
      <w:caps/>
      <w:sz w:val="24"/>
      <w:szCs w:val="24"/>
    </w:rPr>
  </w:style>
  <w:style w:type="paragraph" w:customStyle="1" w:styleId="Item">
    <w:name w:val="Item"/>
    <w:basedOn w:val="Elemento"/>
    <w:uiPriority w:val="99"/>
    <w:rsid w:val="000242E8"/>
    <w:pPr>
      <w:ind w:left="681"/>
    </w:pPr>
    <w:rPr>
      <w:rFonts w:ascii="Times New Roman" w:hAnsi="Times New Roman"/>
      <w:b w:val="0"/>
    </w:rPr>
  </w:style>
  <w:style w:type="paragraph" w:customStyle="1" w:styleId="Interpretao">
    <w:name w:val="Interpretação"/>
    <w:basedOn w:val="Item"/>
    <w:uiPriority w:val="99"/>
    <w:rsid w:val="000242E8"/>
    <w:pPr>
      <w:ind w:left="0" w:firstLine="0"/>
      <w:jc w:val="both"/>
    </w:pPr>
    <w:rPr>
      <w:caps w:val="0"/>
    </w:rPr>
  </w:style>
  <w:style w:type="character" w:customStyle="1" w:styleId="EstiloDeEmail321">
    <w:name w:val="EstiloDeEmail321"/>
    <w:basedOn w:val="Fontepargpadro"/>
    <w:semiHidden/>
    <w:rsid w:val="00D5189E"/>
    <w:rPr>
      <w:rFonts w:ascii="Verdana" w:hAnsi="Verdana" w:hint="default"/>
      <w:b w:val="0"/>
      <w:bCs w:val="0"/>
      <w:i w:val="0"/>
      <w:iCs w:val="0"/>
      <w:strike w:val="0"/>
      <w:dstrike w:val="0"/>
      <w:color w:val="auto"/>
      <w:sz w:val="20"/>
      <w:szCs w:val="20"/>
      <w:u w:val="none"/>
      <w:effect w:val="none"/>
    </w:rPr>
  </w:style>
  <w:style w:type="paragraph" w:styleId="Sumrio1">
    <w:name w:val="toc 1"/>
    <w:basedOn w:val="Normal"/>
    <w:next w:val="Normal"/>
    <w:autoRedefine/>
    <w:uiPriority w:val="39"/>
    <w:rsid w:val="004E5035"/>
    <w:pPr>
      <w:tabs>
        <w:tab w:val="right" w:leader="dot" w:pos="9345"/>
      </w:tabs>
    </w:pPr>
    <w:rPr>
      <w:rFonts w:ascii="Verdana" w:hAnsi="Verdana"/>
      <w:bCs/>
      <w:noProof/>
      <w:sz w:val="18"/>
      <w:szCs w:val="18"/>
    </w:rPr>
  </w:style>
  <w:style w:type="character" w:styleId="Hyperlink">
    <w:name w:val="Hyperlink"/>
    <w:basedOn w:val="Fontepargpadro"/>
    <w:uiPriority w:val="99"/>
    <w:rsid w:val="00F804B0"/>
    <w:rPr>
      <w:color w:val="0000FF"/>
      <w:u w:val="single"/>
    </w:rPr>
  </w:style>
  <w:style w:type="paragraph" w:styleId="Sumrio2">
    <w:name w:val="toc 2"/>
    <w:basedOn w:val="Normal"/>
    <w:next w:val="Normal"/>
    <w:autoRedefine/>
    <w:uiPriority w:val="39"/>
    <w:rsid w:val="00DA5FBC"/>
    <w:pPr>
      <w:tabs>
        <w:tab w:val="right" w:leader="dot" w:pos="9345"/>
      </w:tabs>
      <w:ind w:left="200"/>
    </w:pPr>
    <w:rPr>
      <w:rFonts w:ascii="Verdana" w:hAnsi="Verdana"/>
      <w:caps/>
      <w:noProof/>
    </w:rPr>
  </w:style>
  <w:style w:type="character" w:customStyle="1" w:styleId="EstiloDeEmail361">
    <w:name w:val="EstiloDeEmail361"/>
    <w:basedOn w:val="Fontepargpadro"/>
    <w:semiHidden/>
    <w:rsid w:val="000B615D"/>
    <w:rPr>
      <w:rFonts w:ascii="Verdana" w:hAnsi="Verdana"/>
      <w:b w:val="0"/>
      <w:bCs w:val="0"/>
      <w:i w:val="0"/>
      <w:iCs w:val="0"/>
      <w:strike w:val="0"/>
      <w:color w:val="0000FF"/>
      <w:sz w:val="20"/>
      <w:szCs w:val="20"/>
      <w:u w:val="none"/>
    </w:rPr>
  </w:style>
  <w:style w:type="paragraph" w:customStyle="1" w:styleId="interpretao0">
    <w:name w:val="interpretao"/>
    <w:basedOn w:val="Normal"/>
    <w:rsid w:val="00540554"/>
    <w:pPr>
      <w:spacing w:before="100" w:beforeAutospacing="1" w:after="100" w:afterAutospacing="1"/>
    </w:pPr>
    <w:rPr>
      <w:sz w:val="24"/>
      <w:szCs w:val="24"/>
    </w:rPr>
  </w:style>
  <w:style w:type="paragraph" w:customStyle="1" w:styleId="Default">
    <w:name w:val="Default"/>
    <w:rsid w:val="008D7F66"/>
    <w:pPr>
      <w:autoSpaceDE w:val="0"/>
      <w:autoSpaceDN w:val="0"/>
      <w:adjustRightInd w:val="0"/>
    </w:pPr>
    <w:rPr>
      <w:rFonts w:eastAsiaTheme="minorHAnsi"/>
      <w:color w:val="000000"/>
      <w:sz w:val="24"/>
      <w:szCs w:val="24"/>
      <w:lang w:eastAsia="en-US"/>
    </w:rPr>
  </w:style>
  <w:style w:type="paragraph" w:styleId="Textodenotaderodap">
    <w:name w:val="footnote text"/>
    <w:basedOn w:val="Normal"/>
    <w:link w:val="TextodenotaderodapChar"/>
    <w:rsid w:val="00E463AB"/>
  </w:style>
  <w:style w:type="character" w:customStyle="1" w:styleId="TextodenotaderodapChar">
    <w:name w:val="Texto de nota de rodapé Char"/>
    <w:basedOn w:val="Fontepargpadro"/>
    <w:link w:val="Textodenotaderodap"/>
    <w:rsid w:val="00E463AB"/>
  </w:style>
  <w:style w:type="character" w:styleId="Refdenotaderodap">
    <w:name w:val="footnote reference"/>
    <w:basedOn w:val="Fontepargpadro"/>
    <w:rsid w:val="00E463AB"/>
    <w:rPr>
      <w:vertAlign w:val="superscript"/>
    </w:rPr>
  </w:style>
  <w:style w:type="character" w:styleId="Refdecomentrio">
    <w:name w:val="annotation reference"/>
    <w:basedOn w:val="Fontepargpadro"/>
    <w:rsid w:val="005D15F4"/>
    <w:rPr>
      <w:sz w:val="16"/>
      <w:szCs w:val="16"/>
    </w:rPr>
  </w:style>
  <w:style w:type="paragraph" w:styleId="Textodecomentrio">
    <w:name w:val="annotation text"/>
    <w:basedOn w:val="Normal"/>
    <w:link w:val="TextodecomentrioChar"/>
    <w:rsid w:val="005D15F4"/>
  </w:style>
  <w:style w:type="character" w:customStyle="1" w:styleId="TextodecomentrioChar">
    <w:name w:val="Texto de comentário Char"/>
    <w:basedOn w:val="Fontepargpadro"/>
    <w:link w:val="Textodecomentrio"/>
    <w:rsid w:val="005D15F4"/>
  </w:style>
  <w:style w:type="paragraph" w:styleId="Assuntodocomentrio">
    <w:name w:val="annotation subject"/>
    <w:basedOn w:val="Textodecomentrio"/>
    <w:next w:val="Textodecomentrio"/>
    <w:link w:val="AssuntodocomentrioChar"/>
    <w:rsid w:val="005D15F4"/>
    <w:rPr>
      <w:b/>
      <w:bCs/>
    </w:rPr>
  </w:style>
  <w:style w:type="character" w:customStyle="1" w:styleId="AssuntodocomentrioChar">
    <w:name w:val="Assunto do comentário Char"/>
    <w:basedOn w:val="TextodecomentrioChar"/>
    <w:link w:val="Assuntodocomentrio"/>
    <w:rsid w:val="005D15F4"/>
    <w:rPr>
      <w:b/>
      <w:bCs/>
    </w:rPr>
  </w:style>
  <w:style w:type="table" w:styleId="Tabelacomgrade">
    <w:name w:val="Table Grid"/>
    <w:basedOn w:val="Tabelanormal"/>
    <w:rsid w:val="007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DF1448"/>
  </w:style>
  <w:style w:type="paragraph" w:customStyle="1" w:styleId="western">
    <w:name w:val="western"/>
    <w:basedOn w:val="Normal"/>
    <w:rsid w:val="006142E3"/>
    <w:pPr>
      <w:spacing w:before="100" w:beforeAutospacing="1" w:after="100" w:afterAutospacing="1"/>
    </w:pPr>
    <w:rPr>
      <w:sz w:val="24"/>
      <w:szCs w:val="24"/>
    </w:rPr>
  </w:style>
  <w:style w:type="paragraph" w:styleId="PargrafodaLista">
    <w:name w:val="List Paragraph"/>
    <w:basedOn w:val="Normal"/>
    <w:uiPriority w:val="34"/>
    <w:qFormat/>
    <w:rsid w:val="00D61FDB"/>
    <w:pPr>
      <w:ind w:left="720"/>
      <w:contextualSpacing/>
    </w:pPr>
  </w:style>
  <w:style w:type="paragraph" w:styleId="NormalWeb">
    <w:name w:val="Normal (Web)"/>
    <w:basedOn w:val="Normal"/>
    <w:uiPriority w:val="99"/>
    <w:semiHidden/>
    <w:unhideWhenUsed/>
    <w:rsid w:val="00046AC5"/>
    <w:pPr>
      <w:spacing w:before="100" w:beforeAutospacing="1" w:after="100" w:afterAutospacing="1"/>
    </w:pPr>
    <w:rPr>
      <w:sz w:val="24"/>
      <w:szCs w:val="24"/>
    </w:rPr>
  </w:style>
  <w:style w:type="character" w:styleId="Refdenotadefim">
    <w:name w:val="endnote reference"/>
    <w:basedOn w:val="Fontepargpadro"/>
    <w:semiHidden/>
    <w:unhideWhenUsed/>
    <w:rsid w:val="00E77094"/>
    <w:rPr>
      <w:vertAlign w:val="superscript"/>
    </w:rPr>
  </w:style>
  <w:style w:type="character" w:customStyle="1" w:styleId="jsinterpretarlinksremoved">
    <w:name w:val="js_interpretarlinksremoved"/>
    <w:basedOn w:val="Fontepargpadro"/>
    <w:rsid w:val="00BA52E0"/>
  </w:style>
  <w:style w:type="character" w:styleId="TextodoEspaoReservado">
    <w:name w:val="Placeholder Text"/>
    <w:basedOn w:val="Fontepargpadro"/>
    <w:uiPriority w:val="99"/>
    <w:semiHidden/>
    <w:rsid w:val="009A679C"/>
    <w:rPr>
      <w:color w:val="808080"/>
    </w:rPr>
  </w:style>
  <w:style w:type="paragraph" w:styleId="Sumrio3">
    <w:name w:val="toc 3"/>
    <w:basedOn w:val="Normal"/>
    <w:next w:val="Normal"/>
    <w:autoRedefine/>
    <w:uiPriority w:val="39"/>
    <w:unhideWhenUsed/>
    <w:rsid w:val="009C10C6"/>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9C10C6"/>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9C10C6"/>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9C10C6"/>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9C10C6"/>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9C10C6"/>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9C10C6"/>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5628">
      <w:bodyDiv w:val="1"/>
      <w:marLeft w:val="0"/>
      <w:marRight w:val="0"/>
      <w:marTop w:val="0"/>
      <w:marBottom w:val="0"/>
      <w:divBdr>
        <w:top w:val="none" w:sz="0" w:space="0" w:color="auto"/>
        <w:left w:val="none" w:sz="0" w:space="0" w:color="auto"/>
        <w:bottom w:val="none" w:sz="0" w:space="0" w:color="auto"/>
        <w:right w:val="none" w:sz="0" w:space="0" w:color="auto"/>
      </w:divBdr>
    </w:div>
    <w:div w:id="68235996">
      <w:bodyDiv w:val="1"/>
      <w:marLeft w:val="0"/>
      <w:marRight w:val="0"/>
      <w:marTop w:val="0"/>
      <w:marBottom w:val="0"/>
      <w:divBdr>
        <w:top w:val="none" w:sz="0" w:space="0" w:color="auto"/>
        <w:left w:val="none" w:sz="0" w:space="0" w:color="auto"/>
        <w:bottom w:val="none" w:sz="0" w:space="0" w:color="auto"/>
        <w:right w:val="none" w:sz="0" w:space="0" w:color="auto"/>
      </w:divBdr>
    </w:div>
    <w:div w:id="74479027">
      <w:bodyDiv w:val="1"/>
      <w:marLeft w:val="0"/>
      <w:marRight w:val="0"/>
      <w:marTop w:val="0"/>
      <w:marBottom w:val="0"/>
      <w:divBdr>
        <w:top w:val="none" w:sz="0" w:space="0" w:color="auto"/>
        <w:left w:val="none" w:sz="0" w:space="0" w:color="auto"/>
        <w:bottom w:val="none" w:sz="0" w:space="0" w:color="auto"/>
        <w:right w:val="none" w:sz="0" w:space="0" w:color="auto"/>
      </w:divBdr>
    </w:div>
    <w:div w:id="75134630">
      <w:bodyDiv w:val="1"/>
      <w:marLeft w:val="0"/>
      <w:marRight w:val="0"/>
      <w:marTop w:val="0"/>
      <w:marBottom w:val="0"/>
      <w:divBdr>
        <w:top w:val="none" w:sz="0" w:space="0" w:color="auto"/>
        <w:left w:val="none" w:sz="0" w:space="0" w:color="auto"/>
        <w:bottom w:val="none" w:sz="0" w:space="0" w:color="auto"/>
        <w:right w:val="none" w:sz="0" w:space="0" w:color="auto"/>
      </w:divBdr>
    </w:div>
    <w:div w:id="111830137">
      <w:bodyDiv w:val="1"/>
      <w:marLeft w:val="0"/>
      <w:marRight w:val="0"/>
      <w:marTop w:val="0"/>
      <w:marBottom w:val="0"/>
      <w:divBdr>
        <w:top w:val="none" w:sz="0" w:space="0" w:color="auto"/>
        <w:left w:val="none" w:sz="0" w:space="0" w:color="auto"/>
        <w:bottom w:val="none" w:sz="0" w:space="0" w:color="auto"/>
        <w:right w:val="none" w:sz="0" w:space="0" w:color="auto"/>
      </w:divBdr>
    </w:div>
    <w:div w:id="197622462">
      <w:bodyDiv w:val="1"/>
      <w:marLeft w:val="0"/>
      <w:marRight w:val="0"/>
      <w:marTop w:val="0"/>
      <w:marBottom w:val="0"/>
      <w:divBdr>
        <w:top w:val="none" w:sz="0" w:space="0" w:color="auto"/>
        <w:left w:val="none" w:sz="0" w:space="0" w:color="auto"/>
        <w:bottom w:val="none" w:sz="0" w:space="0" w:color="auto"/>
        <w:right w:val="none" w:sz="0" w:space="0" w:color="auto"/>
      </w:divBdr>
    </w:div>
    <w:div w:id="203173300">
      <w:bodyDiv w:val="1"/>
      <w:marLeft w:val="0"/>
      <w:marRight w:val="0"/>
      <w:marTop w:val="0"/>
      <w:marBottom w:val="0"/>
      <w:divBdr>
        <w:top w:val="none" w:sz="0" w:space="0" w:color="auto"/>
        <w:left w:val="none" w:sz="0" w:space="0" w:color="auto"/>
        <w:bottom w:val="none" w:sz="0" w:space="0" w:color="auto"/>
        <w:right w:val="none" w:sz="0" w:space="0" w:color="auto"/>
      </w:divBdr>
    </w:div>
    <w:div w:id="219444205">
      <w:bodyDiv w:val="1"/>
      <w:marLeft w:val="0"/>
      <w:marRight w:val="0"/>
      <w:marTop w:val="0"/>
      <w:marBottom w:val="0"/>
      <w:divBdr>
        <w:top w:val="none" w:sz="0" w:space="0" w:color="auto"/>
        <w:left w:val="none" w:sz="0" w:space="0" w:color="auto"/>
        <w:bottom w:val="none" w:sz="0" w:space="0" w:color="auto"/>
        <w:right w:val="none" w:sz="0" w:space="0" w:color="auto"/>
      </w:divBdr>
    </w:div>
    <w:div w:id="230123802">
      <w:bodyDiv w:val="1"/>
      <w:marLeft w:val="0"/>
      <w:marRight w:val="0"/>
      <w:marTop w:val="0"/>
      <w:marBottom w:val="0"/>
      <w:divBdr>
        <w:top w:val="none" w:sz="0" w:space="0" w:color="auto"/>
        <w:left w:val="none" w:sz="0" w:space="0" w:color="auto"/>
        <w:bottom w:val="none" w:sz="0" w:space="0" w:color="auto"/>
        <w:right w:val="none" w:sz="0" w:space="0" w:color="auto"/>
      </w:divBdr>
    </w:div>
    <w:div w:id="246768768">
      <w:bodyDiv w:val="1"/>
      <w:marLeft w:val="0"/>
      <w:marRight w:val="0"/>
      <w:marTop w:val="0"/>
      <w:marBottom w:val="0"/>
      <w:divBdr>
        <w:top w:val="none" w:sz="0" w:space="0" w:color="auto"/>
        <w:left w:val="none" w:sz="0" w:space="0" w:color="auto"/>
        <w:bottom w:val="none" w:sz="0" w:space="0" w:color="auto"/>
        <w:right w:val="none" w:sz="0" w:space="0" w:color="auto"/>
      </w:divBdr>
    </w:div>
    <w:div w:id="253393461">
      <w:bodyDiv w:val="1"/>
      <w:marLeft w:val="0"/>
      <w:marRight w:val="0"/>
      <w:marTop w:val="0"/>
      <w:marBottom w:val="0"/>
      <w:divBdr>
        <w:top w:val="none" w:sz="0" w:space="0" w:color="auto"/>
        <w:left w:val="none" w:sz="0" w:space="0" w:color="auto"/>
        <w:bottom w:val="none" w:sz="0" w:space="0" w:color="auto"/>
        <w:right w:val="none" w:sz="0" w:space="0" w:color="auto"/>
      </w:divBdr>
    </w:div>
    <w:div w:id="279800762">
      <w:bodyDiv w:val="1"/>
      <w:marLeft w:val="0"/>
      <w:marRight w:val="0"/>
      <w:marTop w:val="0"/>
      <w:marBottom w:val="0"/>
      <w:divBdr>
        <w:top w:val="none" w:sz="0" w:space="0" w:color="auto"/>
        <w:left w:val="none" w:sz="0" w:space="0" w:color="auto"/>
        <w:bottom w:val="none" w:sz="0" w:space="0" w:color="auto"/>
        <w:right w:val="none" w:sz="0" w:space="0" w:color="auto"/>
      </w:divBdr>
    </w:div>
    <w:div w:id="280186440">
      <w:bodyDiv w:val="1"/>
      <w:marLeft w:val="0"/>
      <w:marRight w:val="0"/>
      <w:marTop w:val="0"/>
      <w:marBottom w:val="0"/>
      <w:divBdr>
        <w:top w:val="none" w:sz="0" w:space="0" w:color="auto"/>
        <w:left w:val="none" w:sz="0" w:space="0" w:color="auto"/>
        <w:bottom w:val="none" w:sz="0" w:space="0" w:color="auto"/>
        <w:right w:val="none" w:sz="0" w:space="0" w:color="auto"/>
      </w:divBdr>
    </w:div>
    <w:div w:id="288829348">
      <w:bodyDiv w:val="1"/>
      <w:marLeft w:val="0"/>
      <w:marRight w:val="0"/>
      <w:marTop w:val="0"/>
      <w:marBottom w:val="0"/>
      <w:divBdr>
        <w:top w:val="none" w:sz="0" w:space="0" w:color="auto"/>
        <w:left w:val="none" w:sz="0" w:space="0" w:color="auto"/>
        <w:bottom w:val="none" w:sz="0" w:space="0" w:color="auto"/>
        <w:right w:val="none" w:sz="0" w:space="0" w:color="auto"/>
      </w:divBdr>
    </w:div>
    <w:div w:id="314841456">
      <w:bodyDiv w:val="1"/>
      <w:marLeft w:val="0"/>
      <w:marRight w:val="0"/>
      <w:marTop w:val="0"/>
      <w:marBottom w:val="0"/>
      <w:divBdr>
        <w:top w:val="none" w:sz="0" w:space="0" w:color="auto"/>
        <w:left w:val="none" w:sz="0" w:space="0" w:color="auto"/>
        <w:bottom w:val="none" w:sz="0" w:space="0" w:color="auto"/>
        <w:right w:val="none" w:sz="0" w:space="0" w:color="auto"/>
      </w:divBdr>
    </w:div>
    <w:div w:id="325593420">
      <w:bodyDiv w:val="1"/>
      <w:marLeft w:val="0"/>
      <w:marRight w:val="0"/>
      <w:marTop w:val="0"/>
      <w:marBottom w:val="0"/>
      <w:divBdr>
        <w:top w:val="none" w:sz="0" w:space="0" w:color="auto"/>
        <w:left w:val="none" w:sz="0" w:space="0" w:color="auto"/>
        <w:bottom w:val="none" w:sz="0" w:space="0" w:color="auto"/>
        <w:right w:val="none" w:sz="0" w:space="0" w:color="auto"/>
      </w:divBdr>
    </w:div>
    <w:div w:id="327906234">
      <w:bodyDiv w:val="1"/>
      <w:marLeft w:val="0"/>
      <w:marRight w:val="0"/>
      <w:marTop w:val="0"/>
      <w:marBottom w:val="0"/>
      <w:divBdr>
        <w:top w:val="none" w:sz="0" w:space="0" w:color="auto"/>
        <w:left w:val="none" w:sz="0" w:space="0" w:color="auto"/>
        <w:bottom w:val="none" w:sz="0" w:space="0" w:color="auto"/>
        <w:right w:val="none" w:sz="0" w:space="0" w:color="auto"/>
      </w:divBdr>
    </w:div>
    <w:div w:id="328606209">
      <w:bodyDiv w:val="1"/>
      <w:marLeft w:val="0"/>
      <w:marRight w:val="0"/>
      <w:marTop w:val="0"/>
      <w:marBottom w:val="0"/>
      <w:divBdr>
        <w:top w:val="none" w:sz="0" w:space="0" w:color="auto"/>
        <w:left w:val="none" w:sz="0" w:space="0" w:color="auto"/>
        <w:bottom w:val="none" w:sz="0" w:space="0" w:color="auto"/>
        <w:right w:val="none" w:sz="0" w:space="0" w:color="auto"/>
      </w:divBdr>
    </w:div>
    <w:div w:id="340470058">
      <w:bodyDiv w:val="1"/>
      <w:marLeft w:val="0"/>
      <w:marRight w:val="0"/>
      <w:marTop w:val="0"/>
      <w:marBottom w:val="0"/>
      <w:divBdr>
        <w:top w:val="none" w:sz="0" w:space="0" w:color="auto"/>
        <w:left w:val="none" w:sz="0" w:space="0" w:color="auto"/>
        <w:bottom w:val="none" w:sz="0" w:space="0" w:color="auto"/>
        <w:right w:val="none" w:sz="0" w:space="0" w:color="auto"/>
      </w:divBdr>
    </w:div>
    <w:div w:id="343436919">
      <w:bodyDiv w:val="1"/>
      <w:marLeft w:val="0"/>
      <w:marRight w:val="0"/>
      <w:marTop w:val="0"/>
      <w:marBottom w:val="0"/>
      <w:divBdr>
        <w:top w:val="none" w:sz="0" w:space="0" w:color="auto"/>
        <w:left w:val="none" w:sz="0" w:space="0" w:color="auto"/>
        <w:bottom w:val="none" w:sz="0" w:space="0" w:color="auto"/>
        <w:right w:val="none" w:sz="0" w:space="0" w:color="auto"/>
      </w:divBdr>
    </w:div>
    <w:div w:id="371539637">
      <w:bodyDiv w:val="1"/>
      <w:marLeft w:val="0"/>
      <w:marRight w:val="0"/>
      <w:marTop w:val="0"/>
      <w:marBottom w:val="0"/>
      <w:divBdr>
        <w:top w:val="none" w:sz="0" w:space="0" w:color="auto"/>
        <w:left w:val="none" w:sz="0" w:space="0" w:color="auto"/>
        <w:bottom w:val="none" w:sz="0" w:space="0" w:color="auto"/>
        <w:right w:val="none" w:sz="0" w:space="0" w:color="auto"/>
      </w:divBdr>
    </w:div>
    <w:div w:id="377245538">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3504034">
      <w:bodyDiv w:val="1"/>
      <w:marLeft w:val="0"/>
      <w:marRight w:val="0"/>
      <w:marTop w:val="0"/>
      <w:marBottom w:val="0"/>
      <w:divBdr>
        <w:top w:val="none" w:sz="0" w:space="0" w:color="auto"/>
        <w:left w:val="none" w:sz="0" w:space="0" w:color="auto"/>
        <w:bottom w:val="none" w:sz="0" w:space="0" w:color="auto"/>
        <w:right w:val="none" w:sz="0" w:space="0" w:color="auto"/>
      </w:divBdr>
    </w:div>
    <w:div w:id="395202603">
      <w:bodyDiv w:val="1"/>
      <w:marLeft w:val="0"/>
      <w:marRight w:val="0"/>
      <w:marTop w:val="0"/>
      <w:marBottom w:val="0"/>
      <w:divBdr>
        <w:top w:val="none" w:sz="0" w:space="0" w:color="auto"/>
        <w:left w:val="none" w:sz="0" w:space="0" w:color="auto"/>
        <w:bottom w:val="none" w:sz="0" w:space="0" w:color="auto"/>
        <w:right w:val="none" w:sz="0" w:space="0" w:color="auto"/>
      </w:divBdr>
    </w:div>
    <w:div w:id="408309585">
      <w:bodyDiv w:val="1"/>
      <w:marLeft w:val="0"/>
      <w:marRight w:val="0"/>
      <w:marTop w:val="0"/>
      <w:marBottom w:val="0"/>
      <w:divBdr>
        <w:top w:val="none" w:sz="0" w:space="0" w:color="auto"/>
        <w:left w:val="none" w:sz="0" w:space="0" w:color="auto"/>
        <w:bottom w:val="none" w:sz="0" w:space="0" w:color="auto"/>
        <w:right w:val="none" w:sz="0" w:space="0" w:color="auto"/>
      </w:divBdr>
    </w:div>
    <w:div w:id="415367888">
      <w:bodyDiv w:val="1"/>
      <w:marLeft w:val="0"/>
      <w:marRight w:val="0"/>
      <w:marTop w:val="0"/>
      <w:marBottom w:val="0"/>
      <w:divBdr>
        <w:top w:val="none" w:sz="0" w:space="0" w:color="auto"/>
        <w:left w:val="none" w:sz="0" w:space="0" w:color="auto"/>
        <w:bottom w:val="none" w:sz="0" w:space="0" w:color="auto"/>
        <w:right w:val="none" w:sz="0" w:space="0" w:color="auto"/>
      </w:divBdr>
    </w:div>
    <w:div w:id="431584437">
      <w:bodyDiv w:val="1"/>
      <w:marLeft w:val="0"/>
      <w:marRight w:val="0"/>
      <w:marTop w:val="0"/>
      <w:marBottom w:val="0"/>
      <w:divBdr>
        <w:top w:val="none" w:sz="0" w:space="0" w:color="auto"/>
        <w:left w:val="none" w:sz="0" w:space="0" w:color="auto"/>
        <w:bottom w:val="none" w:sz="0" w:space="0" w:color="auto"/>
        <w:right w:val="none" w:sz="0" w:space="0" w:color="auto"/>
      </w:divBdr>
    </w:div>
    <w:div w:id="471213558">
      <w:bodyDiv w:val="1"/>
      <w:marLeft w:val="0"/>
      <w:marRight w:val="0"/>
      <w:marTop w:val="0"/>
      <w:marBottom w:val="0"/>
      <w:divBdr>
        <w:top w:val="none" w:sz="0" w:space="0" w:color="auto"/>
        <w:left w:val="none" w:sz="0" w:space="0" w:color="auto"/>
        <w:bottom w:val="none" w:sz="0" w:space="0" w:color="auto"/>
        <w:right w:val="none" w:sz="0" w:space="0" w:color="auto"/>
      </w:divBdr>
    </w:div>
    <w:div w:id="481310254">
      <w:bodyDiv w:val="1"/>
      <w:marLeft w:val="0"/>
      <w:marRight w:val="0"/>
      <w:marTop w:val="0"/>
      <w:marBottom w:val="0"/>
      <w:divBdr>
        <w:top w:val="none" w:sz="0" w:space="0" w:color="auto"/>
        <w:left w:val="none" w:sz="0" w:space="0" w:color="auto"/>
        <w:bottom w:val="none" w:sz="0" w:space="0" w:color="auto"/>
        <w:right w:val="none" w:sz="0" w:space="0" w:color="auto"/>
      </w:divBdr>
    </w:div>
    <w:div w:id="494688882">
      <w:bodyDiv w:val="1"/>
      <w:marLeft w:val="0"/>
      <w:marRight w:val="0"/>
      <w:marTop w:val="0"/>
      <w:marBottom w:val="0"/>
      <w:divBdr>
        <w:top w:val="none" w:sz="0" w:space="0" w:color="auto"/>
        <w:left w:val="none" w:sz="0" w:space="0" w:color="auto"/>
        <w:bottom w:val="none" w:sz="0" w:space="0" w:color="auto"/>
        <w:right w:val="none" w:sz="0" w:space="0" w:color="auto"/>
      </w:divBdr>
    </w:div>
    <w:div w:id="495807450">
      <w:bodyDiv w:val="1"/>
      <w:marLeft w:val="0"/>
      <w:marRight w:val="0"/>
      <w:marTop w:val="0"/>
      <w:marBottom w:val="0"/>
      <w:divBdr>
        <w:top w:val="none" w:sz="0" w:space="0" w:color="auto"/>
        <w:left w:val="none" w:sz="0" w:space="0" w:color="auto"/>
        <w:bottom w:val="none" w:sz="0" w:space="0" w:color="auto"/>
        <w:right w:val="none" w:sz="0" w:space="0" w:color="auto"/>
      </w:divBdr>
    </w:div>
    <w:div w:id="496851341">
      <w:bodyDiv w:val="1"/>
      <w:marLeft w:val="0"/>
      <w:marRight w:val="0"/>
      <w:marTop w:val="0"/>
      <w:marBottom w:val="0"/>
      <w:divBdr>
        <w:top w:val="none" w:sz="0" w:space="0" w:color="auto"/>
        <w:left w:val="none" w:sz="0" w:space="0" w:color="auto"/>
        <w:bottom w:val="none" w:sz="0" w:space="0" w:color="auto"/>
        <w:right w:val="none" w:sz="0" w:space="0" w:color="auto"/>
      </w:divBdr>
    </w:div>
    <w:div w:id="508522014">
      <w:bodyDiv w:val="1"/>
      <w:marLeft w:val="0"/>
      <w:marRight w:val="0"/>
      <w:marTop w:val="0"/>
      <w:marBottom w:val="0"/>
      <w:divBdr>
        <w:top w:val="none" w:sz="0" w:space="0" w:color="auto"/>
        <w:left w:val="none" w:sz="0" w:space="0" w:color="auto"/>
        <w:bottom w:val="none" w:sz="0" w:space="0" w:color="auto"/>
        <w:right w:val="none" w:sz="0" w:space="0" w:color="auto"/>
      </w:divBdr>
    </w:div>
    <w:div w:id="510099427">
      <w:bodyDiv w:val="1"/>
      <w:marLeft w:val="0"/>
      <w:marRight w:val="0"/>
      <w:marTop w:val="0"/>
      <w:marBottom w:val="0"/>
      <w:divBdr>
        <w:top w:val="none" w:sz="0" w:space="0" w:color="auto"/>
        <w:left w:val="none" w:sz="0" w:space="0" w:color="auto"/>
        <w:bottom w:val="none" w:sz="0" w:space="0" w:color="auto"/>
        <w:right w:val="none" w:sz="0" w:space="0" w:color="auto"/>
      </w:divBdr>
    </w:div>
    <w:div w:id="547036749">
      <w:bodyDiv w:val="1"/>
      <w:marLeft w:val="0"/>
      <w:marRight w:val="0"/>
      <w:marTop w:val="0"/>
      <w:marBottom w:val="0"/>
      <w:divBdr>
        <w:top w:val="none" w:sz="0" w:space="0" w:color="auto"/>
        <w:left w:val="none" w:sz="0" w:space="0" w:color="auto"/>
        <w:bottom w:val="none" w:sz="0" w:space="0" w:color="auto"/>
        <w:right w:val="none" w:sz="0" w:space="0" w:color="auto"/>
      </w:divBdr>
    </w:div>
    <w:div w:id="547113917">
      <w:bodyDiv w:val="1"/>
      <w:marLeft w:val="0"/>
      <w:marRight w:val="0"/>
      <w:marTop w:val="0"/>
      <w:marBottom w:val="0"/>
      <w:divBdr>
        <w:top w:val="none" w:sz="0" w:space="0" w:color="auto"/>
        <w:left w:val="none" w:sz="0" w:space="0" w:color="auto"/>
        <w:bottom w:val="none" w:sz="0" w:space="0" w:color="auto"/>
        <w:right w:val="none" w:sz="0" w:space="0" w:color="auto"/>
      </w:divBdr>
    </w:div>
    <w:div w:id="597833861">
      <w:bodyDiv w:val="1"/>
      <w:marLeft w:val="0"/>
      <w:marRight w:val="0"/>
      <w:marTop w:val="0"/>
      <w:marBottom w:val="0"/>
      <w:divBdr>
        <w:top w:val="none" w:sz="0" w:space="0" w:color="auto"/>
        <w:left w:val="none" w:sz="0" w:space="0" w:color="auto"/>
        <w:bottom w:val="none" w:sz="0" w:space="0" w:color="auto"/>
        <w:right w:val="none" w:sz="0" w:space="0" w:color="auto"/>
      </w:divBdr>
    </w:div>
    <w:div w:id="618877247">
      <w:bodyDiv w:val="1"/>
      <w:marLeft w:val="0"/>
      <w:marRight w:val="0"/>
      <w:marTop w:val="0"/>
      <w:marBottom w:val="0"/>
      <w:divBdr>
        <w:top w:val="none" w:sz="0" w:space="0" w:color="auto"/>
        <w:left w:val="none" w:sz="0" w:space="0" w:color="auto"/>
        <w:bottom w:val="none" w:sz="0" w:space="0" w:color="auto"/>
        <w:right w:val="none" w:sz="0" w:space="0" w:color="auto"/>
      </w:divBdr>
    </w:div>
    <w:div w:id="645016847">
      <w:bodyDiv w:val="1"/>
      <w:marLeft w:val="0"/>
      <w:marRight w:val="0"/>
      <w:marTop w:val="0"/>
      <w:marBottom w:val="0"/>
      <w:divBdr>
        <w:top w:val="none" w:sz="0" w:space="0" w:color="auto"/>
        <w:left w:val="none" w:sz="0" w:space="0" w:color="auto"/>
        <w:bottom w:val="none" w:sz="0" w:space="0" w:color="auto"/>
        <w:right w:val="none" w:sz="0" w:space="0" w:color="auto"/>
      </w:divBdr>
    </w:div>
    <w:div w:id="665591299">
      <w:bodyDiv w:val="1"/>
      <w:marLeft w:val="0"/>
      <w:marRight w:val="0"/>
      <w:marTop w:val="0"/>
      <w:marBottom w:val="0"/>
      <w:divBdr>
        <w:top w:val="none" w:sz="0" w:space="0" w:color="auto"/>
        <w:left w:val="none" w:sz="0" w:space="0" w:color="auto"/>
        <w:bottom w:val="none" w:sz="0" w:space="0" w:color="auto"/>
        <w:right w:val="none" w:sz="0" w:space="0" w:color="auto"/>
      </w:divBdr>
    </w:div>
    <w:div w:id="677193149">
      <w:bodyDiv w:val="1"/>
      <w:marLeft w:val="0"/>
      <w:marRight w:val="0"/>
      <w:marTop w:val="0"/>
      <w:marBottom w:val="0"/>
      <w:divBdr>
        <w:top w:val="none" w:sz="0" w:space="0" w:color="auto"/>
        <w:left w:val="none" w:sz="0" w:space="0" w:color="auto"/>
        <w:bottom w:val="none" w:sz="0" w:space="0" w:color="auto"/>
        <w:right w:val="none" w:sz="0" w:space="0" w:color="auto"/>
      </w:divBdr>
    </w:div>
    <w:div w:id="754135501">
      <w:bodyDiv w:val="1"/>
      <w:marLeft w:val="0"/>
      <w:marRight w:val="0"/>
      <w:marTop w:val="0"/>
      <w:marBottom w:val="0"/>
      <w:divBdr>
        <w:top w:val="none" w:sz="0" w:space="0" w:color="auto"/>
        <w:left w:val="none" w:sz="0" w:space="0" w:color="auto"/>
        <w:bottom w:val="none" w:sz="0" w:space="0" w:color="auto"/>
        <w:right w:val="none" w:sz="0" w:space="0" w:color="auto"/>
      </w:divBdr>
    </w:div>
    <w:div w:id="755786958">
      <w:bodyDiv w:val="1"/>
      <w:marLeft w:val="0"/>
      <w:marRight w:val="0"/>
      <w:marTop w:val="0"/>
      <w:marBottom w:val="0"/>
      <w:divBdr>
        <w:top w:val="none" w:sz="0" w:space="0" w:color="auto"/>
        <w:left w:val="none" w:sz="0" w:space="0" w:color="auto"/>
        <w:bottom w:val="none" w:sz="0" w:space="0" w:color="auto"/>
        <w:right w:val="none" w:sz="0" w:space="0" w:color="auto"/>
      </w:divBdr>
    </w:div>
    <w:div w:id="771166170">
      <w:bodyDiv w:val="1"/>
      <w:marLeft w:val="0"/>
      <w:marRight w:val="0"/>
      <w:marTop w:val="0"/>
      <w:marBottom w:val="0"/>
      <w:divBdr>
        <w:top w:val="none" w:sz="0" w:space="0" w:color="auto"/>
        <w:left w:val="none" w:sz="0" w:space="0" w:color="auto"/>
        <w:bottom w:val="none" w:sz="0" w:space="0" w:color="auto"/>
        <w:right w:val="none" w:sz="0" w:space="0" w:color="auto"/>
      </w:divBdr>
    </w:div>
    <w:div w:id="794757622">
      <w:bodyDiv w:val="1"/>
      <w:marLeft w:val="0"/>
      <w:marRight w:val="0"/>
      <w:marTop w:val="0"/>
      <w:marBottom w:val="0"/>
      <w:divBdr>
        <w:top w:val="none" w:sz="0" w:space="0" w:color="auto"/>
        <w:left w:val="none" w:sz="0" w:space="0" w:color="auto"/>
        <w:bottom w:val="none" w:sz="0" w:space="0" w:color="auto"/>
        <w:right w:val="none" w:sz="0" w:space="0" w:color="auto"/>
      </w:divBdr>
    </w:div>
    <w:div w:id="805855418">
      <w:bodyDiv w:val="1"/>
      <w:marLeft w:val="0"/>
      <w:marRight w:val="0"/>
      <w:marTop w:val="0"/>
      <w:marBottom w:val="0"/>
      <w:divBdr>
        <w:top w:val="none" w:sz="0" w:space="0" w:color="auto"/>
        <w:left w:val="none" w:sz="0" w:space="0" w:color="auto"/>
        <w:bottom w:val="none" w:sz="0" w:space="0" w:color="auto"/>
        <w:right w:val="none" w:sz="0" w:space="0" w:color="auto"/>
      </w:divBdr>
    </w:div>
    <w:div w:id="806779040">
      <w:bodyDiv w:val="1"/>
      <w:marLeft w:val="0"/>
      <w:marRight w:val="0"/>
      <w:marTop w:val="0"/>
      <w:marBottom w:val="0"/>
      <w:divBdr>
        <w:top w:val="none" w:sz="0" w:space="0" w:color="auto"/>
        <w:left w:val="none" w:sz="0" w:space="0" w:color="auto"/>
        <w:bottom w:val="none" w:sz="0" w:space="0" w:color="auto"/>
        <w:right w:val="none" w:sz="0" w:space="0" w:color="auto"/>
      </w:divBdr>
    </w:div>
    <w:div w:id="903837783">
      <w:bodyDiv w:val="1"/>
      <w:marLeft w:val="0"/>
      <w:marRight w:val="0"/>
      <w:marTop w:val="0"/>
      <w:marBottom w:val="0"/>
      <w:divBdr>
        <w:top w:val="none" w:sz="0" w:space="0" w:color="auto"/>
        <w:left w:val="none" w:sz="0" w:space="0" w:color="auto"/>
        <w:bottom w:val="none" w:sz="0" w:space="0" w:color="auto"/>
        <w:right w:val="none" w:sz="0" w:space="0" w:color="auto"/>
      </w:divBdr>
    </w:div>
    <w:div w:id="950823112">
      <w:bodyDiv w:val="1"/>
      <w:marLeft w:val="0"/>
      <w:marRight w:val="0"/>
      <w:marTop w:val="0"/>
      <w:marBottom w:val="0"/>
      <w:divBdr>
        <w:top w:val="none" w:sz="0" w:space="0" w:color="auto"/>
        <w:left w:val="none" w:sz="0" w:space="0" w:color="auto"/>
        <w:bottom w:val="none" w:sz="0" w:space="0" w:color="auto"/>
        <w:right w:val="none" w:sz="0" w:space="0" w:color="auto"/>
      </w:divBdr>
    </w:div>
    <w:div w:id="954213262">
      <w:bodyDiv w:val="1"/>
      <w:marLeft w:val="0"/>
      <w:marRight w:val="0"/>
      <w:marTop w:val="0"/>
      <w:marBottom w:val="0"/>
      <w:divBdr>
        <w:top w:val="none" w:sz="0" w:space="0" w:color="auto"/>
        <w:left w:val="none" w:sz="0" w:space="0" w:color="auto"/>
        <w:bottom w:val="none" w:sz="0" w:space="0" w:color="auto"/>
        <w:right w:val="none" w:sz="0" w:space="0" w:color="auto"/>
      </w:divBdr>
    </w:div>
    <w:div w:id="965039411">
      <w:bodyDiv w:val="1"/>
      <w:marLeft w:val="0"/>
      <w:marRight w:val="0"/>
      <w:marTop w:val="0"/>
      <w:marBottom w:val="0"/>
      <w:divBdr>
        <w:top w:val="none" w:sz="0" w:space="0" w:color="auto"/>
        <w:left w:val="none" w:sz="0" w:space="0" w:color="auto"/>
        <w:bottom w:val="none" w:sz="0" w:space="0" w:color="auto"/>
        <w:right w:val="none" w:sz="0" w:space="0" w:color="auto"/>
      </w:divBdr>
    </w:div>
    <w:div w:id="970357730">
      <w:bodyDiv w:val="1"/>
      <w:marLeft w:val="0"/>
      <w:marRight w:val="0"/>
      <w:marTop w:val="0"/>
      <w:marBottom w:val="0"/>
      <w:divBdr>
        <w:top w:val="none" w:sz="0" w:space="0" w:color="auto"/>
        <w:left w:val="none" w:sz="0" w:space="0" w:color="auto"/>
        <w:bottom w:val="none" w:sz="0" w:space="0" w:color="auto"/>
        <w:right w:val="none" w:sz="0" w:space="0" w:color="auto"/>
      </w:divBdr>
    </w:div>
    <w:div w:id="1020621384">
      <w:bodyDiv w:val="1"/>
      <w:marLeft w:val="0"/>
      <w:marRight w:val="0"/>
      <w:marTop w:val="0"/>
      <w:marBottom w:val="0"/>
      <w:divBdr>
        <w:top w:val="none" w:sz="0" w:space="0" w:color="auto"/>
        <w:left w:val="none" w:sz="0" w:space="0" w:color="auto"/>
        <w:bottom w:val="none" w:sz="0" w:space="0" w:color="auto"/>
        <w:right w:val="none" w:sz="0" w:space="0" w:color="auto"/>
      </w:divBdr>
    </w:div>
    <w:div w:id="1072116982">
      <w:bodyDiv w:val="1"/>
      <w:marLeft w:val="0"/>
      <w:marRight w:val="0"/>
      <w:marTop w:val="0"/>
      <w:marBottom w:val="0"/>
      <w:divBdr>
        <w:top w:val="none" w:sz="0" w:space="0" w:color="auto"/>
        <w:left w:val="none" w:sz="0" w:space="0" w:color="auto"/>
        <w:bottom w:val="none" w:sz="0" w:space="0" w:color="auto"/>
        <w:right w:val="none" w:sz="0" w:space="0" w:color="auto"/>
      </w:divBdr>
    </w:div>
    <w:div w:id="1086418672">
      <w:bodyDiv w:val="1"/>
      <w:marLeft w:val="0"/>
      <w:marRight w:val="0"/>
      <w:marTop w:val="0"/>
      <w:marBottom w:val="0"/>
      <w:divBdr>
        <w:top w:val="none" w:sz="0" w:space="0" w:color="auto"/>
        <w:left w:val="none" w:sz="0" w:space="0" w:color="auto"/>
        <w:bottom w:val="none" w:sz="0" w:space="0" w:color="auto"/>
        <w:right w:val="none" w:sz="0" w:space="0" w:color="auto"/>
      </w:divBdr>
    </w:div>
    <w:div w:id="1093864347">
      <w:bodyDiv w:val="1"/>
      <w:marLeft w:val="0"/>
      <w:marRight w:val="0"/>
      <w:marTop w:val="0"/>
      <w:marBottom w:val="0"/>
      <w:divBdr>
        <w:top w:val="none" w:sz="0" w:space="0" w:color="auto"/>
        <w:left w:val="none" w:sz="0" w:space="0" w:color="auto"/>
        <w:bottom w:val="none" w:sz="0" w:space="0" w:color="auto"/>
        <w:right w:val="none" w:sz="0" w:space="0" w:color="auto"/>
      </w:divBdr>
    </w:div>
    <w:div w:id="1106191271">
      <w:bodyDiv w:val="1"/>
      <w:marLeft w:val="0"/>
      <w:marRight w:val="0"/>
      <w:marTop w:val="0"/>
      <w:marBottom w:val="0"/>
      <w:divBdr>
        <w:top w:val="none" w:sz="0" w:space="0" w:color="auto"/>
        <w:left w:val="none" w:sz="0" w:space="0" w:color="auto"/>
        <w:bottom w:val="none" w:sz="0" w:space="0" w:color="auto"/>
        <w:right w:val="none" w:sz="0" w:space="0" w:color="auto"/>
      </w:divBdr>
    </w:div>
    <w:div w:id="1110200973">
      <w:bodyDiv w:val="1"/>
      <w:marLeft w:val="0"/>
      <w:marRight w:val="0"/>
      <w:marTop w:val="0"/>
      <w:marBottom w:val="0"/>
      <w:divBdr>
        <w:top w:val="none" w:sz="0" w:space="0" w:color="auto"/>
        <w:left w:val="none" w:sz="0" w:space="0" w:color="auto"/>
        <w:bottom w:val="none" w:sz="0" w:space="0" w:color="auto"/>
        <w:right w:val="none" w:sz="0" w:space="0" w:color="auto"/>
      </w:divBdr>
    </w:div>
    <w:div w:id="1122575044">
      <w:bodyDiv w:val="1"/>
      <w:marLeft w:val="0"/>
      <w:marRight w:val="0"/>
      <w:marTop w:val="0"/>
      <w:marBottom w:val="0"/>
      <w:divBdr>
        <w:top w:val="none" w:sz="0" w:space="0" w:color="auto"/>
        <w:left w:val="none" w:sz="0" w:space="0" w:color="auto"/>
        <w:bottom w:val="none" w:sz="0" w:space="0" w:color="auto"/>
        <w:right w:val="none" w:sz="0" w:space="0" w:color="auto"/>
      </w:divBdr>
    </w:div>
    <w:div w:id="1127702912">
      <w:bodyDiv w:val="1"/>
      <w:marLeft w:val="0"/>
      <w:marRight w:val="0"/>
      <w:marTop w:val="0"/>
      <w:marBottom w:val="0"/>
      <w:divBdr>
        <w:top w:val="none" w:sz="0" w:space="0" w:color="auto"/>
        <w:left w:val="none" w:sz="0" w:space="0" w:color="auto"/>
        <w:bottom w:val="none" w:sz="0" w:space="0" w:color="auto"/>
        <w:right w:val="none" w:sz="0" w:space="0" w:color="auto"/>
      </w:divBdr>
    </w:div>
    <w:div w:id="1144814234">
      <w:bodyDiv w:val="1"/>
      <w:marLeft w:val="0"/>
      <w:marRight w:val="0"/>
      <w:marTop w:val="0"/>
      <w:marBottom w:val="0"/>
      <w:divBdr>
        <w:top w:val="none" w:sz="0" w:space="0" w:color="auto"/>
        <w:left w:val="none" w:sz="0" w:space="0" w:color="auto"/>
        <w:bottom w:val="none" w:sz="0" w:space="0" w:color="auto"/>
        <w:right w:val="none" w:sz="0" w:space="0" w:color="auto"/>
      </w:divBdr>
    </w:div>
    <w:div w:id="1150945870">
      <w:bodyDiv w:val="1"/>
      <w:marLeft w:val="0"/>
      <w:marRight w:val="0"/>
      <w:marTop w:val="0"/>
      <w:marBottom w:val="0"/>
      <w:divBdr>
        <w:top w:val="none" w:sz="0" w:space="0" w:color="auto"/>
        <w:left w:val="none" w:sz="0" w:space="0" w:color="auto"/>
        <w:bottom w:val="none" w:sz="0" w:space="0" w:color="auto"/>
        <w:right w:val="none" w:sz="0" w:space="0" w:color="auto"/>
      </w:divBdr>
    </w:div>
    <w:div w:id="1161460466">
      <w:bodyDiv w:val="1"/>
      <w:marLeft w:val="0"/>
      <w:marRight w:val="0"/>
      <w:marTop w:val="0"/>
      <w:marBottom w:val="0"/>
      <w:divBdr>
        <w:top w:val="none" w:sz="0" w:space="0" w:color="auto"/>
        <w:left w:val="none" w:sz="0" w:space="0" w:color="auto"/>
        <w:bottom w:val="none" w:sz="0" w:space="0" w:color="auto"/>
        <w:right w:val="none" w:sz="0" w:space="0" w:color="auto"/>
      </w:divBdr>
    </w:div>
    <w:div w:id="1200782988">
      <w:bodyDiv w:val="1"/>
      <w:marLeft w:val="0"/>
      <w:marRight w:val="0"/>
      <w:marTop w:val="0"/>
      <w:marBottom w:val="0"/>
      <w:divBdr>
        <w:top w:val="none" w:sz="0" w:space="0" w:color="auto"/>
        <w:left w:val="none" w:sz="0" w:space="0" w:color="auto"/>
        <w:bottom w:val="none" w:sz="0" w:space="0" w:color="auto"/>
        <w:right w:val="none" w:sz="0" w:space="0" w:color="auto"/>
      </w:divBdr>
    </w:div>
    <w:div w:id="1201436120">
      <w:bodyDiv w:val="1"/>
      <w:marLeft w:val="0"/>
      <w:marRight w:val="0"/>
      <w:marTop w:val="0"/>
      <w:marBottom w:val="0"/>
      <w:divBdr>
        <w:top w:val="none" w:sz="0" w:space="0" w:color="auto"/>
        <w:left w:val="none" w:sz="0" w:space="0" w:color="auto"/>
        <w:bottom w:val="none" w:sz="0" w:space="0" w:color="auto"/>
        <w:right w:val="none" w:sz="0" w:space="0" w:color="auto"/>
      </w:divBdr>
    </w:div>
    <w:div w:id="1226987194">
      <w:bodyDiv w:val="1"/>
      <w:marLeft w:val="0"/>
      <w:marRight w:val="0"/>
      <w:marTop w:val="0"/>
      <w:marBottom w:val="0"/>
      <w:divBdr>
        <w:top w:val="none" w:sz="0" w:space="0" w:color="auto"/>
        <w:left w:val="none" w:sz="0" w:space="0" w:color="auto"/>
        <w:bottom w:val="none" w:sz="0" w:space="0" w:color="auto"/>
        <w:right w:val="none" w:sz="0" w:space="0" w:color="auto"/>
      </w:divBdr>
    </w:div>
    <w:div w:id="1299185721">
      <w:bodyDiv w:val="1"/>
      <w:marLeft w:val="0"/>
      <w:marRight w:val="0"/>
      <w:marTop w:val="0"/>
      <w:marBottom w:val="0"/>
      <w:divBdr>
        <w:top w:val="none" w:sz="0" w:space="0" w:color="auto"/>
        <w:left w:val="none" w:sz="0" w:space="0" w:color="auto"/>
        <w:bottom w:val="none" w:sz="0" w:space="0" w:color="auto"/>
        <w:right w:val="none" w:sz="0" w:space="0" w:color="auto"/>
      </w:divBdr>
    </w:div>
    <w:div w:id="1329601349">
      <w:bodyDiv w:val="1"/>
      <w:marLeft w:val="0"/>
      <w:marRight w:val="0"/>
      <w:marTop w:val="0"/>
      <w:marBottom w:val="0"/>
      <w:divBdr>
        <w:top w:val="none" w:sz="0" w:space="0" w:color="auto"/>
        <w:left w:val="none" w:sz="0" w:space="0" w:color="auto"/>
        <w:bottom w:val="none" w:sz="0" w:space="0" w:color="auto"/>
        <w:right w:val="none" w:sz="0" w:space="0" w:color="auto"/>
      </w:divBdr>
    </w:div>
    <w:div w:id="1335457749">
      <w:bodyDiv w:val="1"/>
      <w:marLeft w:val="0"/>
      <w:marRight w:val="0"/>
      <w:marTop w:val="0"/>
      <w:marBottom w:val="0"/>
      <w:divBdr>
        <w:top w:val="none" w:sz="0" w:space="0" w:color="auto"/>
        <w:left w:val="none" w:sz="0" w:space="0" w:color="auto"/>
        <w:bottom w:val="none" w:sz="0" w:space="0" w:color="auto"/>
        <w:right w:val="none" w:sz="0" w:space="0" w:color="auto"/>
      </w:divBdr>
    </w:div>
    <w:div w:id="1340084419">
      <w:bodyDiv w:val="1"/>
      <w:marLeft w:val="0"/>
      <w:marRight w:val="0"/>
      <w:marTop w:val="0"/>
      <w:marBottom w:val="0"/>
      <w:divBdr>
        <w:top w:val="none" w:sz="0" w:space="0" w:color="auto"/>
        <w:left w:val="none" w:sz="0" w:space="0" w:color="auto"/>
        <w:bottom w:val="none" w:sz="0" w:space="0" w:color="auto"/>
        <w:right w:val="none" w:sz="0" w:space="0" w:color="auto"/>
      </w:divBdr>
    </w:div>
    <w:div w:id="1413434788">
      <w:bodyDiv w:val="1"/>
      <w:marLeft w:val="0"/>
      <w:marRight w:val="0"/>
      <w:marTop w:val="0"/>
      <w:marBottom w:val="0"/>
      <w:divBdr>
        <w:top w:val="none" w:sz="0" w:space="0" w:color="auto"/>
        <w:left w:val="none" w:sz="0" w:space="0" w:color="auto"/>
        <w:bottom w:val="none" w:sz="0" w:space="0" w:color="auto"/>
        <w:right w:val="none" w:sz="0" w:space="0" w:color="auto"/>
      </w:divBdr>
    </w:div>
    <w:div w:id="1521432897">
      <w:bodyDiv w:val="1"/>
      <w:marLeft w:val="0"/>
      <w:marRight w:val="0"/>
      <w:marTop w:val="0"/>
      <w:marBottom w:val="0"/>
      <w:divBdr>
        <w:top w:val="none" w:sz="0" w:space="0" w:color="auto"/>
        <w:left w:val="none" w:sz="0" w:space="0" w:color="auto"/>
        <w:bottom w:val="none" w:sz="0" w:space="0" w:color="auto"/>
        <w:right w:val="none" w:sz="0" w:space="0" w:color="auto"/>
      </w:divBdr>
    </w:div>
    <w:div w:id="1528181949">
      <w:bodyDiv w:val="1"/>
      <w:marLeft w:val="0"/>
      <w:marRight w:val="0"/>
      <w:marTop w:val="0"/>
      <w:marBottom w:val="0"/>
      <w:divBdr>
        <w:top w:val="none" w:sz="0" w:space="0" w:color="auto"/>
        <w:left w:val="none" w:sz="0" w:space="0" w:color="auto"/>
        <w:bottom w:val="none" w:sz="0" w:space="0" w:color="auto"/>
        <w:right w:val="none" w:sz="0" w:space="0" w:color="auto"/>
      </w:divBdr>
    </w:div>
    <w:div w:id="1602832933">
      <w:bodyDiv w:val="1"/>
      <w:marLeft w:val="0"/>
      <w:marRight w:val="0"/>
      <w:marTop w:val="0"/>
      <w:marBottom w:val="0"/>
      <w:divBdr>
        <w:top w:val="none" w:sz="0" w:space="0" w:color="auto"/>
        <w:left w:val="none" w:sz="0" w:space="0" w:color="auto"/>
        <w:bottom w:val="none" w:sz="0" w:space="0" w:color="auto"/>
        <w:right w:val="none" w:sz="0" w:space="0" w:color="auto"/>
      </w:divBdr>
    </w:div>
    <w:div w:id="1626496824">
      <w:bodyDiv w:val="1"/>
      <w:marLeft w:val="0"/>
      <w:marRight w:val="0"/>
      <w:marTop w:val="0"/>
      <w:marBottom w:val="0"/>
      <w:divBdr>
        <w:top w:val="none" w:sz="0" w:space="0" w:color="auto"/>
        <w:left w:val="none" w:sz="0" w:space="0" w:color="auto"/>
        <w:bottom w:val="none" w:sz="0" w:space="0" w:color="auto"/>
        <w:right w:val="none" w:sz="0" w:space="0" w:color="auto"/>
      </w:divBdr>
    </w:div>
    <w:div w:id="1627203492">
      <w:bodyDiv w:val="1"/>
      <w:marLeft w:val="0"/>
      <w:marRight w:val="0"/>
      <w:marTop w:val="0"/>
      <w:marBottom w:val="0"/>
      <w:divBdr>
        <w:top w:val="none" w:sz="0" w:space="0" w:color="auto"/>
        <w:left w:val="none" w:sz="0" w:space="0" w:color="auto"/>
        <w:bottom w:val="none" w:sz="0" w:space="0" w:color="auto"/>
        <w:right w:val="none" w:sz="0" w:space="0" w:color="auto"/>
      </w:divBdr>
    </w:div>
    <w:div w:id="1665622520">
      <w:bodyDiv w:val="1"/>
      <w:marLeft w:val="0"/>
      <w:marRight w:val="0"/>
      <w:marTop w:val="0"/>
      <w:marBottom w:val="0"/>
      <w:divBdr>
        <w:top w:val="none" w:sz="0" w:space="0" w:color="auto"/>
        <w:left w:val="none" w:sz="0" w:space="0" w:color="auto"/>
        <w:bottom w:val="none" w:sz="0" w:space="0" w:color="auto"/>
        <w:right w:val="none" w:sz="0" w:space="0" w:color="auto"/>
      </w:divBdr>
    </w:div>
    <w:div w:id="1718163893">
      <w:bodyDiv w:val="1"/>
      <w:marLeft w:val="0"/>
      <w:marRight w:val="0"/>
      <w:marTop w:val="0"/>
      <w:marBottom w:val="0"/>
      <w:divBdr>
        <w:top w:val="none" w:sz="0" w:space="0" w:color="auto"/>
        <w:left w:val="none" w:sz="0" w:space="0" w:color="auto"/>
        <w:bottom w:val="none" w:sz="0" w:space="0" w:color="auto"/>
        <w:right w:val="none" w:sz="0" w:space="0" w:color="auto"/>
      </w:divBdr>
    </w:div>
    <w:div w:id="1800756304">
      <w:bodyDiv w:val="1"/>
      <w:marLeft w:val="0"/>
      <w:marRight w:val="0"/>
      <w:marTop w:val="0"/>
      <w:marBottom w:val="0"/>
      <w:divBdr>
        <w:top w:val="none" w:sz="0" w:space="0" w:color="auto"/>
        <w:left w:val="none" w:sz="0" w:space="0" w:color="auto"/>
        <w:bottom w:val="none" w:sz="0" w:space="0" w:color="auto"/>
        <w:right w:val="none" w:sz="0" w:space="0" w:color="auto"/>
      </w:divBdr>
    </w:div>
    <w:div w:id="1812290892">
      <w:bodyDiv w:val="1"/>
      <w:marLeft w:val="0"/>
      <w:marRight w:val="0"/>
      <w:marTop w:val="0"/>
      <w:marBottom w:val="0"/>
      <w:divBdr>
        <w:top w:val="none" w:sz="0" w:space="0" w:color="auto"/>
        <w:left w:val="none" w:sz="0" w:space="0" w:color="auto"/>
        <w:bottom w:val="none" w:sz="0" w:space="0" w:color="auto"/>
        <w:right w:val="none" w:sz="0" w:space="0" w:color="auto"/>
      </w:divBdr>
    </w:div>
    <w:div w:id="1820269866">
      <w:bodyDiv w:val="1"/>
      <w:marLeft w:val="0"/>
      <w:marRight w:val="0"/>
      <w:marTop w:val="0"/>
      <w:marBottom w:val="0"/>
      <w:divBdr>
        <w:top w:val="none" w:sz="0" w:space="0" w:color="auto"/>
        <w:left w:val="none" w:sz="0" w:space="0" w:color="auto"/>
        <w:bottom w:val="none" w:sz="0" w:space="0" w:color="auto"/>
        <w:right w:val="none" w:sz="0" w:space="0" w:color="auto"/>
      </w:divBdr>
    </w:div>
    <w:div w:id="1828470514">
      <w:bodyDiv w:val="1"/>
      <w:marLeft w:val="0"/>
      <w:marRight w:val="0"/>
      <w:marTop w:val="0"/>
      <w:marBottom w:val="0"/>
      <w:divBdr>
        <w:top w:val="none" w:sz="0" w:space="0" w:color="auto"/>
        <w:left w:val="none" w:sz="0" w:space="0" w:color="auto"/>
        <w:bottom w:val="none" w:sz="0" w:space="0" w:color="auto"/>
        <w:right w:val="none" w:sz="0" w:space="0" w:color="auto"/>
      </w:divBdr>
    </w:div>
    <w:div w:id="1828591635">
      <w:bodyDiv w:val="1"/>
      <w:marLeft w:val="0"/>
      <w:marRight w:val="0"/>
      <w:marTop w:val="0"/>
      <w:marBottom w:val="0"/>
      <w:divBdr>
        <w:top w:val="none" w:sz="0" w:space="0" w:color="auto"/>
        <w:left w:val="none" w:sz="0" w:space="0" w:color="auto"/>
        <w:bottom w:val="none" w:sz="0" w:space="0" w:color="auto"/>
        <w:right w:val="none" w:sz="0" w:space="0" w:color="auto"/>
      </w:divBdr>
    </w:div>
    <w:div w:id="1851333201">
      <w:bodyDiv w:val="1"/>
      <w:marLeft w:val="0"/>
      <w:marRight w:val="0"/>
      <w:marTop w:val="0"/>
      <w:marBottom w:val="0"/>
      <w:divBdr>
        <w:top w:val="none" w:sz="0" w:space="0" w:color="auto"/>
        <w:left w:val="none" w:sz="0" w:space="0" w:color="auto"/>
        <w:bottom w:val="none" w:sz="0" w:space="0" w:color="auto"/>
        <w:right w:val="none" w:sz="0" w:space="0" w:color="auto"/>
      </w:divBdr>
    </w:div>
    <w:div w:id="1871868717">
      <w:bodyDiv w:val="1"/>
      <w:marLeft w:val="0"/>
      <w:marRight w:val="0"/>
      <w:marTop w:val="0"/>
      <w:marBottom w:val="0"/>
      <w:divBdr>
        <w:top w:val="none" w:sz="0" w:space="0" w:color="auto"/>
        <w:left w:val="none" w:sz="0" w:space="0" w:color="auto"/>
        <w:bottom w:val="none" w:sz="0" w:space="0" w:color="auto"/>
        <w:right w:val="none" w:sz="0" w:space="0" w:color="auto"/>
      </w:divBdr>
    </w:div>
    <w:div w:id="1905796741">
      <w:bodyDiv w:val="1"/>
      <w:marLeft w:val="0"/>
      <w:marRight w:val="0"/>
      <w:marTop w:val="0"/>
      <w:marBottom w:val="0"/>
      <w:divBdr>
        <w:top w:val="none" w:sz="0" w:space="0" w:color="auto"/>
        <w:left w:val="none" w:sz="0" w:space="0" w:color="auto"/>
        <w:bottom w:val="none" w:sz="0" w:space="0" w:color="auto"/>
        <w:right w:val="none" w:sz="0" w:space="0" w:color="auto"/>
      </w:divBdr>
    </w:div>
    <w:div w:id="1908178371">
      <w:bodyDiv w:val="1"/>
      <w:marLeft w:val="0"/>
      <w:marRight w:val="0"/>
      <w:marTop w:val="0"/>
      <w:marBottom w:val="0"/>
      <w:divBdr>
        <w:top w:val="none" w:sz="0" w:space="0" w:color="auto"/>
        <w:left w:val="none" w:sz="0" w:space="0" w:color="auto"/>
        <w:bottom w:val="none" w:sz="0" w:space="0" w:color="auto"/>
        <w:right w:val="none" w:sz="0" w:space="0" w:color="auto"/>
      </w:divBdr>
    </w:div>
    <w:div w:id="1914852016">
      <w:bodyDiv w:val="1"/>
      <w:marLeft w:val="0"/>
      <w:marRight w:val="0"/>
      <w:marTop w:val="0"/>
      <w:marBottom w:val="0"/>
      <w:divBdr>
        <w:top w:val="none" w:sz="0" w:space="0" w:color="auto"/>
        <w:left w:val="none" w:sz="0" w:space="0" w:color="auto"/>
        <w:bottom w:val="none" w:sz="0" w:space="0" w:color="auto"/>
        <w:right w:val="none" w:sz="0" w:space="0" w:color="auto"/>
      </w:divBdr>
    </w:div>
    <w:div w:id="1960453246">
      <w:bodyDiv w:val="1"/>
      <w:marLeft w:val="0"/>
      <w:marRight w:val="0"/>
      <w:marTop w:val="0"/>
      <w:marBottom w:val="0"/>
      <w:divBdr>
        <w:top w:val="none" w:sz="0" w:space="0" w:color="auto"/>
        <w:left w:val="none" w:sz="0" w:space="0" w:color="auto"/>
        <w:bottom w:val="none" w:sz="0" w:space="0" w:color="auto"/>
        <w:right w:val="none" w:sz="0" w:space="0" w:color="auto"/>
      </w:divBdr>
    </w:div>
    <w:div w:id="1970013550">
      <w:bodyDiv w:val="1"/>
      <w:marLeft w:val="0"/>
      <w:marRight w:val="0"/>
      <w:marTop w:val="0"/>
      <w:marBottom w:val="0"/>
      <w:divBdr>
        <w:top w:val="none" w:sz="0" w:space="0" w:color="auto"/>
        <w:left w:val="none" w:sz="0" w:space="0" w:color="auto"/>
        <w:bottom w:val="none" w:sz="0" w:space="0" w:color="auto"/>
        <w:right w:val="none" w:sz="0" w:space="0" w:color="auto"/>
      </w:divBdr>
    </w:div>
    <w:div w:id="1972586232">
      <w:bodyDiv w:val="1"/>
      <w:marLeft w:val="0"/>
      <w:marRight w:val="0"/>
      <w:marTop w:val="0"/>
      <w:marBottom w:val="0"/>
      <w:divBdr>
        <w:top w:val="none" w:sz="0" w:space="0" w:color="auto"/>
        <w:left w:val="none" w:sz="0" w:space="0" w:color="auto"/>
        <w:bottom w:val="none" w:sz="0" w:space="0" w:color="auto"/>
        <w:right w:val="none" w:sz="0" w:space="0" w:color="auto"/>
      </w:divBdr>
    </w:div>
    <w:div w:id="2017033467">
      <w:bodyDiv w:val="1"/>
      <w:marLeft w:val="0"/>
      <w:marRight w:val="0"/>
      <w:marTop w:val="0"/>
      <w:marBottom w:val="0"/>
      <w:divBdr>
        <w:top w:val="none" w:sz="0" w:space="0" w:color="auto"/>
        <w:left w:val="none" w:sz="0" w:space="0" w:color="auto"/>
        <w:bottom w:val="none" w:sz="0" w:space="0" w:color="auto"/>
        <w:right w:val="none" w:sz="0" w:space="0" w:color="auto"/>
      </w:divBdr>
    </w:div>
    <w:div w:id="2064522824">
      <w:bodyDiv w:val="1"/>
      <w:marLeft w:val="0"/>
      <w:marRight w:val="0"/>
      <w:marTop w:val="0"/>
      <w:marBottom w:val="0"/>
      <w:divBdr>
        <w:top w:val="none" w:sz="0" w:space="0" w:color="auto"/>
        <w:left w:val="none" w:sz="0" w:space="0" w:color="auto"/>
        <w:bottom w:val="none" w:sz="0" w:space="0" w:color="auto"/>
        <w:right w:val="none" w:sz="0" w:space="0" w:color="auto"/>
      </w:divBdr>
    </w:div>
    <w:div w:id="2067292066">
      <w:bodyDiv w:val="1"/>
      <w:marLeft w:val="0"/>
      <w:marRight w:val="0"/>
      <w:marTop w:val="0"/>
      <w:marBottom w:val="0"/>
      <w:divBdr>
        <w:top w:val="none" w:sz="0" w:space="0" w:color="auto"/>
        <w:left w:val="none" w:sz="0" w:space="0" w:color="auto"/>
        <w:bottom w:val="none" w:sz="0" w:space="0" w:color="auto"/>
        <w:right w:val="none" w:sz="0" w:space="0" w:color="auto"/>
      </w:divBdr>
    </w:div>
    <w:div w:id="21261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g.gov.br/consulte/legislacao/completa/completa.html?num=132&amp;ano=2014&amp;tipo=L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lmg.gov.br/consulte/legislacao/completa/completa.html?num=15969&amp;ano=2006&amp;tipo=LE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79D2-FCC4-4768-93DA-98224F37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105</Pages>
  <Words>35762</Words>
  <Characters>218519</Characters>
  <Application>Microsoft Office Word</Application>
  <DocSecurity>0</DocSecurity>
  <Lines>1820</Lines>
  <Paragraphs>507</Paragraphs>
  <ScaleCrop>false</ScaleCrop>
  <HeadingPairs>
    <vt:vector size="2" baseType="variant">
      <vt:variant>
        <vt:lpstr>Título</vt:lpstr>
      </vt:variant>
      <vt:variant>
        <vt:i4>1</vt:i4>
      </vt:variant>
    </vt:vector>
  </HeadingPairs>
  <TitlesOfParts>
    <vt:vector size="1" baseType="lpstr">
      <vt:lpstr>CLASSIFICAÇÃO ECONÔMICA DA DESPESA</vt:lpstr>
    </vt:vector>
  </TitlesOfParts>
  <Company>SEPLAN</Company>
  <LinksUpToDate>false</LinksUpToDate>
  <CharactersWithSpaces>253774</CharactersWithSpaces>
  <SharedDoc>false</SharedDoc>
  <HLinks>
    <vt:vector size="468" baseType="variant">
      <vt:variant>
        <vt:i4>2031675</vt:i4>
      </vt:variant>
      <vt:variant>
        <vt:i4>464</vt:i4>
      </vt:variant>
      <vt:variant>
        <vt:i4>0</vt:i4>
      </vt:variant>
      <vt:variant>
        <vt:i4>5</vt:i4>
      </vt:variant>
      <vt:variant>
        <vt:lpwstr/>
      </vt:variant>
      <vt:variant>
        <vt:lpwstr>_Toc291681066</vt:lpwstr>
      </vt:variant>
      <vt:variant>
        <vt:i4>2031675</vt:i4>
      </vt:variant>
      <vt:variant>
        <vt:i4>458</vt:i4>
      </vt:variant>
      <vt:variant>
        <vt:i4>0</vt:i4>
      </vt:variant>
      <vt:variant>
        <vt:i4>5</vt:i4>
      </vt:variant>
      <vt:variant>
        <vt:lpwstr/>
      </vt:variant>
      <vt:variant>
        <vt:lpwstr>_Toc291681065</vt:lpwstr>
      </vt:variant>
      <vt:variant>
        <vt:i4>2031675</vt:i4>
      </vt:variant>
      <vt:variant>
        <vt:i4>452</vt:i4>
      </vt:variant>
      <vt:variant>
        <vt:i4>0</vt:i4>
      </vt:variant>
      <vt:variant>
        <vt:i4>5</vt:i4>
      </vt:variant>
      <vt:variant>
        <vt:lpwstr/>
      </vt:variant>
      <vt:variant>
        <vt:lpwstr>_Toc291681064</vt:lpwstr>
      </vt:variant>
      <vt:variant>
        <vt:i4>2031675</vt:i4>
      </vt:variant>
      <vt:variant>
        <vt:i4>446</vt:i4>
      </vt:variant>
      <vt:variant>
        <vt:i4>0</vt:i4>
      </vt:variant>
      <vt:variant>
        <vt:i4>5</vt:i4>
      </vt:variant>
      <vt:variant>
        <vt:lpwstr/>
      </vt:variant>
      <vt:variant>
        <vt:lpwstr>_Toc291681063</vt:lpwstr>
      </vt:variant>
      <vt:variant>
        <vt:i4>2031675</vt:i4>
      </vt:variant>
      <vt:variant>
        <vt:i4>440</vt:i4>
      </vt:variant>
      <vt:variant>
        <vt:i4>0</vt:i4>
      </vt:variant>
      <vt:variant>
        <vt:i4>5</vt:i4>
      </vt:variant>
      <vt:variant>
        <vt:lpwstr/>
      </vt:variant>
      <vt:variant>
        <vt:lpwstr>_Toc291681062</vt:lpwstr>
      </vt:variant>
      <vt:variant>
        <vt:i4>2031675</vt:i4>
      </vt:variant>
      <vt:variant>
        <vt:i4>434</vt:i4>
      </vt:variant>
      <vt:variant>
        <vt:i4>0</vt:i4>
      </vt:variant>
      <vt:variant>
        <vt:i4>5</vt:i4>
      </vt:variant>
      <vt:variant>
        <vt:lpwstr/>
      </vt:variant>
      <vt:variant>
        <vt:lpwstr>_Toc291681061</vt:lpwstr>
      </vt:variant>
      <vt:variant>
        <vt:i4>2031675</vt:i4>
      </vt:variant>
      <vt:variant>
        <vt:i4>428</vt:i4>
      </vt:variant>
      <vt:variant>
        <vt:i4>0</vt:i4>
      </vt:variant>
      <vt:variant>
        <vt:i4>5</vt:i4>
      </vt:variant>
      <vt:variant>
        <vt:lpwstr/>
      </vt:variant>
      <vt:variant>
        <vt:lpwstr>_Toc291681060</vt:lpwstr>
      </vt:variant>
      <vt:variant>
        <vt:i4>1835067</vt:i4>
      </vt:variant>
      <vt:variant>
        <vt:i4>422</vt:i4>
      </vt:variant>
      <vt:variant>
        <vt:i4>0</vt:i4>
      </vt:variant>
      <vt:variant>
        <vt:i4>5</vt:i4>
      </vt:variant>
      <vt:variant>
        <vt:lpwstr/>
      </vt:variant>
      <vt:variant>
        <vt:lpwstr>_Toc291681059</vt:lpwstr>
      </vt:variant>
      <vt:variant>
        <vt:i4>1835067</vt:i4>
      </vt:variant>
      <vt:variant>
        <vt:i4>416</vt:i4>
      </vt:variant>
      <vt:variant>
        <vt:i4>0</vt:i4>
      </vt:variant>
      <vt:variant>
        <vt:i4>5</vt:i4>
      </vt:variant>
      <vt:variant>
        <vt:lpwstr/>
      </vt:variant>
      <vt:variant>
        <vt:lpwstr>_Toc291681058</vt:lpwstr>
      </vt:variant>
      <vt:variant>
        <vt:i4>1835067</vt:i4>
      </vt:variant>
      <vt:variant>
        <vt:i4>410</vt:i4>
      </vt:variant>
      <vt:variant>
        <vt:i4>0</vt:i4>
      </vt:variant>
      <vt:variant>
        <vt:i4>5</vt:i4>
      </vt:variant>
      <vt:variant>
        <vt:lpwstr/>
      </vt:variant>
      <vt:variant>
        <vt:lpwstr>_Toc291681057</vt:lpwstr>
      </vt:variant>
      <vt:variant>
        <vt:i4>1835067</vt:i4>
      </vt:variant>
      <vt:variant>
        <vt:i4>404</vt:i4>
      </vt:variant>
      <vt:variant>
        <vt:i4>0</vt:i4>
      </vt:variant>
      <vt:variant>
        <vt:i4>5</vt:i4>
      </vt:variant>
      <vt:variant>
        <vt:lpwstr/>
      </vt:variant>
      <vt:variant>
        <vt:lpwstr>_Toc291681056</vt:lpwstr>
      </vt:variant>
      <vt:variant>
        <vt:i4>1835067</vt:i4>
      </vt:variant>
      <vt:variant>
        <vt:i4>398</vt:i4>
      </vt:variant>
      <vt:variant>
        <vt:i4>0</vt:i4>
      </vt:variant>
      <vt:variant>
        <vt:i4>5</vt:i4>
      </vt:variant>
      <vt:variant>
        <vt:lpwstr/>
      </vt:variant>
      <vt:variant>
        <vt:lpwstr>_Toc291681055</vt:lpwstr>
      </vt:variant>
      <vt:variant>
        <vt:i4>1835067</vt:i4>
      </vt:variant>
      <vt:variant>
        <vt:i4>392</vt:i4>
      </vt:variant>
      <vt:variant>
        <vt:i4>0</vt:i4>
      </vt:variant>
      <vt:variant>
        <vt:i4>5</vt:i4>
      </vt:variant>
      <vt:variant>
        <vt:lpwstr/>
      </vt:variant>
      <vt:variant>
        <vt:lpwstr>_Toc291681054</vt:lpwstr>
      </vt:variant>
      <vt:variant>
        <vt:i4>1835067</vt:i4>
      </vt:variant>
      <vt:variant>
        <vt:i4>386</vt:i4>
      </vt:variant>
      <vt:variant>
        <vt:i4>0</vt:i4>
      </vt:variant>
      <vt:variant>
        <vt:i4>5</vt:i4>
      </vt:variant>
      <vt:variant>
        <vt:lpwstr/>
      </vt:variant>
      <vt:variant>
        <vt:lpwstr>_Toc291681053</vt:lpwstr>
      </vt:variant>
      <vt:variant>
        <vt:i4>1835067</vt:i4>
      </vt:variant>
      <vt:variant>
        <vt:i4>380</vt:i4>
      </vt:variant>
      <vt:variant>
        <vt:i4>0</vt:i4>
      </vt:variant>
      <vt:variant>
        <vt:i4>5</vt:i4>
      </vt:variant>
      <vt:variant>
        <vt:lpwstr/>
      </vt:variant>
      <vt:variant>
        <vt:lpwstr>_Toc291681052</vt:lpwstr>
      </vt:variant>
      <vt:variant>
        <vt:i4>1835067</vt:i4>
      </vt:variant>
      <vt:variant>
        <vt:i4>374</vt:i4>
      </vt:variant>
      <vt:variant>
        <vt:i4>0</vt:i4>
      </vt:variant>
      <vt:variant>
        <vt:i4>5</vt:i4>
      </vt:variant>
      <vt:variant>
        <vt:lpwstr/>
      </vt:variant>
      <vt:variant>
        <vt:lpwstr>_Toc291681051</vt:lpwstr>
      </vt:variant>
      <vt:variant>
        <vt:i4>1835067</vt:i4>
      </vt:variant>
      <vt:variant>
        <vt:i4>368</vt:i4>
      </vt:variant>
      <vt:variant>
        <vt:i4>0</vt:i4>
      </vt:variant>
      <vt:variant>
        <vt:i4>5</vt:i4>
      </vt:variant>
      <vt:variant>
        <vt:lpwstr/>
      </vt:variant>
      <vt:variant>
        <vt:lpwstr>_Toc291681050</vt:lpwstr>
      </vt:variant>
      <vt:variant>
        <vt:i4>1900603</vt:i4>
      </vt:variant>
      <vt:variant>
        <vt:i4>362</vt:i4>
      </vt:variant>
      <vt:variant>
        <vt:i4>0</vt:i4>
      </vt:variant>
      <vt:variant>
        <vt:i4>5</vt:i4>
      </vt:variant>
      <vt:variant>
        <vt:lpwstr/>
      </vt:variant>
      <vt:variant>
        <vt:lpwstr>_Toc291681049</vt:lpwstr>
      </vt:variant>
      <vt:variant>
        <vt:i4>1900603</vt:i4>
      </vt:variant>
      <vt:variant>
        <vt:i4>356</vt:i4>
      </vt:variant>
      <vt:variant>
        <vt:i4>0</vt:i4>
      </vt:variant>
      <vt:variant>
        <vt:i4>5</vt:i4>
      </vt:variant>
      <vt:variant>
        <vt:lpwstr/>
      </vt:variant>
      <vt:variant>
        <vt:lpwstr>_Toc291681048</vt:lpwstr>
      </vt:variant>
      <vt:variant>
        <vt:i4>1900603</vt:i4>
      </vt:variant>
      <vt:variant>
        <vt:i4>350</vt:i4>
      </vt:variant>
      <vt:variant>
        <vt:i4>0</vt:i4>
      </vt:variant>
      <vt:variant>
        <vt:i4>5</vt:i4>
      </vt:variant>
      <vt:variant>
        <vt:lpwstr/>
      </vt:variant>
      <vt:variant>
        <vt:lpwstr>_Toc291681047</vt:lpwstr>
      </vt:variant>
      <vt:variant>
        <vt:i4>1900603</vt:i4>
      </vt:variant>
      <vt:variant>
        <vt:i4>344</vt:i4>
      </vt:variant>
      <vt:variant>
        <vt:i4>0</vt:i4>
      </vt:variant>
      <vt:variant>
        <vt:i4>5</vt:i4>
      </vt:variant>
      <vt:variant>
        <vt:lpwstr/>
      </vt:variant>
      <vt:variant>
        <vt:lpwstr>_Toc291681046</vt:lpwstr>
      </vt:variant>
      <vt:variant>
        <vt:i4>1900603</vt:i4>
      </vt:variant>
      <vt:variant>
        <vt:i4>338</vt:i4>
      </vt:variant>
      <vt:variant>
        <vt:i4>0</vt:i4>
      </vt:variant>
      <vt:variant>
        <vt:i4>5</vt:i4>
      </vt:variant>
      <vt:variant>
        <vt:lpwstr/>
      </vt:variant>
      <vt:variant>
        <vt:lpwstr>_Toc291681045</vt:lpwstr>
      </vt:variant>
      <vt:variant>
        <vt:i4>1900603</vt:i4>
      </vt:variant>
      <vt:variant>
        <vt:i4>332</vt:i4>
      </vt:variant>
      <vt:variant>
        <vt:i4>0</vt:i4>
      </vt:variant>
      <vt:variant>
        <vt:i4>5</vt:i4>
      </vt:variant>
      <vt:variant>
        <vt:lpwstr/>
      </vt:variant>
      <vt:variant>
        <vt:lpwstr>_Toc291681044</vt:lpwstr>
      </vt:variant>
      <vt:variant>
        <vt:i4>1900603</vt:i4>
      </vt:variant>
      <vt:variant>
        <vt:i4>326</vt:i4>
      </vt:variant>
      <vt:variant>
        <vt:i4>0</vt:i4>
      </vt:variant>
      <vt:variant>
        <vt:i4>5</vt:i4>
      </vt:variant>
      <vt:variant>
        <vt:lpwstr/>
      </vt:variant>
      <vt:variant>
        <vt:lpwstr>_Toc291681043</vt:lpwstr>
      </vt:variant>
      <vt:variant>
        <vt:i4>1900603</vt:i4>
      </vt:variant>
      <vt:variant>
        <vt:i4>320</vt:i4>
      </vt:variant>
      <vt:variant>
        <vt:i4>0</vt:i4>
      </vt:variant>
      <vt:variant>
        <vt:i4>5</vt:i4>
      </vt:variant>
      <vt:variant>
        <vt:lpwstr/>
      </vt:variant>
      <vt:variant>
        <vt:lpwstr>_Toc291681042</vt:lpwstr>
      </vt:variant>
      <vt:variant>
        <vt:i4>1900603</vt:i4>
      </vt:variant>
      <vt:variant>
        <vt:i4>314</vt:i4>
      </vt:variant>
      <vt:variant>
        <vt:i4>0</vt:i4>
      </vt:variant>
      <vt:variant>
        <vt:i4>5</vt:i4>
      </vt:variant>
      <vt:variant>
        <vt:lpwstr/>
      </vt:variant>
      <vt:variant>
        <vt:lpwstr>_Toc291681041</vt:lpwstr>
      </vt:variant>
      <vt:variant>
        <vt:i4>1900603</vt:i4>
      </vt:variant>
      <vt:variant>
        <vt:i4>308</vt:i4>
      </vt:variant>
      <vt:variant>
        <vt:i4>0</vt:i4>
      </vt:variant>
      <vt:variant>
        <vt:i4>5</vt:i4>
      </vt:variant>
      <vt:variant>
        <vt:lpwstr/>
      </vt:variant>
      <vt:variant>
        <vt:lpwstr>_Toc291681040</vt:lpwstr>
      </vt:variant>
      <vt:variant>
        <vt:i4>1703995</vt:i4>
      </vt:variant>
      <vt:variant>
        <vt:i4>302</vt:i4>
      </vt:variant>
      <vt:variant>
        <vt:i4>0</vt:i4>
      </vt:variant>
      <vt:variant>
        <vt:i4>5</vt:i4>
      </vt:variant>
      <vt:variant>
        <vt:lpwstr/>
      </vt:variant>
      <vt:variant>
        <vt:lpwstr>_Toc291681039</vt:lpwstr>
      </vt:variant>
      <vt:variant>
        <vt:i4>1703995</vt:i4>
      </vt:variant>
      <vt:variant>
        <vt:i4>296</vt:i4>
      </vt:variant>
      <vt:variant>
        <vt:i4>0</vt:i4>
      </vt:variant>
      <vt:variant>
        <vt:i4>5</vt:i4>
      </vt:variant>
      <vt:variant>
        <vt:lpwstr/>
      </vt:variant>
      <vt:variant>
        <vt:lpwstr>_Toc291681038</vt:lpwstr>
      </vt:variant>
      <vt:variant>
        <vt:i4>1703995</vt:i4>
      </vt:variant>
      <vt:variant>
        <vt:i4>290</vt:i4>
      </vt:variant>
      <vt:variant>
        <vt:i4>0</vt:i4>
      </vt:variant>
      <vt:variant>
        <vt:i4>5</vt:i4>
      </vt:variant>
      <vt:variant>
        <vt:lpwstr/>
      </vt:variant>
      <vt:variant>
        <vt:lpwstr>_Toc291681037</vt:lpwstr>
      </vt:variant>
      <vt:variant>
        <vt:i4>1703995</vt:i4>
      </vt:variant>
      <vt:variant>
        <vt:i4>284</vt:i4>
      </vt:variant>
      <vt:variant>
        <vt:i4>0</vt:i4>
      </vt:variant>
      <vt:variant>
        <vt:i4>5</vt:i4>
      </vt:variant>
      <vt:variant>
        <vt:lpwstr/>
      </vt:variant>
      <vt:variant>
        <vt:lpwstr>_Toc291681036</vt:lpwstr>
      </vt:variant>
      <vt:variant>
        <vt:i4>1703995</vt:i4>
      </vt:variant>
      <vt:variant>
        <vt:i4>278</vt:i4>
      </vt:variant>
      <vt:variant>
        <vt:i4>0</vt:i4>
      </vt:variant>
      <vt:variant>
        <vt:i4>5</vt:i4>
      </vt:variant>
      <vt:variant>
        <vt:lpwstr/>
      </vt:variant>
      <vt:variant>
        <vt:lpwstr>_Toc291681035</vt:lpwstr>
      </vt:variant>
      <vt:variant>
        <vt:i4>1703995</vt:i4>
      </vt:variant>
      <vt:variant>
        <vt:i4>272</vt:i4>
      </vt:variant>
      <vt:variant>
        <vt:i4>0</vt:i4>
      </vt:variant>
      <vt:variant>
        <vt:i4>5</vt:i4>
      </vt:variant>
      <vt:variant>
        <vt:lpwstr/>
      </vt:variant>
      <vt:variant>
        <vt:lpwstr>_Toc291681034</vt:lpwstr>
      </vt:variant>
      <vt:variant>
        <vt:i4>1703995</vt:i4>
      </vt:variant>
      <vt:variant>
        <vt:i4>266</vt:i4>
      </vt:variant>
      <vt:variant>
        <vt:i4>0</vt:i4>
      </vt:variant>
      <vt:variant>
        <vt:i4>5</vt:i4>
      </vt:variant>
      <vt:variant>
        <vt:lpwstr/>
      </vt:variant>
      <vt:variant>
        <vt:lpwstr>_Toc291681033</vt:lpwstr>
      </vt:variant>
      <vt:variant>
        <vt:i4>1703995</vt:i4>
      </vt:variant>
      <vt:variant>
        <vt:i4>260</vt:i4>
      </vt:variant>
      <vt:variant>
        <vt:i4>0</vt:i4>
      </vt:variant>
      <vt:variant>
        <vt:i4>5</vt:i4>
      </vt:variant>
      <vt:variant>
        <vt:lpwstr/>
      </vt:variant>
      <vt:variant>
        <vt:lpwstr>_Toc291681032</vt:lpwstr>
      </vt:variant>
      <vt:variant>
        <vt:i4>1703995</vt:i4>
      </vt:variant>
      <vt:variant>
        <vt:i4>254</vt:i4>
      </vt:variant>
      <vt:variant>
        <vt:i4>0</vt:i4>
      </vt:variant>
      <vt:variant>
        <vt:i4>5</vt:i4>
      </vt:variant>
      <vt:variant>
        <vt:lpwstr/>
      </vt:variant>
      <vt:variant>
        <vt:lpwstr>_Toc291681031</vt:lpwstr>
      </vt:variant>
      <vt:variant>
        <vt:i4>1703995</vt:i4>
      </vt:variant>
      <vt:variant>
        <vt:i4>248</vt:i4>
      </vt:variant>
      <vt:variant>
        <vt:i4>0</vt:i4>
      </vt:variant>
      <vt:variant>
        <vt:i4>5</vt:i4>
      </vt:variant>
      <vt:variant>
        <vt:lpwstr/>
      </vt:variant>
      <vt:variant>
        <vt:lpwstr>_Toc291681030</vt:lpwstr>
      </vt:variant>
      <vt:variant>
        <vt:i4>1769531</vt:i4>
      </vt:variant>
      <vt:variant>
        <vt:i4>242</vt:i4>
      </vt:variant>
      <vt:variant>
        <vt:i4>0</vt:i4>
      </vt:variant>
      <vt:variant>
        <vt:i4>5</vt:i4>
      </vt:variant>
      <vt:variant>
        <vt:lpwstr/>
      </vt:variant>
      <vt:variant>
        <vt:lpwstr>_Toc291681029</vt:lpwstr>
      </vt:variant>
      <vt:variant>
        <vt:i4>1769531</vt:i4>
      </vt:variant>
      <vt:variant>
        <vt:i4>236</vt:i4>
      </vt:variant>
      <vt:variant>
        <vt:i4>0</vt:i4>
      </vt:variant>
      <vt:variant>
        <vt:i4>5</vt:i4>
      </vt:variant>
      <vt:variant>
        <vt:lpwstr/>
      </vt:variant>
      <vt:variant>
        <vt:lpwstr>_Toc291681028</vt:lpwstr>
      </vt:variant>
      <vt:variant>
        <vt:i4>1769531</vt:i4>
      </vt:variant>
      <vt:variant>
        <vt:i4>230</vt:i4>
      </vt:variant>
      <vt:variant>
        <vt:i4>0</vt:i4>
      </vt:variant>
      <vt:variant>
        <vt:i4>5</vt:i4>
      </vt:variant>
      <vt:variant>
        <vt:lpwstr/>
      </vt:variant>
      <vt:variant>
        <vt:lpwstr>_Toc291681027</vt:lpwstr>
      </vt:variant>
      <vt:variant>
        <vt:i4>1769531</vt:i4>
      </vt:variant>
      <vt:variant>
        <vt:i4>224</vt:i4>
      </vt:variant>
      <vt:variant>
        <vt:i4>0</vt:i4>
      </vt:variant>
      <vt:variant>
        <vt:i4>5</vt:i4>
      </vt:variant>
      <vt:variant>
        <vt:lpwstr/>
      </vt:variant>
      <vt:variant>
        <vt:lpwstr>_Toc291681026</vt:lpwstr>
      </vt:variant>
      <vt:variant>
        <vt:i4>1769531</vt:i4>
      </vt:variant>
      <vt:variant>
        <vt:i4>218</vt:i4>
      </vt:variant>
      <vt:variant>
        <vt:i4>0</vt:i4>
      </vt:variant>
      <vt:variant>
        <vt:i4>5</vt:i4>
      </vt:variant>
      <vt:variant>
        <vt:lpwstr/>
      </vt:variant>
      <vt:variant>
        <vt:lpwstr>_Toc291681025</vt:lpwstr>
      </vt:variant>
      <vt:variant>
        <vt:i4>1769531</vt:i4>
      </vt:variant>
      <vt:variant>
        <vt:i4>212</vt:i4>
      </vt:variant>
      <vt:variant>
        <vt:i4>0</vt:i4>
      </vt:variant>
      <vt:variant>
        <vt:i4>5</vt:i4>
      </vt:variant>
      <vt:variant>
        <vt:lpwstr/>
      </vt:variant>
      <vt:variant>
        <vt:lpwstr>_Toc291681024</vt:lpwstr>
      </vt:variant>
      <vt:variant>
        <vt:i4>1769531</vt:i4>
      </vt:variant>
      <vt:variant>
        <vt:i4>206</vt:i4>
      </vt:variant>
      <vt:variant>
        <vt:i4>0</vt:i4>
      </vt:variant>
      <vt:variant>
        <vt:i4>5</vt:i4>
      </vt:variant>
      <vt:variant>
        <vt:lpwstr/>
      </vt:variant>
      <vt:variant>
        <vt:lpwstr>_Toc291681023</vt:lpwstr>
      </vt:variant>
      <vt:variant>
        <vt:i4>1769531</vt:i4>
      </vt:variant>
      <vt:variant>
        <vt:i4>200</vt:i4>
      </vt:variant>
      <vt:variant>
        <vt:i4>0</vt:i4>
      </vt:variant>
      <vt:variant>
        <vt:i4>5</vt:i4>
      </vt:variant>
      <vt:variant>
        <vt:lpwstr/>
      </vt:variant>
      <vt:variant>
        <vt:lpwstr>_Toc291681022</vt:lpwstr>
      </vt:variant>
      <vt:variant>
        <vt:i4>1769531</vt:i4>
      </vt:variant>
      <vt:variant>
        <vt:i4>194</vt:i4>
      </vt:variant>
      <vt:variant>
        <vt:i4>0</vt:i4>
      </vt:variant>
      <vt:variant>
        <vt:i4>5</vt:i4>
      </vt:variant>
      <vt:variant>
        <vt:lpwstr/>
      </vt:variant>
      <vt:variant>
        <vt:lpwstr>_Toc291681021</vt:lpwstr>
      </vt:variant>
      <vt:variant>
        <vt:i4>1769531</vt:i4>
      </vt:variant>
      <vt:variant>
        <vt:i4>188</vt:i4>
      </vt:variant>
      <vt:variant>
        <vt:i4>0</vt:i4>
      </vt:variant>
      <vt:variant>
        <vt:i4>5</vt:i4>
      </vt:variant>
      <vt:variant>
        <vt:lpwstr/>
      </vt:variant>
      <vt:variant>
        <vt:lpwstr>_Toc291681020</vt:lpwstr>
      </vt:variant>
      <vt:variant>
        <vt:i4>1572923</vt:i4>
      </vt:variant>
      <vt:variant>
        <vt:i4>182</vt:i4>
      </vt:variant>
      <vt:variant>
        <vt:i4>0</vt:i4>
      </vt:variant>
      <vt:variant>
        <vt:i4>5</vt:i4>
      </vt:variant>
      <vt:variant>
        <vt:lpwstr/>
      </vt:variant>
      <vt:variant>
        <vt:lpwstr>_Toc291681019</vt:lpwstr>
      </vt:variant>
      <vt:variant>
        <vt:i4>1572923</vt:i4>
      </vt:variant>
      <vt:variant>
        <vt:i4>176</vt:i4>
      </vt:variant>
      <vt:variant>
        <vt:i4>0</vt:i4>
      </vt:variant>
      <vt:variant>
        <vt:i4>5</vt:i4>
      </vt:variant>
      <vt:variant>
        <vt:lpwstr/>
      </vt:variant>
      <vt:variant>
        <vt:lpwstr>_Toc291681018</vt:lpwstr>
      </vt:variant>
      <vt:variant>
        <vt:i4>1572923</vt:i4>
      </vt:variant>
      <vt:variant>
        <vt:i4>170</vt:i4>
      </vt:variant>
      <vt:variant>
        <vt:i4>0</vt:i4>
      </vt:variant>
      <vt:variant>
        <vt:i4>5</vt:i4>
      </vt:variant>
      <vt:variant>
        <vt:lpwstr/>
      </vt:variant>
      <vt:variant>
        <vt:lpwstr>_Toc291681017</vt:lpwstr>
      </vt:variant>
      <vt:variant>
        <vt:i4>1572923</vt:i4>
      </vt:variant>
      <vt:variant>
        <vt:i4>164</vt:i4>
      </vt:variant>
      <vt:variant>
        <vt:i4>0</vt:i4>
      </vt:variant>
      <vt:variant>
        <vt:i4>5</vt:i4>
      </vt:variant>
      <vt:variant>
        <vt:lpwstr/>
      </vt:variant>
      <vt:variant>
        <vt:lpwstr>_Toc291681016</vt:lpwstr>
      </vt:variant>
      <vt:variant>
        <vt:i4>1572923</vt:i4>
      </vt:variant>
      <vt:variant>
        <vt:i4>158</vt:i4>
      </vt:variant>
      <vt:variant>
        <vt:i4>0</vt:i4>
      </vt:variant>
      <vt:variant>
        <vt:i4>5</vt:i4>
      </vt:variant>
      <vt:variant>
        <vt:lpwstr/>
      </vt:variant>
      <vt:variant>
        <vt:lpwstr>_Toc291681015</vt:lpwstr>
      </vt:variant>
      <vt:variant>
        <vt:i4>1572923</vt:i4>
      </vt:variant>
      <vt:variant>
        <vt:i4>152</vt:i4>
      </vt:variant>
      <vt:variant>
        <vt:i4>0</vt:i4>
      </vt:variant>
      <vt:variant>
        <vt:i4>5</vt:i4>
      </vt:variant>
      <vt:variant>
        <vt:lpwstr/>
      </vt:variant>
      <vt:variant>
        <vt:lpwstr>_Toc291681014</vt:lpwstr>
      </vt:variant>
      <vt:variant>
        <vt:i4>1572923</vt:i4>
      </vt:variant>
      <vt:variant>
        <vt:i4>146</vt:i4>
      </vt:variant>
      <vt:variant>
        <vt:i4>0</vt:i4>
      </vt:variant>
      <vt:variant>
        <vt:i4>5</vt:i4>
      </vt:variant>
      <vt:variant>
        <vt:lpwstr/>
      </vt:variant>
      <vt:variant>
        <vt:lpwstr>_Toc291681013</vt:lpwstr>
      </vt:variant>
      <vt:variant>
        <vt:i4>1572923</vt:i4>
      </vt:variant>
      <vt:variant>
        <vt:i4>140</vt:i4>
      </vt:variant>
      <vt:variant>
        <vt:i4>0</vt:i4>
      </vt:variant>
      <vt:variant>
        <vt:i4>5</vt:i4>
      </vt:variant>
      <vt:variant>
        <vt:lpwstr/>
      </vt:variant>
      <vt:variant>
        <vt:lpwstr>_Toc291681012</vt:lpwstr>
      </vt:variant>
      <vt:variant>
        <vt:i4>1572923</vt:i4>
      </vt:variant>
      <vt:variant>
        <vt:i4>134</vt:i4>
      </vt:variant>
      <vt:variant>
        <vt:i4>0</vt:i4>
      </vt:variant>
      <vt:variant>
        <vt:i4>5</vt:i4>
      </vt:variant>
      <vt:variant>
        <vt:lpwstr/>
      </vt:variant>
      <vt:variant>
        <vt:lpwstr>_Toc291681011</vt:lpwstr>
      </vt:variant>
      <vt:variant>
        <vt:i4>1572923</vt:i4>
      </vt:variant>
      <vt:variant>
        <vt:i4>128</vt:i4>
      </vt:variant>
      <vt:variant>
        <vt:i4>0</vt:i4>
      </vt:variant>
      <vt:variant>
        <vt:i4>5</vt:i4>
      </vt:variant>
      <vt:variant>
        <vt:lpwstr/>
      </vt:variant>
      <vt:variant>
        <vt:lpwstr>_Toc291681010</vt:lpwstr>
      </vt:variant>
      <vt:variant>
        <vt:i4>1638459</vt:i4>
      </vt:variant>
      <vt:variant>
        <vt:i4>122</vt:i4>
      </vt:variant>
      <vt:variant>
        <vt:i4>0</vt:i4>
      </vt:variant>
      <vt:variant>
        <vt:i4>5</vt:i4>
      </vt:variant>
      <vt:variant>
        <vt:lpwstr/>
      </vt:variant>
      <vt:variant>
        <vt:lpwstr>_Toc291681009</vt:lpwstr>
      </vt:variant>
      <vt:variant>
        <vt:i4>1638459</vt:i4>
      </vt:variant>
      <vt:variant>
        <vt:i4>116</vt:i4>
      </vt:variant>
      <vt:variant>
        <vt:i4>0</vt:i4>
      </vt:variant>
      <vt:variant>
        <vt:i4>5</vt:i4>
      </vt:variant>
      <vt:variant>
        <vt:lpwstr/>
      </vt:variant>
      <vt:variant>
        <vt:lpwstr>_Toc291681008</vt:lpwstr>
      </vt:variant>
      <vt:variant>
        <vt:i4>1638459</vt:i4>
      </vt:variant>
      <vt:variant>
        <vt:i4>110</vt:i4>
      </vt:variant>
      <vt:variant>
        <vt:i4>0</vt:i4>
      </vt:variant>
      <vt:variant>
        <vt:i4>5</vt:i4>
      </vt:variant>
      <vt:variant>
        <vt:lpwstr/>
      </vt:variant>
      <vt:variant>
        <vt:lpwstr>_Toc291681007</vt:lpwstr>
      </vt:variant>
      <vt:variant>
        <vt:i4>1638459</vt:i4>
      </vt:variant>
      <vt:variant>
        <vt:i4>104</vt:i4>
      </vt:variant>
      <vt:variant>
        <vt:i4>0</vt:i4>
      </vt:variant>
      <vt:variant>
        <vt:i4>5</vt:i4>
      </vt:variant>
      <vt:variant>
        <vt:lpwstr/>
      </vt:variant>
      <vt:variant>
        <vt:lpwstr>_Toc291681006</vt:lpwstr>
      </vt:variant>
      <vt:variant>
        <vt:i4>1638459</vt:i4>
      </vt:variant>
      <vt:variant>
        <vt:i4>98</vt:i4>
      </vt:variant>
      <vt:variant>
        <vt:i4>0</vt:i4>
      </vt:variant>
      <vt:variant>
        <vt:i4>5</vt:i4>
      </vt:variant>
      <vt:variant>
        <vt:lpwstr/>
      </vt:variant>
      <vt:variant>
        <vt:lpwstr>_Toc291681005</vt:lpwstr>
      </vt:variant>
      <vt:variant>
        <vt:i4>1638459</vt:i4>
      </vt:variant>
      <vt:variant>
        <vt:i4>92</vt:i4>
      </vt:variant>
      <vt:variant>
        <vt:i4>0</vt:i4>
      </vt:variant>
      <vt:variant>
        <vt:i4>5</vt:i4>
      </vt:variant>
      <vt:variant>
        <vt:lpwstr/>
      </vt:variant>
      <vt:variant>
        <vt:lpwstr>_Toc291681004</vt:lpwstr>
      </vt:variant>
      <vt:variant>
        <vt:i4>1638459</vt:i4>
      </vt:variant>
      <vt:variant>
        <vt:i4>86</vt:i4>
      </vt:variant>
      <vt:variant>
        <vt:i4>0</vt:i4>
      </vt:variant>
      <vt:variant>
        <vt:i4>5</vt:i4>
      </vt:variant>
      <vt:variant>
        <vt:lpwstr/>
      </vt:variant>
      <vt:variant>
        <vt:lpwstr>_Toc291681003</vt:lpwstr>
      </vt:variant>
      <vt:variant>
        <vt:i4>1638459</vt:i4>
      </vt:variant>
      <vt:variant>
        <vt:i4>80</vt:i4>
      </vt:variant>
      <vt:variant>
        <vt:i4>0</vt:i4>
      </vt:variant>
      <vt:variant>
        <vt:i4>5</vt:i4>
      </vt:variant>
      <vt:variant>
        <vt:lpwstr/>
      </vt:variant>
      <vt:variant>
        <vt:lpwstr>_Toc291681002</vt:lpwstr>
      </vt:variant>
      <vt:variant>
        <vt:i4>1638459</vt:i4>
      </vt:variant>
      <vt:variant>
        <vt:i4>74</vt:i4>
      </vt:variant>
      <vt:variant>
        <vt:i4>0</vt:i4>
      </vt:variant>
      <vt:variant>
        <vt:i4>5</vt:i4>
      </vt:variant>
      <vt:variant>
        <vt:lpwstr/>
      </vt:variant>
      <vt:variant>
        <vt:lpwstr>_Toc291681001</vt:lpwstr>
      </vt:variant>
      <vt:variant>
        <vt:i4>1638459</vt:i4>
      </vt:variant>
      <vt:variant>
        <vt:i4>68</vt:i4>
      </vt:variant>
      <vt:variant>
        <vt:i4>0</vt:i4>
      </vt:variant>
      <vt:variant>
        <vt:i4>5</vt:i4>
      </vt:variant>
      <vt:variant>
        <vt:lpwstr/>
      </vt:variant>
      <vt:variant>
        <vt:lpwstr>_Toc291681000</vt:lpwstr>
      </vt:variant>
      <vt:variant>
        <vt:i4>1114162</vt:i4>
      </vt:variant>
      <vt:variant>
        <vt:i4>62</vt:i4>
      </vt:variant>
      <vt:variant>
        <vt:i4>0</vt:i4>
      </vt:variant>
      <vt:variant>
        <vt:i4>5</vt:i4>
      </vt:variant>
      <vt:variant>
        <vt:lpwstr/>
      </vt:variant>
      <vt:variant>
        <vt:lpwstr>_Toc291680999</vt:lpwstr>
      </vt:variant>
      <vt:variant>
        <vt:i4>1114162</vt:i4>
      </vt:variant>
      <vt:variant>
        <vt:i4>56</vt:i4>
      </vt:variant>
      <vt:variant>
        <vt:i4>0</vt:i4>
      </vt:variant>
      <vt:variant>
        <vt:i4>5</vt:i4>
      </vt:variant>
      <vt:variant>
        <vt:lpwstr/>
      </vt:variant>
      <vt:variant>
        <vt:lpwstr>_Toc291680998</vt:lpwstr>
      </vt:variant>
      <vt:variant>
        <vt:i4>1114162</vt:i4>
      </vt:variant>
      <vt:variant>
        <vt:i4>50</vt:i4>
      </vt:variant>
      <vt:variant>
        <vt:i4>0</vt:i4>
      </vt:variant>
      <vt:variant>
        <vt:i4>5</vt:i4>
      </vt:variant>
      <vt:variant>
        <vt:lpwstr/>
      </vt:variant>
      <vt:variant>
        <vt:lpwstr>_Toc291680997</vt:lpwstr>
      </vt:variant>
      <vt:variant>
        <vt:i4>1114162</vt:i4>
      </vt:variant>
      <vt:variant>
        <vt:i4>44</vt:i4>
      </vt:variant>
      <vt:variant>
        <vt:i4>0</vt:i4>
      </vt:variant>
      <vt:variant>
        <vt:i4>5</vt:i4>
      </vt:variant>
      <vt:variant>
        <vt:lpwstr/>
      </vt:variant>
      <vt:variant>
        <vt:lpwstr>_Toc291680996</vt:lpwstr>
      </vt:variant>
      <vt:variant>
        <vt:i4>1114162</vt:i4>
      </vt:variant>
      <vt:variant>
        <vt:i4>38</vt:i4>
      </vt:variant>
      <vt:variant>
        <vt:i4>0</vt:i4>
      </vt:variant>
      <vt:variant>
        <vt:i4>5</vt:i4>
      </vt:variant>
      <vt:variant>
        <vt:lpwstr/>
      </vt:variant>
      <vt:variant>
        <vt:lpwstr>_Toc291680995</vt:lpwstr>
      </vt:variant>
      <vt:variant>
        <vt:i4>1114162</vt:i4>
      </vt:variant>
      <vt:variant>
        <vt:i4>32</vt:i4>
      </vt:variant>
      <vt:variant>
        <vt:i4>0</vt:i4>
      </vt:variant>
      <vt:variant>
        <vt:i4>5</vt:i4>
      </vt:variant>
      <vt:variant>
        <vt:lpwstr/>
      </vt:variant>
      <vt:variant>
        <vt:lpwstr>_Toc291680994</vt:lpwstr>
      </vt:variant>
      <vt:variant>
        <vt:i4>1114162</vt:i4>
      </vt:variant>
      <vt:variant>
        <vt:i4>26</vt:i4>
      </vt:variant>
      <vt:variant>
        <vt:i4>0</vt:i4>
      </vt:variant>
      <vt:variant>
        <vt:i4>5</vt:i4>
      </vt:variant>
      <vt:variant>
        <vt:lpwstr/>
      </vt:variant>
      <vt:variant>
        <vt:lpwstr>_Toc291680993</vt:lpwstr>
      </vt:variant>
      <vt:variant>
        <vt:i4>1114162</vt:i4>
      </vt:variant>
      <vt:variant>
        <vt:i4>20</vt:i4>
      </vt:variant>
      <vt:variant>
        <vt:i4>0</vt:i4>
      </vt:variant>
      <vt:variant>
        <vt:i4>5</vt:i4>
      </vt:variant>
      <vt:variant>
        <vt:lpwstr/>
      </vt:variant>
      <vt:variant>
        <vt:lpwstr>_Toc291680992</vt:lpwstr>
      </vt:variant>
      <vt:variant>
        <vt:i4>1114162</vt:i4>
      </vt:variant>
      <vt:variant>
        <vt:i4>14</vt:i4>
      </vt:variant>
      <vt:variant>
        <vt:i4>0</vt:i4>
      </vt:variant>
      <vt:variant>
        <vt:i4>5</vt:i4>
      </vt:variant>
      <vt:variant>
        <vt:lpwstr/>
      </vt:variant>
      <vt:variant>
        <vt:lpwstr>_Toc291680991</vt:lpwstr>
      </vt:variant>
      <vt:variant>
        <vt:i4>1114162</vt:i4>
      </vt:variant>
      <vt:variant>
        <vt:i4>8</vt:i4>
      </vt:variant>
      <vt:variant>
        <vt:i4>0</vt:i4>
      </vt:variant>
      <vt:variant>
        <vt:i4>5</vt:i4>
      </vt:variant>
      <vt:variant>
        <vt:lpwstr/>
      </vt:variant>
      <vt:variant>
        <vt:lpwstr>_Toc291680990</vt:lpwstr>
      </vt:variant>
      <vt:variant>
        <vt:i4>1048626</vt:i4>
      </vt:variant>
      <vt:variant>
        <vt:i4>2</vt:i4>
      </vt:variant>
      <vt:variant>
        <vt:i4>0</vt:i4>
      </vt:variant>
      <vt:variant>
        <vt:i4>5</vt:i4>
      </vt:variant>
      <vt:variant>
        <vt:lpwstr/>
      </vt:variant>
      <vt:variant>
        <vt:lpwstr>_Toc291680989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CLASSIFICAÇÃO ECONÔMICA DA DESPESA</dc:title>
  <dc:creator>SEPLAN</dc:creator>
  <cp:lastModifiedBy>Mariana Gabriela de Oliveira (SEPLAG)</cp:lastModifiedBy>
  <cp:revision>5</cp:revision>
  <cp:lastPrinted>2019-11-28T18:36:00Z</cp:lastPrinted>
  <dcterms:created xsi:type="dcterms:W3CDTF">2019-11-28T18:27:00Z</dcterms:created>
  <dcterms:modified xsi:type="dcterms:W3CDTF">2019-11-28T18:37:00Z</dcterms:modified>
</cp:coreProperties>
</file>