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0B96E586" w:rsidR="00416426" w:rsidRPr="007D51B5" w:rsidRDefault="00C02598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C02598">
        <w:rPr>
          <w:rFonts w:asciiTheme="minorHAnsi" w:hAnsiTheme="minorHAnsi" w:cs="Calibri"/>
          <w:b/>
          <w:sz w:val="22"/>
          <w:szCs w:val="22"/>
          <w:highlight w:val="lightGray"/>
        </w:rPr>
        <w:t xml:space="preserve">X </w:t>
      </w:r>
      <w:r w:rsidR="00416426" w:rsidRPr="00C02598">
        <w:rPr>
          <w:rFonts w:asciiTheme="minorHAnsi" w:hAnsiTheme="minorHAnsi" w:cs="Calibri"/>
          <w:b/>
          <w:sz w:val="22"/>
          <w:szCs w:val="22"/>
          <w:highlight w:val="lightGray"/>
        </w:rPr>
        <w:t xml:space="preserve">TERMO </w:t>
      </w:r>
      <w:r w:rsidRPr="00C02598">
        <w:rPr>
          <w:rFonts w:asciiTheme="minorHAnsi" w:hAnsiTheme="minorHAnsi" w:cs="Calibri"/>
          <w:b/>
          <w:sz w:val="22"/>
          <w:szCs w:val="22"/>
          <w:highlight w:val="lightGray"/>
        </w:rPr>
        <w:t>ADITIVO</w:t>
      </w:r>
      <w:r>
        <w:rPr>
          <w:rFonts w:asciiTheme="minorHAnsi" w:hAnsiTheme="minorHAnsi" w:cs="Calibri"/>
          <w:b/>
          <w:sz w:val="22"/>
          <w:szCs w:val="22"/>
        </w:rPr>
        <w:t xml:space="preserve"> AO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60651DE" w14:textId="5F688ABE" w:rsidR="00416426" w:rsidRPr="007D51B5" w:rsidRDefault="00416426" w:rsidP="00E836CA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TERMO </w:t>
      </w:r>
      <w:r w:rsidRPr="007D51B5">
        <w:rPr>
          <w:rFonts w:asciiTheme="minorHAnsi" w:hAnsiTheme="minorHAnsi" w:cs="Calibri"/>
          <w:sz w:val="22"/>
          <w:szCs w:val="22"/>
        </w:rPr>
        <w:t xml:space="preserve">DE PARCERIA QUE ENTRE SI CELEBRAM O ESTADO DE MINAS GERAIS, </w:t>
      </w:r>
      <w:r w:rsidR="00110D1F" w:rsidRPr="007D51B5">
        <w:rPr>
          <w:rFonts w:asciiTheme="minorHAnsi" w:hAnsiTheme="minorHAnsi" w:cs="Calibri"/>
          <w:sz w:val="22"/>
          <w:szCs w:val="22"/>
        </w:rPr>
        <w:t xml:space="preserve">REPRESENTADO PELA </w:t>
      </w:r>
      <w:r w:rsidRPr="007D51B5">
        <w:rPr>
          <w:rFonts w:asciiTheme="minorHAnsi" w:hAnsiTheme="minorHAnsi" w:cs="Calibri"/>
          <w:sz w:val="22"/>
          <w:szCs w:val="22"/>
        </w:rPr>
        <w:t xml:space="preserve">SECRETARIA DE ESTADO DE </w:t>
      </w:r>
      <w:r w:rsidR="003D1F95" w:rsidRPr="007D51B5">
        <w:rPr>
          <w:rFonts w:asciiTheme="minorHAnsi" w:hAnsiTheme="minorHAnsi" w:cs="Calibri"/>
          <w:sz w:val="22"/>
          <w:szCs w:val="22"/>
        </w:rPr>
        <w:t>(</w:t>
      </w:r>
      <w:r w:rsidR="00732E7C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nome 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do OEP </w:t>
      </w:r>
      <w:r w:rsidR="003D1F95" w:rsidRPr="007D51B5">
        <w:rPr>
          <w:rFonts w:asciiTheme="minorHAnsi" w:hAnsiTheme="minorHAnsi" w:cs="Calibri"/>
          <w:sz w:val="22"/>
          <w:szCs w:val="22"/>
          <w:highlight w:val="lightGray"/>
        </w:rPr>
        <w:t>–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SIGLA</w:t>
      </w:r>
      <w:r w:rsidR="003D1F95" w:rsidRPr="007D51B5">
        <w:rPr>
          <w:rFonts w:asciiTheme="minorHAnsi" w:hAnsiTheme="minorHAnsi" w:cs="Calibri"/>
          <w:sz w:val="22"/>
          <w:szCs w:val="22"/>
        </w:rPr>
        <w:t>)</w:t>
      </w:r>
      <w:r w:rsidR="0064713C" w:rsidRPr="007D51B5">
        <w:rPr>
          <w:rFonts w:asciiTheme="minorHAnsi" w:hAnsiTheme="minorHAnsi" w:cs="Calibri"/>
          <w:sz w:val="22"/>
          <w:szCs w:val="22"/>
        </w:rPr>
        <w:t xml:space="preserve">, </w:t>
      </w:r>
      <w:r w:rsidRPr="007D51B5">
        <w:rPr>
          <w:rFonts w:asciiTheme="minorHAnsi" w:hAnsiTheme="minorHAnsi" w:cs="Calibri"/>
          <w:sz w:val="22"/>
          <w:szCs w:val="22"/>
        </w:rPr>
        <w:t xml:space="preserve">E </w:t>
      </w:r>
      <w:r w:rsidR="005C28A3" w:rsidRPr="007D51B5">
        <w:rPr>
          <w:rFonts w:asciiTheme="minorHAnsi" w:hAnsiTheme="minorHAnsi" w:cs="Calibri"/>
          <w:sz w:val="22"/>
          <w:szCs w:val="22"/>
        </w:rPr>
        <w:t>O</w:t>
      </w:r>
      <w:r w:rsidR="003D1F95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sz w:val="22"/>
          <w:szCs w:val="22"/>
        </w:rPr>
        <w:t>(</w:t>
      </w:r>
      <w:r w:rsidRPr="007D51B5">
        <w:rPr>
          <w:rFonts w:asciiTheme="minorHAnsi" w:hAnsiTheme="minorHAnsi" w:cs="Calibri"/>
          <w:sz w:val="22"/>
          <w:szCs w:val="22"/>
        </w:rPr>
        <w:t>A</w:t>
      </w:r>
      <w:r w:rsidR="005C28A3" w:rsidRPr="007D51B5">
        <w:rPr>
          <w:rFonts w:asciiTheme="minorHAnsi" w:hAnsiTheme="minorHAnsi" w:cs="Calibri"/>
          <w:sz w:val="22"/>
          <w:szCs w:val="22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3D1F95" w:rsidRPr="007D51B5">
        <w:rPr>
          <w:rFonts w:asciiTheme="minorHAnsi" w:hAnsiTheme="minorHAnsi" w:cs="Calibri"/>
          <w:sz w:val="22"/>
          <w:szCs w:val="22"/>
        </w:rPr>
        <w:t>(</w:t>
      </w:r>
      <w:r w:rsidR="00732E7C" w:rsidRPr="007D51B5">
        <w:rPr>
          <w:rFonts w:asciiTheme="minorHAnsi" w:hAnsiTheme="minorHAnsi" w:cs="Calibri"/>
          <w:sz w:val="22"/>
          <w:szCs w:val="22"/>
          <w:highlight w:val="lightGray"/>
        </w:rPr>
        <w:t>nome da O</w:t>
      </w:r>
      <w:r w:rsidR="00B91F33">
        <w:rPr>
          <w:rFonts w:asciiTheme="minorHAnsi" w:hAnsiTheme="minorHAnsi" w:cs="Calibri"/>
          <w:sz w:val="22"/>
          <w:szCs w:val="22"/>
          <w:highlight w:val="lightGray"/>
        </w:rPr>
        <w:t>scip</w:t>
      </w:r>
      <w:r w:rsidR="003D1F95" w:rsidRPr="007D51B5">
        <w:rPr>
          <w:rFonts w:asciiTheme="minorHAnsi" w:hAnsiTheme="minorHAnsi" w:cs="Calibri"/>
          <w:sz w:val="22"/>
          <w:szCs w:val="22"/>
        </w:rPr>
        <w:t>)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, COM </w:t>
      </w:r>
      <w:r w:rsidR="0095021B" w:rsidRPr="007D51B5">
        <w:rPr>
          <w:rFonts w:asciiTheme="minorHAnsi" w:hAnsiTheme="minorHAnsi" w:cs="Calibri"/>
          <w:i/>
          <w:sz w:val="22"/>
          <w:szCs w:val="22"/>
          <w:u w:val="single"/>
        </w:rPr>
        <w:t>INTERVENIÊNCIA</w:t>
      </w:r>
      <w:r w:rsidR="00FC6CD3" w:rsidRPr="007D51B5">
        <w:rPr>
          <w:rStyle w:val="Refdenotaderodap"/>
          <w:rFonts w:asciiTheme="minorHAnsi" w:hAnsiTheme="minorHAnsi" w:cs="Calibri"/>
          <w:i/>
          <w:sz w:val="22"/>
          <w:szCs w:val="22"/>
          <w:u w:val="single"/>
        </w:rPr>
        <w:footnoteReference w:id="1"/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FC6CD3" w:rsidRPr="007D51B5">
        <w:rPr>
          <w:rFonts w:asciiTheme="minorHAnsi" w:hAnsiTheme="minorHAnsi" w:cs="Calibri"/>
          <w:sz w:val="22"/>
          <w:szCs w:val="22"/>
        </w:rPr>
        <w:t>DA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3D1F95" w:rsidRPr="007D51B5">
        <w:rPr>
          <w:rFonts w:asciiTheme="minorHAnsi" w:hAnsiTheme="minorHAnsi" w:cs="Calibri"/>
          <w:sz w:val="22"/>
          <w:szCs w:val="22"/>
        </w:rPr>
        <w:t>(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nome do interveniente</w:t>
      </w:r>
      <w:r w:rsidR="003D1F95" w:rsidRPr="007D51B5">
        <w:rPr>
          <w:rFonts w:asciiTheme="minorHAnsi" w:hAnsiTheme="minorHAnsi" w:cs="Calibri"/>
          <w:sz w:val="22"/>
          <w:szCs w:val="22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>.</w:t>
      </w:r>
    </w:p>
    <w:p w14:paraId="1B7FA783" w14:textId="77777777" w:rsidR="00F63B4F" w:rsidRPr="007D51B5" w:rsidRDefault="00F63B4F" w:rsidP="007D51B5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B6707E7" w14:textId="77777777" w:rsidR="007D51B5" w:rsidRDefault="007D51B5" w:rsidP="007D51B5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35160E21" w14:textId="2B0D0C7B" w:rsidR="00416426" w:rsidRPr="007D51B5" w:rsidRDefault="00416426" w:rsidP="007D51B5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ESTADO DE MINAS GERAIS, </w:t>
      </w:r>
      <w:r w:rsidR="00110D1F" w:rsidRPr="007D51B5">
        <w:rPr>
          <w:rFonts w:asciiTheme="minorHAnsi" w:hAnsiTheme="minorHAnsi" w:cs="Calibri"/>
          <w:sz w:val="22"/>
          <w:szCs w:val="22"/>
        </w:rPr>
        <w:t>por intermédio da</w:t>
      </w:r>
      <w:r w:rsidRPr="007D51B5">
        <w:rPr>
          <w:rFonts w:asciiTheme="minorHAnsi" w:hAnsiTheme="minorHAnsi" w:cs="Calibri"/>
          <w:sz w:val="22"/>
          <w:szCs w:val="22"/>
        </w:rPr>
        <w:t xml:space="preserve"> Secretaria de Estado de 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nome do</w:t>
      </w:r>
      <w:r w:rsidR="00732E7C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64713C" w:rsidRPr="007D51B5">
        <w:rPr>
          <w:rFonts w:asciiTheme="minorHAnsi" w:hAnsiTheme="minorHAnsi" w:cs="Calibri"/>
          <w:sz w:val="22"/>
          <w:szCs w:val="22"/>
          <w:highlight w:val="lightGray"/>
        </w:rPr>
        <w:t>OEP</w:t>
      </w:r>
      <w:r w:rsidRPr="007D51B5">
        <w:rPr>
          <w:rFonts w:asciiTheme="minorHAnsi" w:hAnsiTheme="minorHAnsi" w:cs="Calibri"/>
          <w:sz w:val="22"/>
          <w:szCs w:val="22"/>
        </w:rPr>
        <w:t>, doravante denominado ÓRGÃO ESTATAL PARCEIRO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(OEP)</w:t>
      </w:r>
      <w:r w:rsidR="003D1F95" w:rsidRPr="007D51B5">
        <w:rPr>
          <w:rFonts w:asciiTheme="minorHAnsi" w:hAnsiTheme="minorHAnsi" w:cs="Calibri"/>
          <w:sz w:val="22"/>
          <w:szCs w:val="22"/>
        </w:rPr>
        <w:t>, com sede no</w:t>
      </w:r>
      <w:r w:rsidR="000F35AB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2C7AB5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endereço completo da 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S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ecretaria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(rua, número, complemento, bairro, cidade, estado)</w:t>
      </w:r>
      <w:r w:rsidRPr="007D51B5">
        <w:rPr>
          <w:rFonts w:asciiTheme="minorHAnsi" w:hAnsiTheme="minorHAnsi" w:cs="Calibri"/>
          <w:sz w:val="22"/>
          <w:szCs w:val="22"/>
        </w:rPr>
        <w:t>, neste ato representado por seu</w:t>
      </w:r>
      <w:r w:rsidR="005C28A3" w:rsidRPr="007D51B5">
        <w:rPr>
          <w:rFonts w:asciiTheme="minorHAnsi" w:hAnsiTheme="minorHAnsi" w:cs="Calibri"/>
          <w:sz w:val="22"/>
          <w:szCs w:val="22"/>
        </w:rPr>
        <w:t>/sua</w:t>
      </w:r>
      <w:r w:rsidRPr="007D51B5">
        <w:rPr>
          <w:rFonts w:asciiTheme="minorHAnsi" w:hAnsiTheme="minorHAnsi" w:cs="Calibri"/>
          <w:sz w:val="22"/>
          <w:szCs w:val="22"/>
        </w:rPr>
        <w:t xml:space="preserve"> titular</w:t>
      </w:r>
      <w:r w:rsidR="00D54CC5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D54CC5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nome 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completo 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do S</w:t>
      </w:r>
      <w:r w:rsidR="00D54CC5" w:rsidRPr="007D51B5">
        <w:rPr>
          <w:rFonts w:asciiTheme="minorHAnsi" w:hAnsiTheme="minorHAnsi" w:cs="Calibri"/>
          <w:sz w:val="22"/>
          <w:szCs w:val="22"/>
          <w:highlight w:val="lightGray"/>
        </w:rPr>
        <w:t>ecretário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(a)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>, nacionalidade, estado civil</w:t>
      </w:r>
      <w:r w:rsidR="002E18BA" w:rsidRPr="007D51B5">
        <w:rPr>
          <w:rFonts w:asciiTheme="minorHAnsi" w:hAnsiTheme="minorHAnsi" w:cs="Calibri"/>
          <w:sz w:val="22"/>
          <w:szCs w:val="22"/>
        </w:rPr>
        <w:t>,</w:t>
      </w:r>
      <w:r w:rsidR="009E0740" w:rsidRPr="007D51B5">
        <w:rPr>
          <w:rFonts w:asciiTheme="minorHAnsi" w:hAnsiTheme="minorHAnsi" w:cs="Calibri"/>
          <w:sz w:val="22"/>
          <w:szCs w:val="22"/>
        </w:rPr>
        <w:t xml:space="preserve"> portador da CI nº 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>número da identidade</w:t>
      </w:r>
      <w:r w:rsidR="009E0740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– 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órgão </w:t>
      </w:r>
      <w:r w:rsidR="00A120D9" w:rsidRPr="007D51B5">
        <w:rPr>
          <w:rFonts w:asciiTheme="minorHAnsi" w:hAnsiTheme="minorHAnsi" w:cs="Calibri"/>
          <w:sz w:val="22"/>
          <w:szCs w:val="22"/>
          <w:highlight w:val="lightGray"/>
        </w:rPr>
        <w:t>expedidor</w:t>
      </w:r>
      <w:r w:rsidR="009E0740" w:rsidRPr="007D51B5">
        <w:rPr>
          <w:rFonts w:asciiTheme="minorHAnsi" w:hAnsiTheme="minorHAnsi" w:cs="Calibri"/>
          <w:sz w:val="22"/>
          <w:szCs w:val="22"/>
          <w:highlight w:val="lightGray"/>
        </w:rPr>
        <w:t>/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>Estado</w:t>
      </w:r>
      <w:r w:rsidR="009E0740" w:rsidRPr="007D51B5">
        <w:rPr>
          <w:rFonts w:asciiTheme="minorHAnsi" w:hAnsiTheme="minorHAnsi" w:cs="Calibri"/>
          <w:sz w:val="22"/>
          <w:szCs w:val="22"/>
        </w:rPr>
        <w:t xml:space="preserve"> e do CPF </w:t>
      </w:r>
      <w:r w:rsidR="002E18BA" w:rsidRPr="007D51B5">
        <w:rPr>
          <w:rFonts w:asciiTheme="minorHAnsi" w:hAnsiTheme="minorHAnsi" w:cs="Calibri"/>
          <w:sz w:val="22"/>
          <w:szCs w:val="22"/>
        </w:rPr>
        <w:t>n</w:t>
      </w:r>
      <w:r w:rsidR="009E0740" w:rsidRPr="007D51B5">
        <w:rPr>
          <w:rFonts w:asciiTheme="minorHAnsi" w:hAnsiTheme="minorHAnsi" w:cs="Calibri"/>
          <w:sz w:val="22"/>
          <w:szCs w:val="22"/>
        </w:rPr>
        <w:t xml:space="preserve">º 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="009E0740" w:rsidRPr="007D51B5">
        <w:rPr>
          <w:rFonts w:asciiTheme="minorHAnsi" w:hAnsiTheme="minorHAnsi" w:cs="Calibri"/>
          <w:sz w:val="22"/>
          <w:szCs w:val="22"/>
        </w:rPr>
        <w:t>, residente e domiciliad</w:t>
      </w:r>
      <w:r w:rsidR="002E18BA" w:rsidRPr="007D51B5">
        <w:rPr>
          <w:rFonts w:asciiTheme="minorHAnsi" w:hAnsiTheme="minorHAnsi" w:cs="Calibri"/>
          <w:sz w:val="22"/>
          <w:szCs w:val="22"/>
        </w:rPr>
        <w:t>o</w:t>
      </w:r>
      <w:r w:rsidR="009E0740" w:rsidRPr="007D51B5">
        <w:rPr>
          <w:rFonts w:asciiTheme="minorHAnsi" w:hAnsiTheme="minorHAnsi" w:cs="Calibri"/>
          <w:sz w:val="22"/>
          <w:szCs w:val="22"/>
        </w:rPr>
        <w:t xml:space="preserve"> em </w:t>
      </w:r>
      <w:r w:rsidR="002E18BA" w:rsidRPr="007D51B5">
        <w:rPr>
          <w:rFonts w:asciiTheme="minorHAnsi" w:hAnsiTheme="minorHAnsi" w:cs="Calibri"/>
          <w:sz w:val="22"/>
          <w:szCs w:val="22"/>
          <w:highlight w:val="lightGray"/>
        </w:rPr>
        <w:t>cidade/estado</w:t>
      </w:r>
      <w:r w:rsidRPr="007D51B5">
        <w:rPr>
          <w:rFonts w:asciiTheme="minorHAnsi" w:hAnsiTheme="minorHAnsi" w:cs="Calibri"/>
          <w:sz w:val="22"/>
          <w:szCs w:val="22"/>
        </w:rPr>
        <w:t xml:space="preserve">, e 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>o(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="000F35AB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nome da O</w:t>
      </w:r>
      <w:r w:rsidR="00F36F4B">
        <w:rPr>
          <w:rFonts w:asciiTheme="minorHAnsi" w:hAnsiTheme="minorHAnsi" w:cs="Calibri"/>
          <w:sz w:val="22"/>
          <w:szCs w:val="22"/>
          <w:highlight w:val="lightGray"/>
        </w:rPr>
        <w:t>scip</w:t>
      </w:r>
      <w:r w:rsidR="00AE783F" w:rsidRPr="007D51B5">
        <w:rPr>
          <w:rFonts w:asciiTheme="minorHAnsi" w:hAnsiTheme="minorHAnsi" w:cs="Calibri"/>
          <w:sz w:val="22"/>
          <w:szCs w:val="22"/>
        </w:rPr>
        <w:t>, doravante denominada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67095B" w:rsidRPr="007D51B5">
        <w:rPr>
          <w:rFonts w:asciiTheme="minorHAnsi" w:hAnsiTheme="minorHAnsi" w:cs="Calibri"/>
          <w:sz w:val="22"/>
          <w:szCs w:val="22"/>
        </w:rPr>
        <w:t>Organização da Sociedade Civil de Interesse Público (</w:t>
      </w:r>
      <w:r w:rsidRPr="007D51B5">
        <w:rPr>
          <w:rFonts w:asciiTheme="minorHAnsi" w:hAnsiTheme="minorHAnsi" w:cs="Calibri"/>
          <w:sz w:val="22"/>
          <w:szCs w:val="22"/>
        </w:rPr>
        <w:t>O</w:t>
      </w:r>
      <w:r w:rsidR="00B91F33">
        <w:rPr>
          <w:rFonts w:asciiTheme="minorHAnsi" w:hAnsiTheme="minorHAnsi" w:cs="Calibri"/>
          <w:sz w:val="22"/>
          <w:szCs w:val="22"/>
        </w:rPr>
        <w:t>scip</w:t>
      </w:r>
      <w:r w:rsidR="0067095B" w:rsidRPr="007D51B5">
        <w:rPr>
          <w:rFonts w:asciiTheme="minorHAnsi" w:hAnsiTheme="minorHAnsi" w:cs="Calibri"/>
          <w:sz w:val="22"/>
          <w:szCs w:val="22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, pessoa jurídica de direito privado, sem fins lucrativos, CGC/CNPJ nº 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7D51B5">
        <w:rPr>
          <w:rFonts w:asciiTheme="minorHAnsi" w:hAnsiTheme="minorHAnsi" w:cs="Calibri"/>
          <w:sz w:val="22"/>
          <w:szCs w:val="22"/>
        </w:rPr>
        <w:t xml:space="preserve">, , conforme </w:t>
      </w:r>
      <w:r w:rsidR="0067095B" w:rsidRPr="007D51B5">
        <w:rPr>
          <w:rFonts w:asciiTheme="minorHAnsi" w:hAnsiTheme="minorHAnsi" w:cs="Calibri"/>
          <w:sz w:val="22"/>
          <w:szCs w:val="22"/>
        </w:rPr>
        <w:t xml:space="preserve">qualificação </w:t>
      </w:r>
      <w:r w:rsidRPr="007D51B5">
        <w:rPr>
          <w:rFonts w:asciiTheme="minorHAnsi" w:hAnsiTheme="minorHAnsi" w:cs="Calibri"/>
          <w:sz w:val="22"/>
          <w:szCs w:val="22"/>
        </w:rPr>
        <w:t>publicad</w:t>
      </w:r>
      <w:r w:rsidR="0067095B" w:rsidRPr="007D51B5">
        <w:rPr>
          <w:rFonts w:asciiTheme="minorHAnsi" w:hAnsiTheme="minorHAnsi" w:cs="Calibri"/>
          <w:sz w:val="22"/>
          <w:szCs w:val="22"/>
        </w:rPr>
        <w:t>a</w:t>
      </w:r>
      <w:r w:rsidRPr="007D51B5">
        <w:rPr>
          <w:rFonts w:asciiTheme="minorHAnsi" w:hAnsiTheme="minorHAnsi" w:cs="Calibri"/>
          <w:sz w:val="22"/>
          <w:szCs w:val="22"/>
        </w:rPr>
        <w:t xml:space="preserve"> no </w:t>
      </w:r>
      <w:r w:rsidR="0067095B" w:rsidRPr="007D51B5">
        <w:rPr>
          <w:rFonts w:asciiTheme="minorHAnsi" w:hAnsiTheme="minorHAnsi" w:cs="Calibri"/>
          <w:sz w:val="22"/>
          <w:szCs w:val="22"/>
        </w:rPr>
        <w:t>Diário Oficial dos Poderes do Estado</w:t>
      </w:r>
      <w:r w:rsidR="0067095B" w:rsidRPr="007D51B5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>d</w:t>
      </w:r>
      <w:r w:rsidR="0067095B" w:rsidRPr="007D51B5">
        <w:rPr>
          <w:rFonts w:asciiTheme="minorHAnsi" w:hAnsiTheme="minorHAnsi" w:cs="Calibri"/>
          <w:sz w:val="22"/>
          <w:szCs w:val="22"/>
        </w:rPr>
        <w:t>o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dia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/</w:t>
      </w:r>
      <w:r w:rsidR="00732E7C" w:rsidRPr="007D51B5">
        <w:rPr>
          <w:rFonts w:asciiTheme="minorHAnsi" w:hAnsiTheme="minorHAnsi" w:cs="Calibri"/>
          <w:sz w:val="22"/>
          <w:szCs w:val="22"/>
          <w:highlight w:val="lightGray"/>
        </w:rPr>
        <w:t>m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ês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/</w:t>
      </w:r>
      <w:r w:rsidR="00732E7C" w:rsidRPr="007D51B5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910F93" w:rsidRPr="007D51B5">
        <w:rPr>
          <w:rFonts w:asciiTheme="minorHAnsi" w:hAnsiTheme="minorHAnsi" w:cs="Calibri"/>
          <w:sz w:val="22"/>
          <w:szCs w:val="22"/>
          <w:highlight w:val="lightGray"/>
        </w:rPr>
        <w:t>no</w:t>
      </w:r>
      <w:r w:rsidRPr="007D51B5">
        <w:rPr>
          <w:rFonts w:asciiTheme="minorHAnsi" w:hAnsiTheme="minorHAnsi" w:cs="Calibri"/>
          <w:sz w:val="22"/>
          <w:szCs w:val="22"/>
        </w:rPr>
        <w:t>, com sede</w:t>
      </w:r>
      <w:r w:rsidR="005C28A3" w:rsidRPr="007D51B5">
        <w:rPr>
          <w:rFonts w:asciiTheme="minorHAnsi" w:hAnsiTheme="minorHAnsi" w:cs="Calibri"/>
          <w:sz w:val="22"/>
          <w:szCs w:val="22"/>
        </w:rPr>
        <w:t xml:space="preserve"> na</w:t>
      </w:r>
      <w:r w:rsidR="00AE4EEF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AE4EEF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endereço 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completo </w:t>
      </w:r>
      <w:r w:rsidR="00AE4EEF" w:rsidRPr="007D51B5">
        <w:rPr>
          <w:rFonts w:asciiTheme="minorHAnsi" w:hAnsiTheme="minorHAnsi" w:cs="Calibri"/>
          <w:sz w:val="22"/>
          <w:szCs w:val="22"/>
          <w:highlight w:val="lightGray"/>
        </w:rPr>
        <w:t>da O</w:t>
      </w:r>
      <w:r w:rsidR="00F36F4B">
        <w:rPr>
          <w:rFonts w:asciiTheme="minorHAnsi" w:hAnsiTheme="minorHAnsi" w:cs="Calibri"/>
          <w:sz w:val="22"/>
          <w:szCs w:val="22"/>
          <w:highlight w:val="lightGray"/>
        </w:rPr>
        <w:t>scip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(rua, número, complemento, bairro, cidade, estado)</w:t>
      </w:r>
      <w:r w:rsidRPr="007D51B5">
        <w:rPr>
          <w:rFonts w:asciiTheme="minorHAnsi" w:hAnsiTheme="minorHAnsi" w:cs="Calibri"/>
          <w:sz w:val="22"/>
          <w:szCs w:val="22"/>
        </w:rPr>
        <w:t>, neste ato representada na forma de seu estatuto pelo seu</w:t>
      </w:r>
      <w:r w:rsidR="005C28A3" w:rsidRPr="007D51B5">
        <w:rPr>
          <w:rFonts w:asciiTheme="minorHAnsi" w:hAnsiTheme="minorHAnsi" w:cs="Calibri"/>
          <w:sz w:val="22"/>
          <w:szCs w:val="22"/>
        </w:rPr>
        <w:t>/sua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cargo do dirigente máximo (ex: P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>residente)</w:t>
      </w:r>
      <w:r w:rsidR="00AE783F" w:rsidRPr="007D51B5">
        <w:rPr>
          <w:rFonts w:asciiTheme="minorHAnsi" w:hAnsiTheme="minorHAnsi" w:cs="Calibri"/>
          <w:sz w:val="22"/>
          <w:szCs w:val="22"/>
        </w:rPr>
        <w:t>,</w:t>
      </w:r>
      <w:r w:rsidR="009B0588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9B0588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nome do </w:t>
      </w:r>
      <w:r w:rsidR="00AE783F" w:rsidRPr="007D51B5">
        <w:rPr>
          <w:rFonts w:asciiTheme="minorHAnsi" w:hAnsiTheme="minorHAnsi" w:cs="Calibri"/>
          <w:sz w:val="22"/>
          <w:szCs w:val="22"/>
          <w:highlight w:val="lightGray"/>
        </w:rPr>
        <w:t>dirigente máximo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="00BF3813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nacionalidade, estado civil</w:t>
      </w:r>
      <w:r w:rsidR="00BF3813" w:rsidRPr="007D51B5">
        <w:rPr>
          <w:rFonts w:asciiTheme="minorHAnsi" w:hAnsiTheme="minorHAnsi" w:cs="Calibri"/>
          <w:sz w:val="22"/>
          <w:szCs w:val="22"/>
        </w:rPr>
        <w:t xml:space="preserve">, portador da CI nº </w:t>
      </w:r>
      <w:r w:rsidR="00BF3813" w:rsidRPr="007D51B5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expedidor/Estado</w:t>
      </w:r>
      <w:r w:rsidR="00BF3813" w:rsidRPr="007D51B5">
        <w:rPr>
          <w:rFonts w:asciiTheme="minorHAnsi" w:hAnsiTheme="minorHAnsi" w:cs="Calibri"/>
          <w:sz w:val="22"/>
          <w:szCs w:val="22"/>
        </w:rPr>
        <w:t xml:space="preserve"> e do CPF nº </w:t>
      </w:r>
      <w:r w:rsidR="00BF3813" w:rsidRPr="007D51B5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="00BF3813" w:rsidRPr="007D51B5">
        <w:rPr>
          <w:rFonts w:asciiTheme="minorHAnsi" w:hAnsiTheme="minorHAnsi" w:cs="Calibri"/>
          <w:sz w:val="22"/>
          <w:szCs w:val="22"/>
        </w:rPr>
        <w:t xml:space="preserve">, residente e domiciliado </w:t>
      </w:r>
      <w:smartTag w:uri="urn:schemas-microsoft-com:office:smarttags" w:element="date">
        <w:smartTagPr>
          <w:attr w:name="ProductID" w:val="em cidade/Estado"/>
        </w:smartTagPr>
        <w:r w:rsidR="00BF3813" w:rsidRPr="007D51B5">
          <w:rPr>
            <w:rFonts w:asciiTheme="minorHAnsi" w:hAnsiTheme="minorHAnsi" w:cs="Calibri"/>
            <w:sz w:val="22"/>
            <w:szCs w:val="22"/>
          </w:rPr>
          <w:t xml:space="preserve">em </w:t>
        </w:r>
        <w:r w:rsidR="00BF3813" w:rsidRPr="007D51B5">
          <w:rPr>
            <w:rFonts w:asciiTheme="minorHAnsi" w:hAnsiTheme="minorHAnsi" w:cs="Calibri"/>
            <w:sz w:val="22"/>
            <w:szCs w:val="22"/>
            <w:highlight w:val="lightGray"/>
          </w:rPr>
          <w:t>cidade/Estado</w:t>
        </w:r>
      </w:smartTag>
      <w:r w:rsidR="00BF3813" w:rsidRPr="007D51B5">
        <w:rPr>
          <w:rFonts w:asciiTheme="minorHAnsi" w:hAnsiTheme="minorHAnsi" w:cs="Calibri"/>
          <w:sz w:val="22"/>
          <w:szCs w:val="22"/>
        </w:rPr>
        <w:t xml:space="preserve">, 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com interveniência da Secretaria de Estado de 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nome do interveniente</w:t>
      </w:r>
      <w:r w:rsidR="0095021B" w:rsidRPr="007D51B5">
        <w:rPr>
          <w:rFonts w:asciiTheme="minorHAnsi" w:hAnsiTheme="minorHAnsi" w:cs="Calibri"/>
          <w:sz w:val="22"/>
          <w:szCs w:val="22"/>
        </w:rPr>
        <w:t>, doravante deno</w:t>
      </w:r>
      <w:r w:rsidR="005C28A3" w:rsidRPr="007D51B5">
        <w:rPr>
          <w:rFonts w:asciiTheme="minorHAnsi" w:hAnsiTheme="minorHAnsi" w:cs="Calibri"/>
          <w:sz w:val="22"/>
          <w:szCs w:val="22"/>
        </w:rPr>
        <w:t xml:space="preserve">minado </w:t>
      </w:r>
      <w:r w:rsidR="00110D1F" w:rsidRPr="007D51B5">
        <w:rPr>
          <w:rFonts w:asciiTheme="minorHAnsi" w:hAnsiTheme="minorHAnsi" w:cs="Calibri"/>
          <w:sz w:val="22"/>
          <w:szCs w:val="22"/>
        </w:rPr>
        <w:t xml:space="preserve">ÓRGÃO ESTATAL </w:t>
      </w:r>
      <w:r w:rsidR="005C28A3" w:rsidRPr="007D51B5">
        <w:rPr>
          <w:rFonts w:asciiTheme="minorHAnsi" w:hAnsiTheme="minorHAnsi" w:cs="Calibri"/>
          <w:sz w:val="22"/>
          <w:szCs w:val="22"/>
        </w:rPr>
        <w:t>INTERVENIENTE</w:t>
      </w:r>
      <w:r w:rsidR="00110D1F" w:rsidRPr="007D51B5">
        <w:rPr>
          <w:rFonts w:asciiTheme="minorHAnsi" w:hAnsiTheme="minorHAnsi" w:cs="Calibri"/>
          <w:sz w:val="22"/>
          <w:szCs w:val="22"/>
        </w:rPr>
        <w:t xml:space="preserve"> (OEI)</w:t>
      </w:r>
      <w:r w:rsidR="005C28A3" w:rsidRPr="007D51B5">
        <w:rPr>
          <w:rFonts w:asciiTheme="minorHAnsi" w:hAnsiTheme="minorHAnsi" w:cs="Calibri"/>
          <w:sz w:val="22"/>
          <w:szCs w:val="22"/>
        </w:rPr>
        <w:t>, com sede na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endereço completo da S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ecretaria (rua, número, complemento, bairro, cidade, estado)</w:t>
      </w:r>
      <w:r w:rsidR="0095021B" w:rsidRPr="007D51B5">
        <w:rPr>
          <w:rFonts w:asciiTheme="minorHAnsi" w:hAnsiTheme="minorHAnsi" w:cs="Calibri"/>
          <w:sz w:val="22"/>
          <w:szCs w:val="22"/>
        </w:rPr>
        <w:t>, neste ato representado por seu</w:t>
      </w:r>
      <w:r w:rsidR="005C28A3" w:rsidRPr="007D51B5">
        <w:rPr>
          <w:rFonts w:asciiTheme="minorHAnsi" w:hAnsiTheme="minorHAnsi" w:cs="Calibri"/>
          <w:sz w:val="22"/>
          <w:szCs w:val="22"/>
        </w:rPr>
        <w:t>/sua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titular </w:t>
      </w:r>
      <w:r w:rsidR="005C28A3" w:rsidRPr="007D51B5">
        <w:rPr>
          <w:rFonts w:asciiTheme="minorHAnsi" w:hAnsiTheme="minorHAnsi" w:cs="Calibri"/>
          <w:sz w:val="22"/>
          <w:szCs w:val="22"/>
          <w:highlight w:val="lightGray"/>
        </w:rPr>
        <w:t>nome completo do S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ecretário, nacionalidade, estado civil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, portador da CI nº 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número da identidade – </w:t>
      </w:r>
      <w:r w:rsidR="00B91F33">
        <w:rPr>
          <w:rFonts w:asciiTheme="minorHAnsi" w:hAnsiTheme="minorHAnsi" w:cs="Calibri"/>
          <w:sz w:val="22"/>
          <w:szCs w:val="22"/>
          <w:highlight w:val="lightGray"/>
        </w:rPr>
        <w:t>Ó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rgão expedidor/Estado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 e do CPF nº 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="0095021B" w:rsidRPr="007D51B5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="00B91F33">
        <w:rPr>
          <w:rFonts w:asciiTheme="minorHAnsi" w:hAnsiTheme="minorHAnsi" w:cs="Calibri"/>
          <w:sz w:val="22"/>
          <w:szCs w:val="22"/>
          <w:highlight w:val="lightGray"/>
        </w:rPr>
        <w:t>cidade/E</w:t>
      </w:r>
      <w:r w:rsidR="0095021B" w:rsidRPr="007D51B5">
        <w:rPr>
          <w:rFonts w:asciiTheme="minorHAnsi" w:hAnsiTheme="minorHAnsi" w:cs="Calibri"/>
          <w:sz w:val="22"/>
          <w:szCs w:val="22"/>
          <w:highlight w:val="lightGray"/>
        </w:rPr>
        <w:t>stado</w:t>
      </w:r>
      <w:r w:rsidR="00FC6CD3" w:rsidRPr="007D51B5">
        <w:rPr>
          <w:rStyle w:val="Refdenotaderodap"/>
          <w:rFonts w:asciiTheme="minorHAnsi" w:hAnsiTheme="minorHAnsi" w:cs="Calibri"/>
          <w:sz w:val="22"/>
          <w:szCs w:val="22"/>
          <w:highlight w:val="lightGray"/>
        </w:rPr>
        <w:footnoteReference w:id="2"/>
      </w:r>
      <w:r w:rsidR="00CC44BD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>com fundamento</w:t>
      </w:r>
      <w:r w:rsidR="00A91A9C" w:rsidRPr="007D51B5">
        <w:rPr>
          <w:rFonts w:asciiTheme="minorHAnsi" w:hAnsiTheme="minorHAnsi" w:cs="Calibri"/>
          <w:sz w:val="22"/>
          <w:szCs w:val="22"/>
        </w:rPr>
        <w:t xml:space="preserve"> no que</w:t>
      </w:r>
      <w:r w:rsidR="00B91F33">
        <w:rPr>
          <w:rFonts w:asciiTheme="minorHAnsi" w:hAnsiTheme="minorHAnsi" w:cs="Calibri"/>
          <w:sz w:val="22"/>
          <w:szCs w:val="22"/>
        </w:rPr>
        <w:t xml:space="preserve"> dispõe</w:t>
      </w:r>
      <w:r w:rsidR="00A91A9C" w:rsidRPr="007D51B5">
        <w:rPr>
          <w:rFonts w:asciiTheme="minorHAnsi" w:hAnsiTheme="minorHAnsi" w:cs="Calibri"/>
          <w:sz w:val="22"/>
          <w:szCs w:val="22"/>
        </w:rPr>
        <w:t xml:space="preserve"> a Lei nº 23.081, de 10 de agosto de 2018, </w:t>
      </w:r>
      <w:r w:rsidR="00B91F33">
        <w:rPr>
          <w:rFonts w:asciiTheme="minorHAnsi" w:hAnsiTheme="minorHAnsi" w:cs="Calibri"/>
          <w:sz w:val="22"/>
          <w:szCs w:val="22"/>
        </w:rPr>
        <w:t xml:space="preserve">o Decreto nº 47.554, de 07 de dezembro de 2018, </w:t>
      </w:r>
      <w:r w:rsidR="00B91F33" w:rsidRPr="00175BB0">
        <w:rPr>
          <w:rFonts w:asciiTheme="minorHAnsi" w:hAnsiTheme="minorHAnsi" w:cs="Calibri"/>
          <w:sz w:val="22"/>
          <w:szCs w:val="22"/>
          <w:highlight w:val="lightGray"/>
        </w:rPr>
        <w:t>e demais</w:t>
      </w:r>
      <w:r w:rsidR="00A91A9C" w:rsidRPr="00175BB0">
        <w:rPr>
          <w:rFonts w:asciiTheme="minorHAnsi" w:hAnsiTheme="minorHAnsi" w:cs="Calibri"/>
          <w:sz w:val="22"/>
          <w:szCs w:val="22"/>
          <w:highlight w:val="lightGray"/>
        </w:rPr>
        <w:t xml:space="preserve"> instrumentos normativos e alterações</w:t>
      </w:r>
      <w:r w:rsidR="00A91A9C" w:rsidRPr="007D51B5">
        <w:rPr>
          <w:rFonts w:asciiTheme="minorHAnsi" w:hAnsiTheme="minorHAnsi" w:cs="Calibri"/>
          <w:sz w:val="22"/>
          <w:szCs w:val="22"/>
        </w:rPr>
        <w:t>, resolvem firmar o presente</w:t>
      </w:r>
      <w:r w:rsidR="00C02598">
        <w:rPr>
          <w:rFonts w:asciiTheme="minorHAnsi" w:hAnsiTheme="minorHAnsi" w:cs="Calibri"/>
          <w:sz w:val="22"/>
          <w:szCs w:val="22"/>
        </w:rPr>
        <w:t xml:space="preserve"> Termo Aditivo</w:t>
      </w:r>
      <w:r w:rsidR="00A91A9C" w:rsidRPr="007D51B5">
        <w:rPr>
          <w:rFonts w:asciiTheme="minorHAnsi" w:hAnsiTheme="minorHAnsi" w:cs="Calibri"/>
          <w:sz w:val="22"/>
          <w:szCs w:val="22"/>
        </w:rPr>
        <w:t>, que será regido pelas cláusulas e condições que seguem.</w:t>
      </w:r>
    </w:p>
    <w:p w14:paraId="27B3E50E" w14:textId="77777777" w:rsidR="007D51B5" w:rsidRDefault="007D51B5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A28C8E1" w14:textId="3E283D82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6144F8B7" w14:textId="77777777" w:rsidR="003A63E3" w:rsidRDefault="00416426" w:rsidP="005B3757">
      <w:pPr>
        <w:pStyle w:val="textolegal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C02598">
        <w:rPr>
          <w:rFonts w:asciiTheme="minorHAnsi" w:hAnsiTheme="minorHAnsi" w:cs="Calibri"/>
          <w:sz w:val="22"/>
          <w:szCs w:val="22"/>
        </w:rPr>
        <w:t xml:space="preserve">Termo Aditivo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3A63E3">
        <w:rPr>
          <w:rFonts w:asciiTheme="minorHAnsi" w:hAnsiTheme="minorHAnsi" w:cs="Calibri"/>
          <w:sz w:val="22"/>
          <w:szCs w:val="22"/>
        </w:rPr>
        <w:t>:</w:t>
      </w:r>
    </w:p>
    <w:p w14:paraId="059D0869" w14:textId="6DBC647D" w:rsidR="005B3757" w:rsidRDefault="005B3757" w:rsidP="00E96784">
      <w:pPr>
        <w:pStyle w:val="textolegal"/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promover a a</w:t>
      </w:r>
      <w:r w:rsidR="007D1A51">
        <w:rPr>
          <w:rFonts w:asciiTheme="minorHAnsi" w:hAnsiTheme="minorHAnsi" w:cs="Calibri"/>
          <w:sz w:val="22"/>
          <w:szCs w:val="22"/>
        </w:rPr>
        <w:t>dequação</w:t>
      </w:r>
      <w:r w:rsidRPr="005B3757">
        <w:t xml:space="preserve"> </w:t>
      </w:r>
      <w:r w:rsidR="003A11F5">
        <w:rPr>
          <w:rFonts w:asciiTheme="minorHAnsi" w:hAnsiTheme="minorHAnsi" w:cs="Calibri"/>
          <w:sz w:val="22"/>
          <w:szCs w:val="22"/>
        </w:rPr>
        <w:t>do Termo d</w:t>
      </w:r>
      <w:r w:rsidR="003A11F5" w:rsidRPr="007D51B5">
        <w:rPr>
          <w:rFonts w:asciiTheme="minorHAnsi" w:hAnsiTheme="minorHAnsi" w:cs="Calibri"/>
          <w:sz w:val="22"/>
          <w:szCs w:val="22"/>
        </w:rPr>
        <w:t>e Parceria</w:t>
      </w:r>
      <w:r w:rsidR="003A11F5">
        <w:rPr>
          <w:rFonts w:asciiTheme="minorHAnsi" w:hAnsiTheme="minorHAnsi" w:cs="Calibri"/>
          <w:sz w:val="22"/>
          <w:szCs w:val="22"/>
        </w:rPr>
        <w:t xml:space="preserve"> </w:t>
      </w:r>
      <w:r w:rsidR="003A11F5" w:rsidRPr="00C02598">
        <w:rPr>
          <w:rFonts w:asciiTheme="minorHAnsi" w:hAnsiTheme="minorHAnsi" w:cs="Calibri"/>
          <w:sz w:val="22"/>
          <w:szCs w:val="22"/>
          <w:highlight w:val="lightGray"/>
        </w:rPr>
        <w:t>nº número/ano</w:t>
      </w:r>
      <w:r w:rsidRPr="007D1A51">
        <w:rPr>
          <w:rFonts w:asciiTheme="minorHAnsi" w:hAnsiTheme="minorHAnsi" w:cs="Calibri"/>
          <w:sz w:val="22"/>
          <w:szCs w:val="22"/>
        </w:rPr>
        <w:t xml:space="preserve"> </w:t>
      </w:r>
      <w:r w:rsidRPr="005B3757">
        <w:rPr>
          <w:rFonts w:asciiTheme="minorHAnsi" w:hAnsiTheme="minorHAnsi" w:cs="Calibri"/>
          <w:sz w:val="22"/>
          <w:szCs w:val="22"/>
        </w:rPr>
        <w:t>às regras, direitos 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B3757">
        <w:rPr>
          <w:rFonts w:asciiTheme="minorHAnsi" w:hAnsiTheme="minorHAnsi" w:cs="Calibri"/>
          <w:sz w:val="22"/>
          <w:szCs w:val="22"/>
        </w:rPr>
        <w:t>obrigações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D1A51">
        <w:rPr>
          <w:rFonts w:asciiTheme="minorHAnsi" w:hAnsiTheme="minorHAnsi" w:cs="Calibri"/>
          <w:sz w:val="22"/>
          <w:szCs w:val="22"/>
        </w:rPr>
        <w:t>trazidos a partir da sanção da</w:t>
      </w:r>
      <w:r>
        <w:rPr>
          <w:rFonts w:asciiTheme="minorHAnsi" w:hAnsiTheme="minorHAnsi" w:cs="Calibri"/>
          <w:sz w:val="22"/>
          <w:szCs w:val="22"/>
        </w:rPr>
        <w:t xml:space="preserve"> Lei nº 23.081, de 2018, e </w:t>
      </w:r>
      <w:r w:rsidR="003A11F5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 xml:space="preserve">o Decreto nº 47.554, de </w:t>
      </w:r>
      <w:r w:rsidR="007D1A51">
        <w:rPr>
          <w:rFonts w:asciiTheme="minorHAnsi" w:hAnsiTheme="minorHAnsi" w:cs="Calibri"/>
          <w:sz w:val="22"/>
          <w:szCs w:val="22"/>
        </w:rPr>
        <w:t>2018, nos termos do art. 107 da mesma lei.</w:t>
      </w:r>
    </w:p>
    <w:p w14:paraId="2471ECD2" w14:textId="43015E11" w:rsidR="005B3757" w:rsidRDefault="007748BC" w:rsidP="00E96784">
      <w:pPr>
        <w:pStyle w:val="textolegal"/>
        <w:numPr>
          <w:ilvl w:val="0"/>
          <w:numId w:val="27"/>
        </w:numPr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alterar</w:t>
      </w:r>
      <w:r w:rsidR="005B3757" w:rsidRPr="006C057C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962056" w:rsidRPr="007748BC">
        <w:rPr>
          <w:rFonts w:asciiTheme="minorHAnsi" w:hAnsiTheme="minorHAnsi" w:cs="Calibri"/>
          <w:sz w:val="22"/>
          <w:szCs w:val="22"/>
          <w:highlight w:val="lightGray"/>
          <w:u w:val="single"/>
        </w:rPr>
        <w:t>descrever a alteração do Anexo II – Programa de Trabalho pretendida</w:t>
      </w:r>
      <w:r w:rsidR="005B3757"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8339096" w14:textId="268287D2" w:rsidR="003A63E3" w:rsidRDefault="003A63E3" w:rsidP="003A63E3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3A63E3">
        <w:rPr>
          <w:rFonts w:asciiTheme="minorHAnsi" w:hAnsiTheme="minorHAnsi" w:cs="Calibri"/>
          <w:sz w:val="22"/>
          <w:szCs w:val="22"/>
        </w:rPr>
        <w:t xml:space="preserve">Parágrafo Único – O Termo de Parceria </w:t>
      </w:r>
      <w:r w:rsidRPr="00E96784">
        <w:rPr>
          <w:rFonts w:asciiTheme="minorHAnsi" w:hAnsiTheme="minorHAnsi" w:cs="Calibri"/>
          <w:sz w:val="22"/>
          <w:szCs w:val="22"/>
        </w:rPr>
        <w:t xml:space="preserve">nº número/ano </w:t>
      </w:r>
      <w:r w:rsidRPr="003A63E3">
        <w:rPr>
          <w:rFonts w:asciiTheme="minorHAnsi" w:hAnsiTheme="minorHAnsi" w:cs="Calibri"/>
          <w:sz w:val="22"/>
          <w:szCs w:val="22"/>
        </w:rPr>
        <w:t>passará a ser regido na forma descrita neste Termo Aditivo.</w:t>
      </w:r>
    </w:p>
    <w:p w14:paraId="4E3BA2BC" w14:textId="77777777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60DEF138" w14:textId="3B795647" w:rsidR="0068456D" w:rsidRPr="007D51B5" w:rsidRDefault="0068456D" w:rsidP="0068456D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7D51B5">
        <w:rPr>
          <w:rFonts w:asciiTheme="minorHAnsi" w:hAnsiTheme="minorHAnsi" w:cs="Calibri"/>
          <w:b/>
          <w:sz w:val="22"/>
          <w:szCs w:val="22"/>
        </w:rPr>
        <w:t>SEGUNDA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COMPOSIÇÃO DO </w:t>
      </w:r>
      <w:r w:rsidR="00C02598">
        <w:rPr>
          <w:rFonts w:asciiTheme="minorHAnsi" w:hAnsiTheme="minorHAnsi" w:cs="Calibri"/>
          <w:b/>
          <w:sz w:val="22"/>
          <w:szCs w:val="22"/>
        </w:rPr>
        <w:t>TERMO ADITIVO</w:t>
      </w:r>
    </w:p>
    <w:p w14:paraId="63D8D2E6" w14:textId="0ECF9505" w:rsidR="0068456D" w:rsidRPr="007D51B5" w:rsidRDefault="0068456D" w:rsidP="0068456D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Constituem partes integrantes e inseparáveis deste Termo </w:t>
      </w:r>
      <w:r w:rsidR="00C02598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>:</w:t>
      </w:r>
    </w:p>
    <w:p w14:paraId="101FAE6E" w14:textId="77777777" w:rsidR="0068456D" w:rsidRPr="007D51B5" w:rsidRDefault="0068456D" w:rsidP="006276D3">
      <w:pPr>
        <w:pStyle w:val="textolegal"/>
        <w:spacing w:before="0"/>
        <w:ind w:left="72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Anexo I – Concepção da Política Pública</w:t>
      </w:r>
      <w:r w:rsidR="007652F4" w:rsidRPr="007D51B5">
        <w:rPr>
          <w:rFonts w:asciiTheme="minorHAnsi" w:hAnsiTheme="minorHAnsi" w:cs="Calibri"/>
          <w:sz w:val="22"/>
          <w:szCs w:val="22"/>
        </w:rPr>
        <w:t>;</w:t>
      </w:r>
    </w:p>
    <w:p w14:paraId="2A736284" w14:textId="77777777" w:rsidR="0068456D" w:rsidRPr="007D51B5" w:rsidRDefault="0068456D" w:rsidP="006276D3">
      <w:pPr>
        <w:pStyle w:val="textolegal"/>
        <w:spacing w:before="0"/>
        <w:ind w:left="720"/>
        <w:outlineLvl w:val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lastRenderedPageBreak/>
        <w:t>Anexo II – Programa de Trabalho</w:t>
      </w:r>
      <w:r w:rsidR="007652F4" w:rsidRPr="007D51B5">
        <w:rPr>
          <w:rFonts w:asciiTheme="minorHAnsi" w:hAnsiTheme="minorHAnsi" w:cs="Calibri"/>
          <w:sz w:val="22"/>
          <w:szCs w:val="22"/>
        </w:rPr>
        <w:t>;</w:t>
      </w:r>
    </w:p>
    <w:p w14:paraId="27973068" w14:textId="77777777" w:rsidR="0068456D" w:rsidRPr="007D51B5" w:rsidRDefault="0068456D" w:rsidP="006276D3">
      <w:pPr>
        <w:pStyle w:val="textolegal"/>
        <w:spacing w:before="0"/>
        <w:ind w:left="720"/>
        <w:outlineLvl w:val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Anexo III – Da Sistemática de Avaliação do Termo de Parceria</w:t>
      </w:r>
      <w:r w:rsidR="007652F4" w:rsidRPr="007D51B5">
        <w:rPr>
          <w:rFonts w:asciiTheme="minorHAnsi" w:hAnsiTheme="minorHAnsi" w:cs="Calibri"/>
          <w:sz w:val="22"/>
          <w:szCs w:val="22"/>
        </w:rPr>
        <w:t>;</w:t>
      </w:r>
    </w:p>
    <w:p w14:paraId="6E28C013" w14:textId="77777777" w:rsidR="002C09FA" w:rsidRPr="007D51B5" w:rsidRDefault="002C09FA" w:rsidP="006276D3">
      <w:pPr>
        <w:pStyle w:val="textolegal"/>
        <w:tabs>
          <w:tab w:val="left" w:pos="360"/>
        </w:tabs>
        <w:spacing w:before="0"/>
        <w:ind w:left="720"/>
        <w:outlineLvl w:val="0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inserir demais anexos</w:t>
      </w:r>
      <w:r w:rsidR="00554CA7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específicos do Termo de Parceri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a, caso necessário</w:t>
      </w:r>
      <w:r w:rsidR="007652F4" w:rsidRPr="007D51B5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47FA8373" w14:textId="77777777" w:rsidR="0060705C" w:rsidRPr="007D51B5" w:rsidRDefault="0060705C" w:rsidP="00F260F3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458043F3" w14:textId="2DC6BB56" w:rsidR="00F260F3" w:rsidRPr="007D51B5" w:rsidRDefault="00F260F3" w:rsidP="00F260F3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CLÁUSULA TERCEIRA –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4BBA9F3" w14:textId="350560EF" w:rsidR="00F260F3" w:rsidRPr="007D51B5" w:rsidRDefault="00F260F3" w:rsidP="00F260F3">
      <w:pPr>
        <w:pStyle w:val="Textodecomentrio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 w:rsidR="00032D81">
        <w:rPr>
          <w:rFonts w:asciiTheme="minorHAnsi" w:hAnsiTheme="minorHAnsi" w:cs="Calibri"/>
          <w:sz w:val="22"/>
          <w:szCs w:val="22"/>
        </w:rPr>
        <w:t xml:space="preserve">prazo de vigência do </w:t>
      </w:r>
      <w:r w:rsidRPr="007D51B5">
        <w:rPr>
          <w:rFonts w:asciiTheme="minorHAnsi" w:hAnsiTheme="minorHAnsi" w:cs="Calibri"/>
          <w:sz w:val="22"/>
          <w:szCs w:val="22"/>
        </w:rPr>
        <w:t xml:space="preserve">presente Termo </w:t>
      </w:r>
      <w:r w:rsidR="00592604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032D81">
        <w:rPr>
          <w:rFonts w:asciiTheme="minorHAnsi" w:hAnsiTheme="minorHAnsi" w:cs="Calibri"/>
          <w:sz w:val="22"/>
          <w:szCs w:val="22"/>
        </w:rPr>
        <w:t>será de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693CE8">
        <w:rPr>
          <w:rFonts w:asciiTheme="minorHAnsi" w:hAnsiTheme="minorHAnsi" w:cs="Calibri"/>
          <w:sz w:val="22"/>
          <w:szCs w:val="22"/>
          <w:highlight w:val="lightGray"/>
        </w:rPr>
        <w:t xml:space="preserve">X </w:t>
      </w:r>
      <w:r>
        <w:rPr>
          <w:rFonts w:asciiTheme="minorHAnsi" w:hAnsiTheme="minorHAnsi" w:cs="Calibri"/>
          <w:sz w:val="22"/>
          <w:szCs w:val="22"/>
          <w:highlight w:val="lightGray"/>
        </w:rPr>
        <w:t>(</w:t>
      </w:r>
      <w:r w:rsidR="00DD1E9A" w:rsidRPr="00DD1E9A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>
        <w:rPr>
          <w:rFonts w:asciiTheme="minorHAnsi" w:hAnsiTheme="minorHAnsi" w:cs="Calibri"/>
          <w:sz w:val="22"/>
          <w:szCs w:val="22"/>
          <w:highlight w:val="lightGray"/>
        </w:rPr>
        <w:t xml:space="preserve">) </w:t>
      </w:r>
      <w:r w:rsidRPr="00693CE8">
        <w:rPr>
          <w:rFonts w:asciiTheme="minorHAnsi" w:hAnsiTheme="minorHAnsi" w:cs="Calibri"/>
          <w:sz w:val="22"/>
          <w:szCs w:val="22"/>
          <w:highlight w:val="lightGray"/>
        </w:rPr>
        <w:t>meses</w:t>
      </w:r>
      <w:r w:rsidRPr="007D51B5">
        <w:rPr>
          <w:rFonts w:asciiTheme="minorHAnsi" w:hAnsiTheme="minorHAnsi"/>
          <w:sz w:val="22"/>
          <w:szCs w:val="22"/>
        </w:rPr>
        <w:t xml:space="preserve">, contados a partir </w:t>
      </w:r>
      <w:r w:rsidR="00032D81"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 w:rsidR="00032D81"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 w:rsidR="008B1C2E" w:rsidRPr="008B1C2E">
        <w:rPr>
          <w:rFonts w:asciiTheme="minorHAnsi" w:hAnsiTheme="minorHAnsi"/>
          <w:sz w:val="22"/>
          <w:szCs w:val="22"/>
        </w:rPr>
        <w:t>, podendo ser aditado nas hipóteses previstas no ar</w:t>
      </w:r>
      <w:r w:rsidR="008B1C2E">
        <w:rPr>
          <w:rFonts w:asciiTheme="minorHAnsi" w:hAnsiTheme="minorHAnsi"/>
          <w:sz w:val="22"/>
          <w:szCs w:val="22"/>
        </w:rPr>
        <w:t>t. 22 da Lei nº 23.081, de 2018</w:t>
      </w:r>
      <w:r w:rsidRPr="007D51B5">
        <w:rPr>
          <w:rFonts w:asciiTheme="minorHAnsi" w:hAnsiTheme="minorHAnsi"/>
          <w:sz w:val="22"/>
          <w:szCs w:val="22"/>
        </w:rPr>
        <w:t>.</w:t>
      </w:r>
    </w:p>
    <w:p w14:paraId="6D3486C5" w14:textId="77777777" w:rsidR="00F260F3" w:rsidRDefault="00F260F3" w:rsidP="00F260F3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34D0140D" w14:textId="27F97335" w:rsidR="00235FBF" w:rsidRPr="007D51B5" w:rsidRDefault="00F260F3" w:rsidP="00235FBF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QUARTA </w:t>
      </w:r>
      <w:r w:rsidRPr="00F260F3">
        <w:rPr>
          <w:rFonts w:asciiTheme="minorHAnsi" w:hAnsiTheme="minorHAnsi" w:cs="Calibri"/>
          <w:b/>
          <w:sz w:val="22"/>
          <w:szCs w:val="22"/>
        </w:rPr>
        <w:t>–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5FBF" w:rsidRPr="007D51B5">
        <w:rPr>
          <w:rFonts w:asciiTheme="minorHAnsi" w:hAnsiTheme="minorHAnsi" w:cs="Calibri"/>
          <w:b/>
          <w:sz w:val="22"/>
          <w:szCs w:val="22"/>
        </w:rPr>
        <w:t>DOS RECURSOS FINANCEIROS</w:t>
      </w:r>
    </w:p>
    <w:p w14:paraId="2D9E07CC" w14:textId="314A4D14" w:rsidR="00235FBF" w:rsidRDefault="00235FBF" w:rsidP="00235FB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Para a implementação do Programa de Trabalho, constante no </w:t>
      </w:r>
      <w:r w:rsidRPr="007B4764">
        <w:rPr>
          <w:rFonts w:asciiTheme="minorHAnsi" w:hAnsiTheme="minorHAnsi" w:cs="Calibri"/>
          <w:sz w:val="22"/>
          <w:szCs w:val="22"/>
          <w:highlight w:val="lightGray"/>
        </w:rPr>
        <w:t>Anexo II</w:t>
      </w:r>
      <w:r w:rsidRPr="007D51B5">
        <w:rPr>
          <w:rFonts w:asciiTheme="minorHAnsi" w:hAnsiTheme="minorHAnsi" w:cs="Calibri"/>
          <w:sz w:val="22"/>
          <w:szCs w:val="22"/>
        </w:rPr>
        <w:t xml:space="preserve"> deste </w:t>
      </w:r>
      <w:r w:rsidR="00175B26"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592604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, foi estimado o valor de R$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X.XXX.XXX,XX (X milhões, XXX mil, XXX reais e XX centavos)</w:t>
      </w:r>
      <w:r w:rsidR="00A91A9C" w:rsidRPr="007D51B5">
        <w:rPr>
          <w:rFonts w:asciiTheme="minorHAnsi" w:hAnsiTheme="minorHAnsi" w:cs="Calibri"/>
          <w:sz w:val="22"/>
          <w:szCs w:val="22"/>
        </w:rPr>
        <w:t>, conforme cronograma de desembolsos</w:t>
      </w:r>
      <w:r w:rsidR="00900F32" w:rsidRPr="007D51B5">
        <w:rPr>
          <w:rFonts w:asciiTheme="minorHAnsi" w:hAnsiTheme="minorHAnsi" w:cs="Calibri"/>
          <w:sz w:val="22"/>
          <w:szCs w:val="22"/>
        </w:rPr>
        <w:t>.</w:t>
      </w:r>
    </w:p>
    <w:p w14:paraId="3F955B40" w14:textId="77777777" w:rsidR="00900F32" w:rsidRPr="007D51B5" w:rsidRDefault="00900F32" w:rsidP="00235FB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7313"/>
      </w:tblGrid>
      <w:tr w:rsidR="00235FBF" w:rsidRPr="007D51B5" w14:paraId="1C0366B1" w14:textId="77777777" w:rsidTr="00DA31F1">
        <w:trPr>
          <w:trHeight w:val="412"/>
          <w:jc w:val="center"/>
        </w:trPr>
        <w:tc>
          <w:tcPr>
            <w:tcW w:w="1222" w:type="pct"/>
            <w:vAlign w:val="center"/>
          </w:tcPr>
          <w:p w14:paraId="229DE51E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3778" w:type="pct"/>
            <w:vAlign w:val="center"/>
          </w:tcPr>
          <w:p w14:paraId="1E6B78BB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Dotação Orçamentária / Fonte</w:t>
            </w:r>
          </w:p>
        </w:tc>
      </w:tr>
      <w:tr w:rsidR="00235FBF" w:rsidRPr="007D51B5" w14:paraId="280BD43D" w14:textId="77777777" w:rsidTr="00DA31F1">
        <w:trPr>
          <w:trHeight w:val="415"/>
          <w:jc w:val="center"/>
        </w:trPr>
        <w:tc>
          <w:tcPr>
            <w:tcW w:w="1222" w:type="pct"/>
            <w:vAlign w:val="center"/>
          </w:tcPr>
          <w:p w14:paraId="49875616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R$ x.xxx.xxx,xx</w:t>
            </w:r>
          </w:p>
        </w:tc>
        <w:tc>
          <w:tcPr>
            <w:tcW w:w="3778" w:type="pct"/>
            <w:vAlign w:val="center"/>
          </w:tcPr>
          <w:p w14:paraId="67FE7643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xxxx.xx.xxx.xxx.xxxx.xxxx.xxxxxx.xx.xx.x.x</w:t>
            </w:r>
          </w:p>
        </w:tc>
      </w:tr>
      <w:tr w:rsidR="00235FBF" w:rsidRPr="007D51B5" w14:paraId="1CDD775E" w14:textId="77777777" w:rsidTr="00DA31F1">
        <w:trPr>
          <w:trHeight w:val="419"/>
          <w:jc w:val="center"/>
        </w:trPr>
        <w:tc>
          <w:tcPr>
            <w:tcW w:w="1222" w:type="pct"/>
            <w:vAlign w:val="center"/>
          </w:tcPr>
          <w:p w14:paraId="68D9F137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R$xxxxx,xxx</w:t>
            </w:r>
          </w:p>
        </w:tc>
        <w:tc>
          <w:tcPr>
            <w:tcW w:w="3778" w:type="pct"/>
            <w:vAlign w:val="center"/>
          </w:tcPr>
          <w:p w14:paraId="0C07A8A5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Captação</w:t>
            </w:r>
          </w:p>
        </w:tc>
      </w:tr>
    </w:tbl>
    <w:p w14:paraId="3F51C8E9" w14:textId="77777777" w:rsidR="00900F32" w:rsidRPr="007D51B5" w:rsidRDefault="00900F32" w:rsidP="00E46D5F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191020DB" w14:textId="54E4CE64" w:rsidR="007D1A51" w:rsidRPr="007D1A51" w:rsidRDefault="007D1A51" w:rsidP="007D1A51">
      <w:pPr>
        <w:spacing w:after="120"/>
        <w:jc w:val="both"/>
        <w:rPr>
          <w:rFonts w:ascii="Calibri" w:hAnsi="Calibri" w:cs="Calibri"/>
          <w:sz w:val="22"/>
          <w:szCs w:val="22"/>
          <w:highlight w:val="lightGray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Parágrafo </w:t>
      </w:r>
      <w:r w:rsidR="00B57C10">
        <w:rPr>
          <w:rFonts w:asciiTheme="minorHAnsi" w:hAnsiTheme="minorHAnsi" w:cs="Calibri"/>
          <w:b/>
          <w:sz w:val="22"/>
          <w:szCs w:val="22"/>
        </w:rPr>
        <w:t>P</w:t>
      </w:r>
      <w:r>
        <w:rPr>
          <w:rFonts w:asciiTheme="minorHAnsi" w:hAnsiTheme="minorHAnsi" w:cs="Calibri"/>
          <w:b/>
          <w:sz w:val="22"/>
          <w:szCs w:val="22"/>
        </w:rPr>
        <w:t xml:space="preserve">rimeiro </w:t>
      </w:r>
      <w:r w:rsidRPr="007D51B5">
        <w:rPr>
          <w:rFonts w:asciiTheme="minorHAnsi" w:hAnsiTheme="minorHAnsi" w:cs="Calibri"/>
          <w:sz w:val="22"/>
          <w:szCs w:val="22"/>
        </w:rPr>
        <w:t xml:space="preserve">- </w:t>
      </w:r>
      <w:r w:rsidRPr="007D1A51">
        <w:rPr>
          <w:rFonts w:ascii="Calibri" w:hAnsi="Calibri" w:cs="Calibri"/>
          <w:sz w:val="22"/>
          <w:szCs w:val="22"/>
          <w:highlight w:val="lightGray"/>
        </w:rPr>
        <w:t>Até o presente momento foi repassado pelo Termo de Parceria xx/xxxx</w:t>
      </w:r>
      <w:r>
        <w:rPr>
          <w:rFonts w:ascii="Calibri" w:hAnsi="Calibri" w:cs="Calibri"/>
          <w:sz w:val="22"/>
          <w:szCs w:val="22"/>
          <w:highlight w:val="lightGray"/>
        </w:rPr>
        <w:t xml:space="preserve"> e seus aditivos</w:t>
      </w:r>
      <w:r w:rsidRPr="007D1A51">
        <w:rPr>
          <w:rFonts w:ascii="Calibri" w:hAnsi="Calibri" w:cs="Calibri"/>
          <w:sz w:val="22"/>
          <w:szCs w:val="22"/>
          <w:highlight w:val="lightGray"/>
        </w:rPr>
        <w:t xml:space="preserve"> o valor de R$ xxxxx, sendo R$ xxx por meio do Termo de Parceria, R$ xxx por meio do 1º Termo Aditivo, R$ xxx por meio do </w:t>
      </w:r>
      <w:r>
        <w:rPr>
          <w:rFonts w:ascii="Calibri" w:hAnsi="Calibri" w:cs="Calibri"/>
          <w:sz w:val="22"/>
          <w:szCs w:val="22"/>
          <w:highlight w:val="lightGray"/>
        </w:rPr>
        <w:t>2º</w:t>
      </w:r>
      <w:r w:rsidRPr="007D1A51">
        <w:rPr>
          <w:rFonts w:ascii="Calibri" w:hAnsi="Calibri" w:cs="Calibri"/>
          <w:sz w:val="22"/>
          <w:szCs w:val="22"/>
          <w:highlight w:val="lightGray"/>
        </w:rPr>
        <w:t xml:space="preserve"> Termo Aditivo. </w:t>
      </w:r>
    </w:p>
    <w:p w14:paraId="55D7DD62" w14:textId="6BADA2DF" w:rsidR="006276D3" w:rsidRDefault="006276D3" w:rsidP="00E46D5F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Parágrafo </w:t>
      </w:r>
      <w:r w:rsidR="00B57C10">
        <w:rPr>
          <w:rFonts w:asciiTheme="minorHAnsi" w:hAnsiTheme="minorHAnsi" w:cs="Calibri"/>
          <w:b/>
          <w:sz w:val="22"/>
          <w:szCs w:val="22"/>
        </w:rPr>
        <w:t>S</w:t>
      </w:r>
      <w:r w:rsidR="007D1A51">
        <w:rPr>
          <w:rFonts w:asciiTheme="minorHAnsi" w:hAnsiTheme="minorHAnsi" w:cs="Calibri"/>
          <w:b/>
          <w:sz w:val="22"/>
          <w:szCs w:val="22"/>
        </w:rPr>
        <w:t xml:space="preserve">egundo </w:t>
      </w:r>
      <w:r w:rsidR="009F6CEA" w:rsidRPr="007D51B5">
        <w:rPr>
          <w:rFonts w:asciiTheme="minorHAnsi" w:hAnsiTheme="minorHAnsi" w:cs="Calibri"/>
          <w:sz w:val="22"/>
          <w:szCs w:val="22"/>
        </w:rPr>
        <w:t>-</w:t>
      </w:r>
      <w:r w:rsidR="00235FBF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E46D5F" w:rsidRPr="007D51B5">
        <w:rPr>
          <w:rFonts w:asciiTheme="minorHAnsi" w:hAnsiTheme="minorHAnsi" w:cs="Calibri"/>
          <w:sz w:val="22"/>
          <w:szCs w:val="22"/>
        </w:rPr>
        <w:t>Havendo saldo remanescente de repasses financeiros anteriores, o mesmo poderá ser subtraído do repasse subsequente previsto no Cronograma de Desembolsos</w:t>
      </w:r>
      <w:r w:rsidR="006F0553">
        <w:rPr>
          <w:rFonts w:asciiTheme="minorHAnsi" w:hAnsiTheme="minorHAnsi" w:cs="Calibri"/>
          <w:sz w:val="22"/>
          <w:szCs w:val="22"/>
        </w:rPr>
        <w:t xml:space="preserve"> constante no Programa de Trabalho</w:t>
      </w:r>
      <w:r w:rsidR="00E46D5F" w:rsidRPr="007D51B5">
        <w:rPr>
          <w:rFonts w:asciiTheme="minorHAnsi" w:hAnsiTheme="minorHAnsi" w:cs="Calibri"/>
          <w:sz w:val="22"/>
          <w:szCs w:val="22"/>
        </w:rPr>
        <w:t xml:space="preserve">, garantindo-se que será disponibilizado o montante de recursos necessários à execução do Termo de Parceria. </w:t>
      </w:r>
    </w:p>
    <w:p w14:paraId="749EACC6" w14:textId="741096C8" w:rsidR="00E46D5F" w:rsidRDefault="006276D3" w:rsidP="00DC4863">
      <w:pPr>
        <w:pStyle w:val="textolegal"/>
        <w:spacing w:after="0"/>
        <w:rPr>
          <w:rFonts w:asciiTheme="minorHAnsi" w:hAnsiTheme="minorHAnsi" w:cs="Calibri"/>
          <w:sz w:val="22"/>
          <w:szCs w:val="22"/>
        </w:rPr>
      </w:pPr>
      <w:r w:rsidRPr="006276D3">
        <w:rPr>
          <w:rFonts w:asciiTheme="minorHAnsi" w:hAnsiTheme="minorHAnsi" w:cs="Calibri"/>
          <w:b/>
          <w:sz w:val="22"/>
          <w:szCs w:val="22"/>
        </w:rPr>
        <w:t xml:space="preserve">Parágrafo </w:t>
      </w:r>
      <w:r w:rsidR="00B57C10" w:rsidRPr="00B57C10">
        <w:rPr>
          <w:rFonts w:asciiTheme="minorHAnsi" w:hAnsiTheme="minorHAnsi" w:cs="Calibri"/>
          <w:b/>
          <w:sz w:val="22"/>
          <w:szCs w:val="22"/>
        </w:rPr>
        <w:t>T</w:t>
      </w:r>
      <w:r w:rsidR="007D1A51">
        <w:rPr>
          <w:rFonts w:asciiTheme="minorHAnsi" w:hAnsiTheme="minorHAnsi" w:cs="Calibri"/>
          <w:b/>
          <w:sz w:val="22"/>
          <w:szCs w:val="22"/>
        </w:rPr>
        <w:t>erceiro</w:t>
      </w:r>
      <w:r w:rsidR="007D1A51" w:rsidRPr="006276D3">
        <w:rPr>
          <w:rFonts w:asciiTheme="minorHAnsi" w:hAnsiTheme="minorHAnsi" w:cs="Calibri"/>
          <w:sz w:val="22"/>
          <w:szCs w:val="22"/>
        </w:rPr>
        <w:t xml:space="preserve"> </w:t>
      </w:r>
      <w:r w:rsidRPr="006276D3">
        <w:rPr>
          <w:rFonts w:asciiTheme="minorHAnsi" w:hAnsiTheme="minorHAnsi" w:cs="Calibri"/>
          <w:sz w:val="22"/>
          <w:szCs w:val="22"/>
        </w:rPr>
        <w:t xml:space="preserve">- </w:t>
      </w:r>
      <w:r w:rsidR="00E46D5F" w:rsidRPr="007D51B5">
        <w:rPr>
          <w:rFonts w:asciiTheme="minorHAnsi" w:hAnsiTheme="minorHAnsi" w:cs="Calibri"/>
          <w:sz w:val="22"/>
          <w:szCs w:val="22"/>
        </w:rPr>
        <w:t>Não será computado como saldo remanescente o que corresponder a compromissos já assumidos pela O</w:t>
      </w:r>
      <w:r w:rsidR="00F36F4B">
        <w:rPr>
          <w:rFonts w:asciiTheme="minorHAnsi" w:hAnsiTheme="minorHAnsi" w:cs="Calibri"/>
          <w:sz w:val="22"/>
          <w:szCs w:val="22"/>
        </w:rPr>
        <w:t>scip</w:t>
      </w:r>
      <w:r w:rsidR="00E46D5F" w:rsidRPr="007D51B5">
        <w:rPr>
          <w:rFonts w:asciiTheme="minorHAnsi" w:hAnsiTheme="minorHAnsi" w:cs="Calibri"/>
          <w:sz w:val="22"/>
          <w:szCs w:val="22"/>
        </w:rPr>
        <w:t xml:space="preserve"> para atingir os objetivos do Termo de Parceria, bem como os recursos referentes às provisões trabalhistas.</w:t>
      </w:r>
    </w:p>
    <w:p w14:paraId="6BAD2A02" w14:textId="24CAE2C2" w:rsidR="008B1C2E" w:rsidRDefault="008B1C2E" w:rsidP="00422B41">
      <w:pPr>
        <w:pStyle w:val="textolegal"/>
        <w:rPr>
          <w:rFonts w:asciiTheme="minorHAnsi" w:hAnsiTheme="minorHAnsi" w:cs="Calibri"/>
          <w:sz w:val="22"/>
          <w:szCs w:val="22"/>
        </w:rPr>
      </w:pPr>
      <w:r w:rsidRPr="008B1C2E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Parágrafo </w:t>
      </w:r>
      <w:r w:rsidR="00B57C10" w:rsidRPr="00B57C10">
        <w:rPr>
          <w:rFonts w:asciiTheme="minorHAnsi" w:hAnsiTheme="minorHAnsi" w:cs="Calibri"/>
          <w:b/>
          <w:sz w:val="22"/>
          <w:szCs w:val="22"/>
          <w:highlight w:val="lightGray"/>
        </w:rPr>
        <w:t>Q</w:t>
      </w:r>
      <w:r w:rsidR="007D1A51" w:rsidRPr="00B57C10">
        <w:rPr>
          <w:rFonts w:asciiTheme="minorHAnsi" w:hAnsiTheme="minorHAnsi" w:cs="Calibri"/>
          <w:b/>
          <w:sz w:val="22"/>
          <w:szCs w:val="22"/>
          <w:highlight w:val="lightGray"/>
        </w:rPr>
        <w:t>u</w:t>
      </w:r>
      <w:r w:rsidR="007D1A51">
        <w:rPr>
          <w:rFonts w:asciiTheme="minorHAnsi" w:hAnsiTheme="minorHAnsi" w:cs="Calibri"/>
          <w:b/>
          <w:sz w:val="22"/>
          <w:szCs w:val="22"/>
          <w:highlight w:val="lightGray"/>
        </w:rPr>
        <w:t>arto</w:t>
      </w:r>
      <w:r w:rsidR="007D1A51" w:rsidRPr="008B1C2E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B1C2E">
        <w:rPr>
          <w:rFonts w:asciiTheme="minorHAnsi" w:hAnsiTheme="minorHAnsi" w:cs="Calibri"/>
          <w:sz w:val="22"/>
          <w:szCs w:val="22"/>
          <w:highlight w:val="lightGray"/>
        </w:rPr>
        <w:t>- Fica autorizada a realização de pagamento em espécie, cheque nominativo, ordem bancária ou outra forma de pagamento que não se enquadre nas regras dos §§ 2º e 3º do art. 83 do Decreto nº 47.554, de 2018, sendo necessária a previsão nos regulamentos próprios que disciplinem os procedimentos que deverão ser adotados para a contratação de obras, serviços, pessoal, compras, alienações, concessão de diárias e procedimentos de reembolso de despesas. da Oscip.</w:t>
      </w:r>
    </w:p>
    <w:p w14:paraId="2F7BEE32" w14:textId="77777777" w:rsidR="00422B41" w:rsidRPr="007D51B5" w:rsidRDefault="00422B41" w:rsidP="00422B41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6A9ECCD8" w14:textId="77777777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763FAA" w:rsidRPr="007D51B5">
        <w:rPr>
          <w:rFonts w:asciiTheme="minorHAnsi" w:hAnsiTheme="minorHAnsi" w:cs="Calibri"/>
          <w:b/>
          <w:sz w:val="22"/>
          <w:szCs w:val="22"/>
        </w:rPr>
        <w:t>QUINTA</w:t>
      </w:r>
      <w:r w:rsidR="00BA57C3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b/>
          <w:sz w:val="22"/>
          <w:szCs w:val="22"/>
        </w:rPr>
        <w:t>- DAS RESPONSABILIDADES</w:t>
      </w:r>
      <w:r w:rsidR="00FC0776" w:rsidRPr="007D51B5">
        <w:rPr>
          <w:rFonts w:asciiTheme="minorHAnsi" w:hAnsiTheme="minorHAnsi" w:cs="Calibri"/>
          <w:b/>
          <w:sz w:val="22"/>
          <w:szCs w:val="22"/>
        </w:rPr>
        <w:t>, DIREITOS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E OBRIGAÇÕES</w:t>
      </w:r>
      <w:r w:rsidR="00FC6CD3" w:rsidRPr="007D51B5">
        <w:rPr>
          <w:rStyle w:val="Refdenotaderodap"/>
          <w:rFonts w:asciiTheme="minorHAnsi" w:hAnsiTheme="minorHAnsi" w:cs="Calibri"/>
          <w:b/>
          <w:sz w:val="22"/>
          <w:szCs w:val="22"/>
        </w:rPr>
        <w:footnoteReference w:id="3"/>
      </w:r>
    </w:p>
    <w:p w14:paraId="105AABB5" w14:textId="58C2D757" w:rsidR="00F63B4F" w:rsidRPr="007D51B5" w:rsidRDefault="006276D3" w:rsidP="0056732C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Além das</w:t>
      </w:r>
      <w:r w:rsidR="00416426" w:rsidRPr="007D51B5">
        <w:rPr>
          <w:rFonts w:asciiTheme="minorHAnsi" w:hAnsiTheme="minorHAnsi" w:cs="Calibri"/>
          <w:sz w:val="22"/>
          <w:szCs w:val="22"/>
        </w:rPr>
        <w:t xml:space="preserve"> responsabilidades</w:t>
      </w:r>
      <w:r w:rsidR="00FC0776" w:rsidRPr="007D51B5">
        <w:rPr>
          <w:rFonts w:asciiTheme="minorHAnsi" w:hAnsiTheme="minorHAnsi" w:cs="Calibri"/>
          <w:sz w:val="22"/>
          <w:szCs w:val="22"/>
        </w:rPr>
        <w:t>, direitos</w:t>
      </w:r>
      <w:r w:rsidR="00416426" w:rsidRPr="007D51B5">
        <w:rPr>
          <w:rFonts w:asciiTheme="minorHAnsi" w:hAnsiTheme="minorHAnsi" w:cs="Calibri"/>
          <w:sz w:val="22"/>
          <w:szCs w:val="22"/>
        </w:rPr>
        <w:t xml:space="preserve"> e obrigações</w:t>
      </w:r>
      <w:r w:rsidR="00336452">
        <w:rPr>
          <w:rFonts w:asciiTheme="minorHAnsi" w:hAnsiTheme="minorHAnsi" w:cs="Calibri"/>
          <w:sz w:val="22"/>
          <w:szCs w:val="22"/>
        </w:rPr>
        <w:t xml:space="preserve"> das partes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3762D">
        <w:rPr>
          <w:rFonts w:asciiTheme="minorHAnsi" w:hAnsiTheme="minorHAnsi" w:cs="Calibri"/>
          <w:sz w:val="22"/>
          <w:szCs w:val="22"/>
        </w:rPr>
        <w:t xml:space="preserve">previstos </w:t>
      </w:r>
      <w:r w:rsidR="00BB1511" w:rsidRPr="007D51B5">
        <w:rPr>
          <w:rFonts w:asciiTheme="minorHAnsi" w:hAnsiTheme="minorHAnsi" w:cs="Calibri"/>
          <w:sz w:val="22"/>
          <w:szCs w:val="22"/>
        </w:rPr>
        <w:t xml:space="preserve">na </w:t>
      </w:r>
      <w:r w:rsidR="0056123A" w:rsidRPr="007D51B5">
        <w:rPr>
          <w:rFonts w:asciiTheme="minorHAnsi" w:hAnsiTheme="minorHAnsi" w:cs="Calibri"/>
          <w:sz w:val="22"/>
          <w:szCs w:val="22"/>
        </w:rPr>
        <w:t>Lei</w:t>
      </w:r>
      <w:r w:rsidR="007D51B5" w:rsidRPr="007D51B5">
        <w:rPr>
          <w:rFonts w:asciiTheme="minorHAnsi" w:hAnsiTheme="minorHAnsi" w:cs="Calibri"/>
          <w:sz w:val="22"/>
          <w:szCs w:val="22"/>
        </w:rPr>
        <w:t xml:space="preserve"> nº</w:t>
      </w:r>
      <w:r w:rsidR="003B1585">
        <w:rPr>
          <w:rFonts w:asciiTheme="minorHAnsi" w:hAnsiTheme="minorHAnsi" w:cs="Calibri"/>
          <w:sz w:val="22"/>
          <w:szCs w:val="22"/>
        </w:rPr>
        <w:t xml:space="preserve"> </w:t>
      </w:r>
      <w:r w:rsidR="007D51B5" w:rsidRPr="007D51B5">
        <w:rPr>
          <w:rFonts w:asciiTheme="minorHAnsi" w:hAnsiTheme="minorHAnsi" w:cs="Calibri"/>
          <w:sz w:val="22"/>
          <w:szCs w:val="22"/>
        </w:rPr>
        <w:t>23.081, de 2018</w:t>
      </w:r>
      <w:r>
        <w:rPr>
          <w:rFonts w:asciiTheme="minorHAnsi" w:hAnsiTheme="minorHAnsi" w:cs="Calibri"/>
          <w:sz w:val="22"/>
          <w:szCs w:val="22"/>
        </w:rPr>
        <w:t xml:space="preserve"> e </w:t>
      </w:r>
      <w:r w:rsidR="00415082">
        <w:rPr>
          <w:rFonts w:asciiTheme="minorHAnsi" w:hAnsiTheme="minorHAnsi" w:cs="Calibri"/>
          <w:sz w:val="22"/>
          <w:szCs w:val="22"/>
        </w:rPr>
        <w:t>no Decreto nº 47.554, de 2018,</w:t>
      </w:r>
      <w:r w:rsidR="007D51B5" w:rsidRPr="007D51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são</w:t>
      </w:r>
      <w:r w:rsidR="00F3762D" w:rsidRPr="007D51B5">
        <w:rPr>
          <w:rFonts w:asciiTheme="minorHAnsi" w:hAnsiTheme="minorHAnsi" w:cs="Calibri"/>
          <w:sz w:val="22"/>
          <w:szCs w:val="22"/>
        </w:rPr>
        <w:t xml:space="preserve"> compromissos </w:t>
      </w:r>
      <w:r w:rsidR="00F3762D">
        <w:rPr>
          <w:rFonts w:asciiTheme="minorHAnsi" w:hAnsiTheme="minorHAnsi" w:cs="Calibri"/>
          <w:sz w:val="22"/>
          <w:szCs w:val="22"/>
        </w:rPr>
        <w:t xml:space="preserve">específicos </w:t>
      </w:r>
      <w:r w:rsidR="00F3762D" w:rsidRPr="007D51B5">
        <w:rPr>
          <w:rFonts w:asciiTheme="minorHAnsi" w:hAnsiTheme="minorHAnsi" w:cs="Calibri"/>
          <w:sz w:val="22"/>
          <w:szCs w:val="22"/>
        </w:rPr>
        <w:t>assumidos neste Termo de Parceria</w:t>
      </w:r>
      <w:r w:rsidR="007D51B5" w:rsidRPr="007D51B5">
        <w:rPr>
          <w:rFonts w:asciiTheme="minorHAnsi" w:hAnsiTheme="minorHAnsi" w:cs="Calibri"/>
          <w:sz w:val="22"/>
          <w:szCs w:val="22"/>
        </w:rPr>
        <w:t>:</w:t>
      </w:r>
    </w:p>
    <w:p w14:paraId="0179F442" w14:textId="77777777" w:rsidR="00F63B4F" w:rsidRPr="007D51B5" w:rsidRDefault="00F63B4F" w:rsidP="0056732C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3E9C2F9D" w14:textId="6A8110B0" w:rsidR="00763FAA" w:rsidRPr="007D51B5" w:rsidRDefault="00763FAA" w:rsidP="00763FA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I – DO ÓRGÃO ESTATAL PARCEIRO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B4661" w:rsidRPr="007D51B5">
        <w:rPr>
          <w:rFonts w:asciiTheme="minorHAnsi" w:hAnsiTheme="minorHAnsi" w:cs="Calibri"/>
          <w:b/>
          <w:sz w:val="22"/>
          <w:szCs w:val="22"/>
        </w:rPr>
        <w:t>–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 xml:space="preserve"> OEP</w:t>
      </w:r>
    </w:p>
    <w:p w14:paraId="59862806" w14:textId="3E952C4C" w:rsidR="00763FAA" w:rsidRPr="007D51B5" w:rsidRDefault="00ED0FAC" w:rsidP="00336452">
      <w:pPr>
        <w:pStyle w:val="textolegal"/>
        <w:numPr>
          <w:ilvl w:val="0"/>
          <w:numId w:val="20"/>
        </w:numPr>
        <w:spacing w:before="0" w:after="0"/>
        <w:ind w:left="709" w:hanging="709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>Inserir</w:t>
      </w:r>
      <w:r w:rsidR="00763FAA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responsabilidades, direitos e obriga</w:t>
      </w:r>
      <w:r w:rsidR="00F3762D">
        <w:rPr>
          <w:rFonts w:asciiTheme="minorHAnsi" w:hAnsiTheme="minorHAnsi" w:cs="Calibri"/>
          <w:sz w:val="22"/>
          <w:szCs w:val="22"/>
          <w:highlight w:val="lightGray"/>
        </w:rPr>
        <w:t>ções do OEP específico</w:t>
      </w:r>
      <w:r w:rsidR="00763FAA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s </w:t>
      </w:r>
      <w:r w:rsidRPr="00ED0FAC">
        <w:rPr>
          <w:rFonts w:asciiTheme="minorHAnsi" w:hAnsiTheme="minorHAnsi" w:cs="Calibri"/>
          <w:sz w:val="22"/>
          <w:szCs w:val="22"/>
          <w:highlight w:val="lightGray"/>
        </w:rPr>
        <w:t>da política pública, se houver</w:t>
      </w:r>
      <w:r w:rsidR="00F004FE" w:rsidRPr="00ED0FA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0ABA52CD" w14:textId="77777777" w:rsidR="00763FAA" w:rsidRPr="007D51B5" w:rsidRDefault="00763FAA" w:rsidP="0056732C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29074ADB" w14:textId="77777777" w:rsidR="00763FAA" w:rsidRPr="007D51B5" w:rsidRDefault="00763FAA" w:rsidP="00763FA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II – DO ÓRGÃO ESTATAL INTERVENIENTE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 xml:space="preserve"> - OEI</w:t>
      </w:r>
      <w:r w:rsidRPr="007D51B5">
        <w:rPr>
          <w:rStyle w:val="Refdenotaderodap"/>
          <w:rFonts w:asciiTheme="minorHAnsi" w:hAnsiTheme="minorHAnsi" w:cs="Calibri"/>
          <w:b/>
          <w:sz w:val="22"/>
          <w:szCs w:val="22"/>
        </w:rPr>
        <w:footnoteReference w:id="4"/>
      </w:r>
    </w:p>
    <w:p w14:paraId="6A4445DD" w14:textId="2D613ABE" w:rsidR="00763FAA" w:rsidRPr="007D51B5" w:rsidRDefault="00763FAA" w:rsidP="009B251A">
      <w:pPr>
        <w:pStyle w:val="textolegal"/>
        <w:numPr>
          <w:ilvl w:val="0"/>
          <w:numId w:val="21"/>
        </w:numPr>
        <w:spacing w:before="0" w:after="0"/>
        <w:ind w:left="0" w:firstLine="0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Inserir responsabilidades, direitos e obrigações do OE</w:t>
      </w:r>
      <w:r w:rsidR="00ED0FAC">
        <w:rPr>
          <w:rFonts w:asciiTheme="minorHAnsi" w:hAnsiTheme="minorHAnsi" w:cs="Calibri"/>
          <w:sz w:val="22"/>
          <w:szCs w:val="22"/>
          <w:highlight w:val="lightGray"/>
        </w:rPr>
        <w:t>I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D0FAC">
        <w:rPr>
          <w:rFonts w:asciiTheme="minorHAnsi" w:hAnsiTheme="minorHAnsi" w:cs="Calibri"/>
          <w:sz w:val="22"/>
          <w:szCs w:val="22"/>
          <w:highlight w:val="lightGray"/>
        </w:rPr>
        <w:t>específico</w:t>
      </w:r>
      <w:r w:rsidR="00ED0FAC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s </w:t>
      </w:r>
      <w:r w:rsidR="00ED0FAC" w:rsidRPr="00ED0FAC">
        <w:rPr>
          <w:rFonts w:asciiTheme="minorHAnsi" w:hAnsiTheme="minorHAnsi" w:cs="Calibri"/>
          <w:sz w:val="22"/>
          <w:szCs w:val="22"/>
          <w:highlight w:val="lightGray"/>
        </w:rPr>
        <w:t>da política pública, se houver.</w:t>
      </w:r>
    </w:p>
    <w:p w14:paraId="58392812" w14:textId="77777777" w:rsidR="00763FAA" w:rsidRPr="007D51B5" w:rsidRDefault="00763FAA" w:rsidP="0056732C">
      <w:pPr>
        <w:pStyle w:val="textolegal"/>
        <w:spacing w:before="0" w:after="0"/>
        <w:rPr>
          <w:rFonts w:asciiTheme="minorHAnsi" w:hAnsiTheme="minorHAnsi" w:cs="Calibri"/>
          <w:sz w:val="22"/>
          <w:szCs w:val="22"/>
        </w:rPr>
      </w:pPr>
    </w:p>
    <w:p w14:paraId="6EE90B3A" w14:textId="63D1D89A" w:rsidR="000B4661" w:rsidRPr="007D51B5" w:rsidRDefault="00763FAA" w:rsidP="000B4661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II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I - D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>A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 xml:space="preserve">ORGANIZAÇÃO DA SOCIEDADE CIVIL DE INTERESSE PÚBLICO </w:t>
      </w:r>
      <w:r w:rsidR="000B4661" w:rsidRPr="007D51B5">
        <w:rPr>
          <w:rFonts w:asciiTheme="minorHAnsi" w:hAnsiTheme="minorHAnsi" w:cs="Calibri"/>
          <w:b/>
          <w:sz w:val="22"/>
          <w:szCs w:val="22"/>
        </w:rPr>
        <w:t>–</w:t>
      </w:r>
      <w:r w:rsidR="00DD730E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B4661" w:rsidRPr="007D51B5">
        <w:rPr>
          <w:rFonts w:asciiTheme="minorHAnsi" w:hAnsiTheme="minorHAnsi" w:cs="Calibri"/>
          <w:b/>
          <w:sz w:val="22"/>
          <w:szCs w:val="22"/>
        </w:rPr>
        <w:t>OSCI</w:t>
      </w:r>
      <w:r w:rsidR="009B251A" w:rsidRPr="007D51B5">
        <w:rPr>
          <w:rFonts w:asciiTheme="minorHAnsi" w:hAnsiTheme="minorHAnsi" w:cs="Calibri"/>
          <w:b/>
          <w:sz w:val="22"/>
          <w:szCs w:val="22"/>
        </w:rPr>
        <w:t>P</w:t>
      </w:r>
    </w:p>
    <w:p w14:paraId="0F37EFE1" w14:textId="0BCF8895" w:rsidR="00192462" w:rsidRPr="008F292D" w:rsidRDefault="00192462" w:rsidP="0056732C">
      <w:pPr>
        <w:pStyle w:val="textolegal"/>
        <w:numPr>
          <w:ilvl w:val="0"/>
          <w:numId w:val="22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374968">
        <w:rPr>
          <w:rFonts w:asciiTheme="minorHAnsi" w:hAnsiTheme="minorHAnsi" w:cs="Calibri"/>
          <w:sz w:val="22"/>
          <w:szCs w:val="22"/>
          <w:highlight w:val="lightGray"/>
        </w:rPr>
        <w:t>inserir responsabilidades</w:t>
      </w:r>
      <w:r w:rsidR="009E42A0" w:rsidRPr="00374968">
        <w:rPr>
          <w:rFonts w:asciiTheme="minorHAnsi" w:hAnsiTheme="minorHAnsi" w:cs="Calibri"/>
          <w:sz w:val="22"/>
          <w:szCs w:val="22"/>
          <w:highlight w:val="lightGray"/>
        </w:rPr>
        <w:t>, direitos e obrigações</w:t>
      </w:r>
      <w:r w:rsidRPr="00374968">
        <w:rPr>
          <w:rFonts w:asciiTheme="minorHAnsi" w:hAnsiTheme="minorHAnsi" w:cs="Calibri"/>
          <w:sz w:val="22"/>
          <w:szCs w:val="22"/>
          <w:highlight w:val="lightGray"/>
        </w:rPr>
        <w:t xml:space="preserve"> da </w:t>
      </w:r>
      <w:r w:rsidR="00DB7941" w:rsidRPr="00374968">
        <w:rPr>
          <w:rFonts w:asciiTheme="minorHAnsi" w:hAnsiTheme="minorHAnsi" w:cs="Calibri"/>
          <w:sz w:val="22"/>
          <w:szCs w:val="22"/>
          <w:highlight w:val="lightGray"/>
        </w:rPr>
        <w:t>O</w:t>
      </w:r>
      <w:r w:rsidR="00F36F4B">
        <w:rPr>
          <w:rFonts w:asciiTheme="minorHAnsi" w:hAnsiTheme="minorHAnsi" w:cs="Calibri"/>
          <w:sz w:val="22"/>
          <w:szCs w:val="22"/>
          <w:highlight w:val="lightGray"/>
        </w:rPr>
        <w:t>scip</w:t>
      </w:r>
      <w:r w:rsidRPr="00374968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D0FAC">
        <w:rPr>
          <w:rFonts w:asciiTheme="minorHAnsi" w:hAnsiTheme="minorHAnsi" w:cs="Calibri"/>
          <w:sz w:val="22"/>
          <w:szCs w:val="22"/>
          <w:highlight w:val="lightGray"/>
        </w:rPr>
        <w:t>específico</w:t>
      </w:r>
      <w:r w:rsidR="00ED0FAC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s </w:t>
      </w:r>
      <w:r w:rsidR="00ED0FAC" w:rsidRPr="00ED0FAC">
        <w:rPr>
          <w:rFonts w:asciiTheme="minorHAnsi" w:hAnsiTheme="minorHAnsi" w:cs="Calibri"/>
          <w:sz w:val="22"/>
          <w:szCs w:val="22"/>
          <w:highlight w:val="lightGray"/>
        </w:rPr>
        <w:t>da política pública, se houver.</w:t>
      </w:r>
    </w:p>
    <w:p w14:paraId="6FFA4495" w14:textId="77777777" w:rsidR="00DD730E" w:rsidRPr="007D51B5" w:rsidRDefault="00DD730E" w:rsidP="00ED0FAC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44F29970" w14:textId="251013D3" w:rsidR="00890F74" w:rsidRPr="008F292D" w:rsidRDefault="00DD730E" w:rsidP="00F1386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8F292D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D74CA" w:rsidRPr="008F292D">
        <w:rPr>
          <w:rFonts w:asciiTheme="minorHAnsi" w:hAnsiTheme="minorHAnsi" w:cs="Calibri"/>
          <w:b/>
          <w:sz w:val="22"/>
          <w:szCs w:val="22"/>
        </w:rPr>
        <w:t xml:space="preserve">SEXTA </w:t>
      </w:r>
      <w:r w:rsidR="0044010C">
        <w:rPr>
          <w:rFonts w:asciiTheme="minorHAnsi" w:hAnsiTheme="minorHAnsi" w:cs="Calibri"/>
          <w:b/>
          <w:sz w:val="22"/>
          <w:szCs w:val="22"/>
        </w:rPr>
        <w:t>–</w:t>
      </w:r>
      <w:r w:rsidRPr="008F292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4010C">
        <w:rPr>
          <w:rFonts w:asciiTheme="minorHAnsi" w:hAnsiTheme="minorHAnsi" w:cs="Calibri"/>
          <w:b/>
          <w:sz w:val="22"/>
          <w:szCs w:val="22"/>
        </w:rPr>
        <w:t>DO MONITORAMENTO E FISCALIZAÇÃO</w:t>
      </w:r>
    </w:p>
    <w:p w14:paraId="40403DA1" w14:textId="1D2B2EF1" w:rsidR="007542FD" w:rsidRPr="008F292D" w:rsidRDefault="00D24619" w:rsidP="00DD730E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execução do objeto deste </w:t>
      </w:r>
      <w:r w:rsidR="00FD215A">
        <w:rPr>
          <w:rFonts w:asciiTheme="minorHAnsi" w:hAnsiTheme="minorHAnsi" w:cs="Calibri"/>
          <w:sz w:val="22"/>
          <w:szCs w:val="22"/>
        </w:rPr>
        <w:t xml:space="preserve">Termo Aditivo </w:t>
      </w:r>
      <w:r>
        <w:rPr>
          <w:rFonts w:asciiTheme="minorHAnsi" w:hAnsiTheme="minorHAnsi" w:cs="Calibri"/>
          <w:sz w:val="22"/>
          <w:szCs w:val="22"/>
        </w:rPr>
        <w:t xml:space="preserve">será monitorada e fiscalizada pelo </w:t>
      </w:r>
      <w:r w:rsidR="0044010C">
        <w:rPr>
          <w:rFonts w:asciiTheme="minorHAnsi" w:hAnsiTheme="minorHAnsi" w:cs="Calibri"/>
          <w:sz w:val="22"/>
          <w:szCs w:val="22"/>
        </w:rPr>
        <w:t>OEP</w:t>
      </w:r>
      <w:r>
        <w:rPr>
          <w:rFonts w:asciiTheme="minorHAnsi" w:hAnsiTheme="minorHAnsi" w:cs="Calibri"/>
          <w:sz w:val="22"/>
          <w:szCs w:val="22"/>
        </w:rPr>
        <w:t xml:space="preserve"> que</w:t>
      </w:r>
      <w:r w:rsidR="0044010C">
        <w:rPr>
          <w:rFonts w:asciiTheme="minorHAnsi" w:hAnsiTheme="minorHAnsi" w:cs="Calibri"/>
          <w:sz w:val="22"/>
          <w:szCs w:val="22"/>
        </w:rPr>
        <w:t xml:space="preserve"> será representado em suas tarefas,</w:t>
      </w:r>
      <w:r w:rsidR="0044010C" w:rsidRPr="0044010C">
        <w:t xml:space="preserve"> </w:t>
      </w:r>
      <w:r w:rsidR="0044010C" w:rsidRPr="0044010C">
        <w:rPr>
          <w:rFonts w:asciiTheme="minorHAnsi" w:hAnsiTheme="minorHAnsi" w:cs="Calibri"/>
          <w:sz w:val="22"/>
          <w:szCs w:val="22"/>
        </w:rPr>
        <w:t>nos termos do art. 26</w:t>
      </w:r>
      <w:r>
        <w:rPr>
          <w:rFonts w:asciiTheme="minorHAnsi" w:hAnsiTheme="minorHAnsi" w:cs="Calibri"/>
          <w:sz w:val="22"/>
          <w:szCs w:val="22"/>
        </w:rPr>
        <w:t xml:space="preserve"> e 27 </w:t>
      </w:r>
      <w:r w:rsidR="0044010C" w:rsidRPr="0044010C">
        <w:rPr>
          <w:rFonts w:asciiTheme="minorHAnsi" w:hAnsiTheme="minorHAnsi" w:cs="Calibri"/>
          <w:sz w:val="22"/>
          <w:szCs w:val="22"/>
        </w:rPr>
        <w:t>da Lei nº 23.081, de 2018, e do art. 43 do Decreto nº 47.554, de 2018,</w:t>
      </w:r>
      <w:r w:rsidR="0044010C">
        <w:rPr>
          <w:rFonts w:asciiTheme="minorHAnsi" w:hAnsiTheme="minorHAnsi" w:cs="Calibri"/>
          <w:sz w:val="22"/>
          <w:szCs w:val="22"/>
        </w:rPr>
        <w:t xml:space="preserve"> por</w:t>
      </w:r>
      <w:r w:rsidR="00C37B8F">
        <w:rPr>
          <w:rFonts w:asciiTheme="minorHAnsi" w:hAnsiTheme="minorHAnsi" w:cs="Calibri"/>
          <w:sz w:val="22"/>
          <w:szCs w:val="22"/>
        </w:rPr>
        <w:t xml:space="preserve"> Comissão Supervisora </w:t>
      </w:r>
      <w:r w:rsidR="000A2383" w:rsidRPr="008F292D">
        <w:rPr>
          <w:rFonts w:asciiTheme="minorHAnsi" w:hAnsiTheme="minorHAnsi" w:cs="Calibri"/>
          <w:sz w:val="22"/>
          <w:szCs w:val="22"/>
        </w:rPr>
        <w:t>c</w:t>
      </w:r>
      <w:r w:rsidR="007542FD" w:rsidRPr="008F292D">
        <w:rPr>
          <w:rFonts w:asciiTheme="minorHAnsi" w:hAnsiTheme="minorHAnsi"/>
          <w:color w:val="000000"/>
          <w:sz w:val="22"/>
          <w:szCs w:val="22"/>
        </w:rPr>
        <w:t>omp</w:t>
      </w:r>
      <w:r w:rsidR="00C37B8F">
        <w:rPr>
          <w:rFonts w:asciiTheme="minorHAnsi" w:hAnsiTheme="minorHAnsi"/>
          <w:color w:val="000000"/>
          <w:sz w:val="22"/>
          <w:szCs w:val="22"/>
        </w:rPr>
        <w:t>osta por</w:t>
      </w:r>
      <w:r w:rsidR="007542FD" w:rsidRPr="008F292D">
        <w:rPr>
          <w:rFonts w:asciiTheme="minorHAnsi" w:hAnsiTheme="minorHAnsi"/>
          <w:color w:val="000000"/>
          <w:sz w:val="22"/>
          <w:szCs w:val="22"/>
        </w:rPr>
        <w:t>:</w:t>
      </w:r>
    </w:p>
    <w:p w14:paraId="7B891457" w14:textId="25A0EDBB" w:rsidR="007542FD" w:rsidRPr="008F292D" w:rsidRDefault="007B4764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 - </w:t>
      </w:r>
      <w:r w:rsidR="007542FD" w:rsidRPr="007B4764">
        <w:rPr>
          <w:rFonts w:asciiTheme="minorHAnsi" w:hAnsiTheme="minorHAnsi" w:cs="Calibri"/>
          <w:sz w:val="22"/>
          <w:szCs w:val="22"/>
          <w:highlight w:val="lightGray"/>
        </w:rPr>
        <w:t>Nome do Servidor, MASP,</w:t>
      </w:r>
      <w:r w:rsidR="007542FD" w:rsidRPr="008F292D">
        <w:rPr>
          <w:rFonts w:asciiTheme="minorHAnsi" w:hAnsiTheme="minorHAnsi" w:cs="Calibri"/>
          <w:sz w:val="22"/>
          <w:szCs w:val="22"/>
        </w:rPr>
        <w:t xml:space="preserve"> como </w:t>
      </w:r>
      <w:r w:rsidR="00222D58" w:rsidRPr="008F292D">
        <w:rPr>
          <w:rFonts w:asciiTheme="minorHAnsi" w:hAnsiTheme="minorHAnsi" w:cs="Calibri"/>
          <w:sz w:val="22"/>
          <w:szCs w:val="22"/>
        </w:rPr>
        <w:t>S</w:t>
      </w:r>
      <w:r w:rsidR="007542FD" w:rsidRPr="008F292D">
        <w:rPr>
          <w:rFonts w:asciiTheme="minorHAnsi" w:hAnsiTheme="minorHAnsi" w:cs="Calibri"/>
          <w:sz w:val="22"/>
          <w:szCs w:val="22"/>
        </w:rPr>
        <w:t>upervisor</w:t>
      </w:r>
      <w:r w:rsidR="004634C5">
        <w:rPr>
          <w:rFonts w:asciiTheme="minorHAnsi" w:hAnsiTheme="minorHAnsi" w:cs="Calibri"/>
          <w:sz w:val="22"/>
          <w:szCs w:val="22"/>
        </w:rPr>
        <w:t>(a)</w:t>
      </w:r>
      <w:r w:rsidR="007542FD" w:rsidRPr="008F292D">
        <w:rPr>
          <w:rFonts w:asciiTheme="minorHAnsi" w:hAnsiTheme="minorHAnsi" w:cs="Calibri"/>
          <w:sz w:val="22"/>
          <w:szCs w:val="22"/>
        </w:rPr>
        <w:t xml:space="preserve"> do Termo de Parceria;</w:t>
      </w:r>
    </w:p>
    <w:p w14:paraId="54DE390D" w14:textId="0ADCD98F" w:rsidR="007542FD" w:rsidRDefault="007B4764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II - </w:t>
      </w:r>
      <w:r w:rsidR="007542FD" w:rsidRPr="007B4764">
        <w:rPr>
          <w:rFonts w:asciiTheme="minorHAnsi" w:hAnsiTheme="minorHAnsi" w:cs="Calibri"/>
          <w:sz w:val="22"/>
          <w:szCs w:val="22"/>
          <w:highlight w:val="lightGray"/>
        </w:rPr>
        <w:t>Nome do Servidor, MASP,</w:t>
      </w:r>
      <w:r w:rsidR="007542FD" w:rsidRPr="008F292D">
        <w:rPr>
          <w:rFonts w:asciiTheme="minorHAnsi" w:hAnsiTheme="minorHAnsi" w:cs="Calibri"/>
          <w:sz w:val="22"/>
          <w:szCs w:val="22"/>
        </w:rPr>
        <w:t xml:space="preserve"> como </w:t>
      </w:r>
      <w:r w:rsidR="00227FD4" w:rsidRPr="008F292D">
        <w:rPr>
          <w:rFonts w:asciiTheme="minorHAnsi" w:hAnsiTheme="minorHAnsi" w:cs="Calibri"/>
          <w:sz w:val="22"/>
          <w:szCs w:val="22"/>
        </w:rPr>
        <w:t>Supervisor</w:t>
      </w:r>
      <w:r w:rsidR="008F292D">
        <w:rPr>
          <w:rFonts w:asciiTheme="minorHAnsi" w:hAnsiTheme="minorHAnsi" w:cs="Calibri"/>
          <w:sz w:val="22"/>
          <w:szCs w:val="22"/>
        </w:rPr>
        <w:t>(a)</w:t>
      </w:r>
      <w:r w:rsidR="00227FD4" w:rsidRPr="008F292D">
        <w:rPr>
          <w:rFonts w:asciiTheme="minorHAnsi" w:hAnsiTheme="minorHAnsi" w:cs="Calibri"/>
          <w:sz w:val="22"/>
          <w:szCs w:val="22"/>
        </w:rPr>
        <w:t>-Ajunto</w:t>
      </w:r>
      <w:r w:rsidR="008F292D">
        <w:rPr>
          <w:rFonts w:asciiTheme="minorHAnsi" w:hAnsiTheme="minorHAnsi" w:cs="Calibri"/>
          <w:sz w:val="22"/>
          <w:szCs w:val="22"/>
        </w:rPr>
        <w:t>(a)</w:t>
      </w:r>
      <w:r w:rsidR="00227FD4" w:rsidRPr="008F292D">
        <w:rPr>
          <w:rFonts w:asciiTheme="minorHAnsi" w:hAnsiTheme="minorHAnsi" w:cs="Calibri"/>
          <w:sz w:val="22"/>
          <w:szCs w:val="22"/>
        </w:rPr>
        <w:t xml:space="preserve"> do Termo de Parceria</w:t>
      </w:r>
      <w:r w:rsidR="00C37B8F">
        <w:rPr>
          <w:rFonts w:asciiTheme="minorHAnsi" w:hAnsiTheme="minorHAnsi" w:cs="Calibri"/>
          <w:sz w:val="22"/>
          <w:szCs w:val="22"/>
        </w:rPr>
        <w:t>.</w:t>
      </w:r>
    </w:p>
    <w:p w14:paraId="2F865518" w14:textId="00BAD9D7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 xml:space="preserve">Parágrafo </w:t>
      </w:r>
      <w:r>
        <w:rPr>
          <w:rFonts w:asciiTheme="minorHAnsi" w:hAnsiTheme="minorHAnsi" w:cs="Calibri"/>
          <w:sz w:val="22"/>
          <w:szCs w:val="22"/>
        </w:rPr>
        <w:t>Primeiro</w:t>
      </w:r>
      <w:r w:rsidRPr="0041427C">
        <w:rPr>
          <w:rFonts w:asciiTheme="minorHAnsi" w:hAnsiTheme="minorHAnsi" w:cs="Calibri"/>
          <w:sz w:val="22"/>
          <w:szCs w:val="22"/>
        </w:rPr>
        <w:t xml:space="preserve"> – Em caso de ausência temporária do Supervisor do Termo de Parceria, seu Adjunto assumirá a supervisão até o retorno do primeiro.</w:t>
      </w:r>
    </w:p>
    <w:p w14:paraId="4F7B3F07" w14:textId="1CF0C606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 xml:space="preserve">Parágrafo </w:t>
      </w:r>
      <w:r>
        <w:rPr>
          <w:rFonts w:asciiTheme="minorHAnsi" w:hAnsiTheme="minorHAnsi" w:cs="Calibri"/>
          <w:sz w:val="22"/>
          <w:szCs w:val="22"/>
        </w:rPr>
        <w:t>Segundo</w:t>
      </w:r>
      <w:r w:rsidRPr="0041427C">
        <w:rPr>
          <w:rFonts w:asciiTheme="minorHAnsi" w:hAnsiTheme="minorHAnsi" w:cs="Calibri"/>
          <w:sz w:val="22"/>
          <w:szCs w:val="22"/>
        </w:rPr>
        <w:t xml:space="preserve"> – Em caso de vacância do cargo de Supervisor, o seu Adjunto assumirá interinamente a supervisão do Termo de Parceria por no máximo de 15 (quinze) dias a partir da data da vacância, quando o Dirigente do OEP signatário do Termo de Parceria deverá indicar novo Supervisor. </w:t>
      </w:r>
    </w:p>
    <w:p w14:paraId="462DCA0E" w14:textId="437B1790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 xml:space="preserve">Parágrafo </w:t>
      </w:r>
      <w:r>
        <w:rPr>
          <w:rFonts w:asciiTheme="minorHAnsi" w:hAnsiTheme="minorHAnsi" w:cs="Calibri"/>
          <w:sz w:val="22"/>
          <w:szCs w:val="22"/>
        </w:rPr>
        <w:t>Terceiro</w:t>
      </w:r>
      <w:r w:rsidRPr="0041427C">
        <w:rPr>
          <w:rFonts w:asciiTheme="minorHAnsi" w:hAnsiTheme="minorHAnsi" w:cs="Calibri"/>
          <w:sz w:val="22"/>
          <w:szCs w:val="22"/>
        </w:rPr>
        <w:t xml:space="preserve"> – Em caso de ausência temporária ou vacância simultânea dos cargos de Supervisor e Adjunto, o Dirigente do OEP signatário do Termo de Parceria assumirá as funções de supervisão, devendo, em um prazo máximo de 10 (dez) dias a partir da data da ausência ou vacância, indicar novo Supervisor e Supervisor Adjunto.</w:t>
      </w:r>
    </w:p>
    <w:p w14:paraId="65AD651C" w14:textId="24C7DE50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 xml:space="preserve">Parágrafo </w:t>
      </w:r>
      <w:r>
        <w:rPr>
          <w:rFonts w:asciiTheme="minorHAnsi" w:hAnsiTheme="minorHAnsi" w:cs="Calibri"/>
          <w:sz w:val="22"/>
          <w:szCs w:val="22"/>
        </w:rPr>
        <w:t>Quart</w:t>
      </w:r>
      <w:r w:rsidRPr="0041427C">
        <w:rPr>
          <w:rFonts w:asciiTheme="minorHAnsi" w:hAnsiTheme="minorHAnsi" w:cs="Calibri"/>
          <w:sz w:val="22"/>
          <w:szCs w:val="22"/>
        </w:rPr>
        <w:t>o – Ocorrerá a vacância nos seguintes casos:</w:t>
      </w:r>
    </w:p>
    <w:p w14:paraId="480CBDD6" w14:textId="77777777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>a)</w:t>
      </w:r>
      <w:r w:rsidRPr="0041427C">
        <w:rPr>
          <w:rFonts w:asciiTheme="minorHAnsi" w:hAnsiTheme="minorHAnsi" w:cs="Calibri"/>
          <w:sz w:val="22"/>
          <w:szCs w:val="22"/>
        </w:rPr>
        <w:tab/>
        <w:t>abandono de cargo ou função pública pelo não comparecimento ao serviço, sem causa justificada, por mais de trinta dias consecutivos ou mais de noventa dias não consecutivos em um ano;</w:t>
      </w:r>
    </w:p>
    <w:p w14:paraId="2BDB8C57" w14:textId="77777777" w:rsidR="0041427C" w:rsidRP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>b)</w:t>
      </w:r>
      <w:r w:rsidRPr="0041427C">
        <w:rPr>
          <w:rFonts w:asciiTheme="minorHAnsi" w:hAnsiTheme="minorHAnsi" w:cs="Calibri"/>
          <w:sz w:val="22"/>
          <w:szCs w:val="22"/>
        </w:rPr>
        <w:tab/>
        <w:t>falta injustificada a uma reunião da Comissão de Avaliação; e,</w:t>
      </w:r>
    </w:p>
    <w:p w14:paraId="76939BF2" w14:textId="20A3B807" w:rsidR="0041427C" w:rsidRDefault="0041427C" w:rsidP="0041427C">
      <w:pPr>
        <w:pStyle w:val="textolegal"/>
        <w:rPr>
          <w:rFonts w:asciiTheme="minorHAnsi" w:hAnsiTheme="minorHAnsi" w:cs="Calibri"/>
          <w:sz w:val="22"/>
          <w:szCs w:val="22"/>
        </w:rPr>
      </w:pPr>
      <w:r w:rsidRPr="0041427C">
        <w:rPr>
          <w:rFonts w:asciiTheme="minorHAnsi" w:hAnsiTheme="minorHAnsi" w:cs="Calibri"/>
          <w:sz w:val="22"/>
          <w:szCs w:val="22"/>
        </w:rPr>
        <w:t>c)</w:t>
      </w:r>
      <w:r w:rsidRPr="0041427C">
        <w:rPr>
          <w:rFonts w:asciiTheme="minorHAnsi" w:hAnsiTheme="minorHAnsi" w:cs="Calibri"/>
          <w:sz w:val="22"/>
          <w:szCs w:val="22"/>
        </w:rPr>
        <w:tab/>
        <w:t>hipóteses de vacância do cargo público, previstas no Art. 103 do Estatuto dos Funcionários Públicos Civis do Estado de Minas Gerais.</w:t>
      </w:r>
    </w:p>
    <w:p w14:paraId="29951403" w14:textId="77777777" w:rsidR="007B4764" w:rsidRDefault="007B4764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C1E3D98" w14:textId="0474586D" w:rsidR="00227FD4" w:rsidRDefault="008B1C2E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8B1C2E">
        <w:rPr>
          <w:rFonts w:asciiTheme="minorHAnsi" w:hAnsiTheme="minorHAnsi" w:cs="Calibri"/>
          <w:sz w:val="22"/>
          <w:szCs w:val="22"/>
          <w:highlight w:val="lightGray"/>
        </w:rPr>
        <w:t>Aqui também deverão ser descritos (se houver), os procedimentos específicos de monitoramento, fiscalização e checagem amostral dos procedimentos de compras e contratações da Oscip, a que se refere o inciso V do §1º do art. 29 e o art. 45 do Decreto nº 47.554, de 2018.</w:t>
      </w:r>
    </w:p>
    <w:p w14:paraId="7E70F7DB" w14:textId="77777777" w:rsidR="008B1C2E" w:rsidRPr="007D51B5" w:rsidRDefault="008B1C2E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287C320" w14:textId="7BC0F226" w:rsidR="008323F2" w:rsidRPr="008323F2" w:rsidRDefault="008F292D" w:rsidP="00F1386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CLÁUSULA SÉTIMA</w:t>
      </w:r>
      <w:r w:rsidR="008323F2">
        <w:rPr>
          <w:rFonts w:asciiTheme="minorHAnsi" w:hAnsiTheme="minorHAnsi" w:cs="Calibri"/>
          <w:b/>
          <w:sz w:val="22"/>
          <w:szCs w:val="22"/>
        </w:rPr>
        <w:t xml:space="preserve"> – DA AVALIAÇÃO DOS RESULTADOS</w:t>
      </w:r>
    </w:p>
    <w:p w14:paraId="7779271A" w14:textId="64E82481" w:rsidR="00C37B8F" w:rsidRDefault="008323F2" w:rsidP="008323F2">
      <w:pPr>
        <w:pStyle w:val="textolegal"/>
        <w:spacing w:before="0" w:after="0"/>
        <w:rPr>
          <w:rFonts w:asciiTheme="minorHAnsi" w:hAnsiTheme="minorHAnsi" w:cs="Courier New"/>
          <w:color w:val="000000"/>
          <w:sz w:val="22"/>
          <w:szCs w:val="22"/>
        </w:rPr>
      </w:pPr>
      <w:r w:rsidRPr="007D51B5">
        <w:rPr>
          <w:rFonts w:asciiTheme="minorHAnsi" w:hAnsiTheme="minorHAnsi" w:cs="Courier New"/>
          <w:color w:val="000000"/>
          <w:sz w:val="22"/>
          <w:szCs w:val="22"/>
        </w:rPr>
        <w:t xml:space="preserve">Os resultados atingidos com a execução do </w:t>
      </w:r>
      <w:r w:rsidR="00CF564D">
        <w:rPr>
          <w:rFonts w:asciiTheme="minorHAnsi" w:hAnsiTheme="minorHAnsi" w:cs="Courier New"/>
          <w:color w:val="000000"/>
          <w:sz w:val="22"/>
          <w:szCs w:val="22"/>
        </w:rPr>
        <w:t>presente Termo Aditivo</w:t>
      </w:r>
      <w:r w:rsidRPr="007D51B5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D24619"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>erão ser</w:t>
      </w:r>
      <w:r w:rsidRPr="007D51B5">
        <w:rPr>
          <w:rFonts w:asciiTheme="minorHAnsi" w:hAnsiTheme="minorHAnsi" w:cs="Courier New"/>
          <w:color w:val="000000"/>
          <w:sz w:val="22"/>
          <w:szCs w:val="22"/>
        </w:rPr>
        <w:t xml:space="preserve"> avaliados </w:t>
      </w:r>
      <w:r w:rsidRPr="007D51B5">
        <w:rPr>
          <w:rFonts w:asciiTheme="minorHAnsi" w:hAnsiTheme="minorHAnsi" w:cs="Calibri"/>
          <w:sz w:val="22"/>
          <w:szCs w:val="22"/>
        </w:rPr>
        <w:t xml:space="preserve">de acordo com o cronograma de avaliações definido no Programa de Trabalho constante no </w:t>
      </w:r>
      <w:r w:rsidRPr="007D51B5">
        <w:rPr>
          <w:rFonts w:asciiTheme="minorHAnsi" w:hAnsiTheme="minorHAnsi" w:cs="Calibri"/>
          <w:sz w:val="22"/>
          <w:szCs w:val="22"/>
          <w:shd w:val="clear" w:color="auto" w:fill="A6A6A6"/>
        </w:rPr>
        <w:t>Anexo II</w:t>
      </w:r>
      <w:r w:rsidRPr="007D51B5">
        <w:rPr>
          <w:rFonts w:asciiTheme="minorHAnsi" w:hAnsiTheme="minorHAnsi" w:cs="Calibri"/>
          <w:sz w:val="22"/>
          <w:szCs w:val="22"/>
        </w:rPr>
        <w:t xml:space="preserve"> deste Termo de Parceria, conforme previsto </w:t>
      </w:r>
      <w:r w:rsidR="00C37B8F">
        <w:rPr>
          <w:rFonts w:asciiTheme="minorHAnsi" w:hAnsiTheme="minorHAnsi" w:cs="Calibri"/>
          <w:sz w:val="22"/>
          <w:szCs w:val="22"/>
        </w:rPr>
        <w:t xml:space="preserve">na </w:t>
      </w:r>
      <w:r w:rsidR="00C37B8F" w:rsidRPr="00C37B8F">
        <w:rPr>
          <w:rFonts w:asciiTheme="minorHAnsi" w:hAnsiTheme="minorHAnsi" w:cs="Calibri"/>
          <w:sz w:val="22"/>
          <w:szCs w:val="22"/>
        </w:rPr>
        <w:t>Sistemática de Avaliação do Termo de Parceria</w:t>
      </w:r>
      <w:r w:rsidRPr="007D51B5">
        <w:rPr>
          <w:rFonts w:asciiTheme="minorHAnsi" w:hAnsiTheme="minorHAnsi" w:cs="Calibri"/>
          <w:sz w:val="22"/>
          <w:szCs w:val="22"/>
        </w:rPr>
        <w:t xml:space="preserve"> constante</w:t>
      </w:r>
      <w:r w:rsidR="00C37B8F" w:rsidRPr="00C37B8F">
        <w:t xml:space="preserve"> </w:t>
      </w:r>
      <w:r w:rsidR="00C37B8F" w:rsidRPr="00C37B8F">
        <w:rPr>
          <w:rFonts w:asciiTheme="minorHAnsi" w:hAnsiTheme="minorHAnsi" w:cs="Calibri"/>
          <w:sz w:val="22"/>
          <w:szCs w:val="22"/>
        </w:rPr>
        <w:t xml:space="preserve">no </w:t>
      </w:r>
      <w:r w:rsidR="00C37B8F" w:rsidRPr="00C37B8F">
        <w:rPr>
          <w:rFonts w:asciiTheme="minorHAnsi" w:hAnsiTheme="minorHAnsi" w:cs="Calibri"/>
          <w:sz w:val="22"/>
          <w:szCs w:val="22"/>
          <w:shd w:val="clear" w:color="auto" w:fill="A6A6A6"/>
        </w:rPr>
        <w:t>Anexo III</w:t>
      </w:r>
      <w:r w:rsidR="00C37B8F" w:rsidRPr="00C37B8F">
        <w:rPr>
          <w:rFonts w:asciiTheme="minorHAnsi" w:hAnsiTheme="minorHAnsi" w:cs="Calibri"/>
          <w:sz w:val="22"/>
          <w:szCs w:val="22"/>
        </w:rPr>
        <w:t xml:space="preserve"> deste Termo de Parceria</w:t>
      </w:r>
      <w:r w:rsidRPr="007D51B5">
        <w:rPr>
          <w:rFonts w:asciiTheme="minorHAnsi" w:hAnsiTheme="minorHAnsi" w:cs="Calibri"/>
          <w:sz w:val="22"/>
          <w:szCs w:val="22"/>
        </w:rPr>
        <w:t xml:space="preserve">, 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>por Comissão de A</w:t>
      </w:r>
      <w:r w:rsidRPr="007D51B5">
        <w:rPr>
          <w:rFonts w:asciiTheme="minorHAnsi" w:hAnsiTheme="minorHAnsi" w:cs="Courier New"/>
          <w:color w:val="000000"/>
          <w:sz w:val="22"/>
          <w:szCs w:val="22"/>
        </w:rPr>
        <w:t>valiação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84428A">
        <w:rPr>
          <w:rFonts w:asciiTheme="minorHAnsi" w:hAnsiTheme="minorHAnsi" w:cs="Courier New"/>
          <w:color w:val="000000"/>
          <w:sz w:val="22"/>
          <w:szCs w:val="22"/>
        </w:rPr>
        <w:t>–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 xml:space="preserve"> CA</w:t>
      </w:r>
      <w:r w:rsidR="00D24619">
        <w:rPr>
          <w:rFonts w:asciiTheme="minorHAnsi" w:hAnsiTheme="minorHAnsi" w:cs="Courier New"/>
          <w:color w:val="000000"/>
          <w:sz w:val="22"/>
          <w:szCs w:val="22"/>
        </w:rPr>
        <w:t>,</w:t>
      </w:r>
      <w:r w:rsidR="0084428A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>nos termos do art. 32 da Lei</w:t>
      </w:r>
      <w:r w:rsidR="0044010C" w:rsidRPr="0044010C">
        <w:t xml:space="preserve"> </w:t>
      </w:r>
      <w:r w:rsidR="0044010C" w:rsidRPr="0044010C">
        <w:rPr>
          <w:rFonts w:asciiTheme="minorHAnsi" w:hAnsiTheme="minorHAnsi" w:cs="Courier New"/>
          <w:color w:val="000000"/>
          <w:sz w:val="22"/>
          <w:szCs w:val="22"/>
        </w:rPr>
        <w:t xml:space="preserve">nº 23.081, de 2018, e do art. 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>51</w:t>
      </w:r>
      <w:r w:rsidR="0084428A">
        <w:rPr>
          <w:rFonts w:asciiTheme="minorHAnsi" w:hAnsiTheme="minorHAnsi" w:cs="Courier New"/>
          <w:color w:val="000000"/>
          <w:sz w:val="22"/>
          <w:szCs w:val="22"/>
        </w:rPr>
        <w:t xml:space="preserve"> a 55</w:t>
      </w:r>
      <w:r w:rsidR="0044010C" w:rsidRPr="0044010C">
        <w:rPr>
          <w:rFonts w:asciiTheme="minorHAnsi" w:hAnsiTheme="minorHAnsi" w:cs="Courier New"/>
          <w:color w:val="000000"/>
          <w:sz w:val="22"/>
          <w:szCs w:val="22"/>
        </w:rPr>
        <w:t xml:space="preserve"> do Decreto nº 47.554, de 2018</w:t>
      </w:r>
      <w:r w:rsidR="0044010C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14:paraId="483AA431" w14:textId="77777777" w:rsidR="00C37B8F" w:rsidRDefault="00C37B8F" w:rsidP="0044010C">
      <w:pPr>
        <w:pStyle w:val="textolegal"/>
        <w:rPr>
          <w:rFonts w:asciiTheme="minorHAnsi" w:hAnsiTheme="minorHAnsi" w:cs="Courier New"/>
          <w:color w:val="000000"/>
          <w:sz w:val="22"/>
          <w:szCs w:val="22"/>
        </w:rPr>
      </w:pPr>
    </w:p>
    <w:p w14:paraId="0A7CC529" w14:textId="77777777" w:rsidR="0056732C" w:rsidRPr="007D51B5" w:rsidRDefault="003A68D5" w:rsidP="0056732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bCs/>
          <w:sz w:val="22"/>
          <w:szCs w:val="22"/>
        </w:rPr>
        <w:t xml:space="preserve">CLÁUSULA </w:t>
      </w:r>
      <w:r w:rsidR="00BD74CA" w:rsidRPr="008F292D">
        <w:rPr>
          <w:rFonts w:asciiTheme="minorHAnsi" w:hAnsiTheme="minorHAnsi" w:cs="Calibri"/>
          <w:b/>
          <w:bCs/>
          <w:sz w:val="22"/>
          <w:szCs w:val="22"/>
        </w:rPr>
        <w:t xml:space="preserve">OITAVA </w:t>
      </w:r>
      <w:r w:rsidR="0056732C">
        <w:rPr>
          <w:rFonts w:asciiTheme="minorHAnsi" w:hAnsiTheme="minorHAnsi" w:cs="Calibri"/>
          <w:b/>
          <w:bCs/>
          <w:sz w:val="22"/>
          <w:szCs w:val="22"/>
        </w:rPr>
        <w:t>–</w:t>
      </w:r>
      <w:r w:rsidRPr="008F292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6732C" w:rsidRPr="007D51B5">
        <w:rPr>
          <w:rFonts w:asciiTheme="minorHAnsi" w:hAnsiTheme="minorHAnsi" w:cs="Calibri"/>
          <w:b/>
          <w:sz w:val="22"/>
          <w:szCs w:val="22"/>
        </w:rPr>
        <w:t>DA PRESTAÇÃO DE CONTAS</w:t>
      </w:r>
    </w:p>
    <w:p w14:paraId="6FA47282" w14:textId="2DE939DD" w:rsidR="0056732C" w:rsidRPr="007D51B5" w:rsidRDefault="0056732C" w:rsidP="0056732C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A comprovação do alcance dos resultados e da correta aplicação de todos os os recursos financeiros e bens vinculados </w:t>
      </w:r>
      <w:r w:rsidR="00CF564D">
        <w:rPr>
          <w:rFonts w:asciiTheme="minorHAnsi" w:hAnsiTheme="minorHAnsi" w:cs="Calibri"/>
          <w:sz w:val="22"/>
          <w:szCs w:val="22"/>
        </w:rPr>
        <w:t>à este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CF564D">
        <w:rPr>
          <w:rFonts w:asciiTheme="minorHAnsi" w:hAnsiTheme="minorHAnsi" w:cs="Calibri"/>
          <w:sz w:val="22"/>
          <w:szCs w:val="22"/>
        </w:rPr>
        <w:t>T</w:t>
      </w:r>
      <w:r>
        <w:rPr>
          <w:rFonts w:asciiTheme="minorHAnsi" w:hAnsiTheme="minorHAnsi" w:cs="Calibri"/>
          <w:sz w:val="22"/>
          <w:szCs w:val="22"/>
        </w:rPr>
        <w:t xml:space="preserve">ermo de </w:t>
      </w:r>
      <w:r w:rsidR="00CF564D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arceria deverá ser realizada em </w:t>
      </w:r>
      <w:r w:rsidRPr="007D51B5">
        <w:rPr>
          <w:rFonts w:asciiTheme="minorHAnsi" w:hAnsiTheme="minorHAnsi" w:cs="Calibri"/>
          <w:sz w:val="22"/>
          <w:szCs w:val="22"/>
        </w:rPr>
        <w:t>prestação de contas</w:t>
      </w:r>
      <w:r>
        <w:rPr>
          <w:rFonts w:asciiTheme="minorHAnsi" w:hAnsiTheme="minorHAnsi" w:cs="Calibri"/>
          <w:sz w:val="22"/>
          <w:szCs w:val="22"/>
        </w:rPr>
        <w:t>, nos termos do art. 28 d</w:t>
      </w:r>
      <w:r w:rsidRPr="007D51B5">
        <w:rPr>
          <w:rFonts w:asciiTheme="minorHAnsi" w:hAnsiTheme="minorHAnsi" w:cs="Calibri"/>
          <w:sz w:val="22"/>
          <w:szCs w:val="22"/>
        </w:rPr>
        <w:t xml:space="preserve">a Lei nº 23.081, de 2018 e </w:t>
      </w:r>
      <w:r>
        <w:rPr>
          <w:rFonts w:asciiTheme="minorHAnsi" w:hAnsiTheme="minorHAnsi" w:cs="Calibri"/>
          <w:sz w:val="22"/>
          <w:szCs w:val="22"/>
        </w:rPr>
        <w:t>dos arts. 62 a 68 d</w:t>
      </w:r>
      <w:r w:rsidRPr="00147530">
        <w:rPr>
          <w:rFonts w:asciiTheme="minorHAnsi" w:hAnsiTheme="minorHAnsi" w:cs="Calibri"/>
          <w:sz w:val="22"/>
          <w:szCs w:val="22"/>
        </w:rPr>
        <w:t>o Decreto nº 47.554, de 2018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77777777" w:rsidR="0056732C" w:rsidRPr="007D51B5" w:rsidRDefault="0056732C" w:rsidP="0056732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CLÁUSULA NONA – DA PUBLICAÇÃO</w:t>
      </w:r>
    </w:p>
    <w:p w14:paraId="6F326CA3" w14:textId="129DFE05" w:rsidR="0056732C" w:rsidRPr="007D51B5" w:rsidRDefault="0056732C" w:rsidP="0056732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OEP deverá providenciar a publicação do extrato deste Termo </w:t>
      </w:r>
      <w:r w:rsidR="00CF564D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 no Diário Oficial dos Poderes do Estado, conforme modelo disponibilizado pela S</w:t>
      </w:r>
      <w:r w:rsidR="004A35FF">
        <w:rPr>
          <w:rFonts w:asciiTheme="minorHAnsi" w:hAnsiTheme="minorHAnsi" w:cs="Calibri"/>
          <w:sz w:val="22"/>
          <w:szCs w:val="22"/>
        </w:rPr>
        <w:t>eplag</w:t>
      </w:r>
      <w:r w:rsidRPr="007D51B5">
        <w:rPr>
          <w:rFonts w:asciiTheme="minorHAnsi" w:hAnsiTheme="minorHAnsi" w:cs="Calibri"/>
          <w:sz w:val="22"/>
          <w:szCs w:val="22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318C8661" w:rsidR="00416426" w:rsidRPr="007D51B5" w:rsidRDefault="00F86ECD" w:rsidP="0056732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56732C">
        <w:rPr>
          <w:rFonts w:asciiTheme="minorHAnsi" w:hAnsiTheme="minorHAnsi" w:cs="Calibri"/>
          <w:b/>
          <w:bCs/>
          <w:sz w:val="22"/>
          <w:szCs w:val="22"/>
        </w:rPr>
        <w:t>CLÁU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SULA </w:t>
      </w:r>
      <w:r w:rsidR="007652F4" w:rsidRPr="007D51B5">
        <w:rPr>
          <w:rFonts w:asciiTheme="minorHAnsi" w:hAnsiTheme="minorHAnsi" w:cs="Calibri"/>
          <w:b/>
          <w:sz w:val="22"/>
          <w:szCs w:val="22"/>
        </w:rPr>
        <w:t>D</w:t>
      </w:r>
      <w:r w:rsidR="0016611D">
        <w:rPr>
          <w:rFonts w:asciiTheme="minorHAnsi" w:hAnsiTheme="minorHAnsi" w:cs="Calibri"/>
          <w:b/>
          <w:sz w:val="22"/>
          <w:szCs w:val="22"/>
        </w:rPr>
        <w:t>EZ</w:t>
      </w:r>
      <w:r w:rsidR="005C6035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–</w:t>
      </w:r>
      <w:r w:rsidR="0056732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DO FORO</w:t>
      </w:r>
    </w:p>
    <w:p w14:paraId="66670A75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Fica eleito o foro da cidade de Belo Horizonte para dirimir qualquer dúvida ou solucionar questões que não possam ser resolvidas administrativamente, renunciando as partes a qualquer outro, por mais privilegiado que seja.</w:t>
      </w:r>
    </w:p>
    <w:p w14:paraId="1A092371" w14:textId="442F3C19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4B1FF6">
        <w:rPr>
          <w:rFonts w:asciiTheme="minorHAnsi" w:hAnsiTheme="minorHAnsi" w:cs="Calibri"/>
          <w:sz w:val="22"/>
          <w:szCs w:val="22"/>
        </w:rPr>
        <w:t>Aditivo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vias</w:t>
      </w:r>
      <w:r w:rsidR="00FC6CD3" w:rsidRPr="007D51B5">
        <w:rPr>
          <w:rStyle w:val="Refdenotaderodap"/>
          <w:rFonts w:asciiTheme="minorHAnsi" w:hAnsiTheme="minorHAnsi" w:cs="Calibri"/>
          <w:sz w:val="22"/>
          <w:szCs w:val="22"/>
        </w:rPr>
        <w:footnoteReference w:id="5"/>
      </w:r>
      <w:r w:rsidRPr="007D51B5">
        <w:rPr>
          <w:rFonts w:asciiTheme="minorHAnsi" w:hAnsiTheme="minorHAnsi" w:cs="Calibri"/>
          <w:sz w:val="22"/>
          <w:szCs w:val="22"/>
        </w:rPr>
        <w:t xml:space="preserve"> de igual teor e forma e para os mesmos fins de direito, na presença das testemunhas abaixo qualificadas.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Pr="007D51B5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1929E65A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776BB8C" w14:textId="5056AC6C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Dirigente máximo da </w:t>
      </w:r>
      <w:r w:rsidR="00416426" w:rsidRPr="007D51B5">
        <w:rPr>
          <w:rFonts w:asciiTheme="minorHAnsi" w:hAnsiTheme="minorHAnsi" w:cs="Calibri"/>
          <w:sz w:val="22"/>
          <w:szCs w:val="22"/>
          <w:highlight w:val="lightGray"/>
        </w:rPr>
        <w:t>O</w:t>
      </w:r>
      <w:r w:rsidR="008C7169"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2105D42F" w14:textId="5FEF2CC7" w:rsidR="003E1689" w:rsidRPr="007D51B5" w:rsidRDefault="008C7169" w:rsidP="00495882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6823EB02" w14:textId="77777777" w:rsidR="00651259" w:rsidRPr="007D51B5" w:rsidRDefault="00651259">
      <w:pPr>
        <w:rPr>
          <w:rFonts w:asciiTheme="minorHAnsi" w:hAnsiTheme="minorHAnsi" w:cs="Calibri"/>
          <w:b/>
          <w:sz w:val="22"/>
          <w:szCs w:val="22"/>
        </w:rPr>
      </w:pPr>
      <w:bookmarkStart w:id="2" w:name="_Toc219868532"/>
    </w:p>
    <w:p w14:paraId="44FB91A1" w14:textId="77777777" w:rsidR="00E06510" w:rsidRPr="007D51B5" w:rsidRDefault="00E06510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020EA888" w14:textId="77777777" w:rsidR="00C7175D" w:rsidRPr="007D51B5" w:rsidRDefault="008B4B0B" w:rsidP="00C7175D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 xml:space="preserve">ANEXO I DO TERMO DE PARCERIA 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– CONCEPÇÃO DA POLÍTICA PÚBLICA</w:t>
      </w:r>
    </w:p>
    <w:p w14:paraId="0764111F" w14:textId="77777777" w:rsidR="00C7175D" w:rsidRPr="007D51B5" w:rsidRDefault="00C7175D" w:rsidP="00C7175D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4F19015" w14:textId="77777777" w:rsidR="001C54D1" w:rsidRPr="007D51B5" w:rsidRDefault="001C54D1" w:rsidP="001C54D1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Este anexo deve conter um breve histórico da Política Pública que será implementada por meio do Termo de Parce</w:t>
      </w:r>
      <w:r w:rsidR="00764EA4" w:rsidRPr="007D51B5">
        <w:rPr>
          <w:rFonts w:asciiTheme="minorHAnsi" w:hAnsiTheme="minorHAnsi" w:cs="Calibri"/>
          <w:sz w:val="22"/>
          <w:szCs w:val="22"/>
          <w:highlight w:val="lightGray"/>
        </w:rPr>
        <w:t>ria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. É necessário que seja explicada, em linguagem simples e acessível à sociedade civil em geral, a demanda/problema que originou a política pública (explicitando os objetivos), o público-alvo, suas necessidades, a metodologia utilizada, principais ações realizadas e resultados que se espera alcançar por meio dela, bem como os impactos esperados.</w:t>
      </w:r>
    </w:p>
    <w:p w14:paraId="62313A7A" w14:textId="31591021" w:rsidR="001C54D1" w:rsidRPr="007D51B5" w:rsidRDefault="001C54D1" w:rsidP="001C54D1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É importante situar a </w:t>
      </w:r>
      <w:r w:rsidR="00905CC9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política pública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dentro </w:t>
      </w:r>
      <w:r w:rsidR="00905CC9"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dos instrumentos de planejamento do Estado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(Plano Mineiro de Desenvolvimento Integrado – PMDI, Plano Plurianual de Ação Governamental – PPAG, Projetos Estratégicos, etc).</w:t>
      </w:r>
    </w:p>
    <w:p w14:paraId="159D4881" w14:textId="10AA64F1" w:rsidR="001C54D1" w:rsidRPr="007D51B5" w:rsidRDefault="001C54D1" w:rsidP="001C54D1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Em complemento, deve conter, também, o papel dos principais atores envolvidos (Órgão Estatal Parceiro, Órgão Estatal Interveniente, </w:t>
      </w:r>
      <w:r w:rsidR="00693CE8">
        <w:rPr>
          <w:rFonts w:asciiTheme="minorHAnsi" w:hAnsiTheme="minorHAnsi" w:cs="Calibri"/>
          <w:sz w:val="22"/>
          <w:szCs w:val="22"/>
          <w:highlight w:val="lightGray"/>
        </w:rPr>
        <w:t>O</w:t>
      </w:r>
      <w:r w:rsidR="00392684">
        <w:rPr>
          <w:rFonts w:asciiTheme="minorHAnsi" w:hAnsiTheme="minorHAnsi" w:cs="Calibri"/>
          <w:sz w:val="22"/>
          <w:szCs w:val="22"/>
          <w:highlight w:val="lightGray"/>
        </w:rPr>
        <w:t>scip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). Importante ressaltar que o papel a ser descrito não se refere às responsabilidades dos parceiros expressas na </w:t>
      </w:r>
      <w:r w:rsidRPr="008C28FB">
        <w:rPr>
          <w:rFonts w:asciiTheme="minorHAnsi" w:hAnsiTheme="minorHAnsi" w:cs="Calibri"/>
          <w:sz w:val="22"/>
          <w:szCs w:val="22"/>
          <w:highlight w:val="lightGray"/>
        </w:rPr>
        <w:t>Cláusula Quinta do Termo de Parceria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, mas às ações que cada ator envolvido executa e ao papel de cada um deles na política pública.</w:t>
      </w:r>
      <w:r w:rsidRPr="007D51B5">
        <w:rPr>
          <w:rFonts w:asciiTheme="minorHAnsi" w:hAnsiTheme="minorHAnsi" w:cs="Calibri"/>
          <w:sz w:val="22"/>
          <w:szCs w:val="22"/>
        </w:rPr>
        <w:t> </w:t>
      </w:r>
    </w:p>
    <w:p w14:paraId="4DF3477E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090A8352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735C8C65" w14:textId="77777777" w:rsidR="00651259" w:rsidRPr="007D51B5" w:rsidRDefault="00651259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  <w:sectPr w:rsidR="00651259" w:rsidRPr="007D51B5" w:rsidSect="007D5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851" w:bottom="567" w:left="851" w:header="720" w:footer="720" w:gutter="0"/>
          <w:cols w:space="720"/>
          <w:docGrid w:linePitch="272"/>
        </w:sectPr>
      </w:pPr>
    </w:p>
    <w:p w14:paraId="4082F3F4" w14:textId="77777777" w:rsidR="00FE718E" w:rsidRPr="007D51B5" w:rsidRDefault="00FE718E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D5BBD1" w14:textId="77777777" w:rsidR="00B45B9A" w:rsidRPr="007D51B5" w:rsidRDefault="00B45B9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ANEXO I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I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TERMO DE PARCERIA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bookmarkEnd w:id="2"/>
    </w:p>
    <w:p w14:paraId="74933B81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F5ECA5C" w14:textId="77777777" w:rsidR="00B65D23" w:rsidRPr="007D51B5" w:rsidRDefault="00B65D23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2860710" w14:textId="77777777" w:rsidR="002D688D" w:rsidRPr="007D51B5" w:rsidRDefault="002D688D" w:rsidP="002D688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1. OBJETO DO TERMO DE PARCERIA:</w:t>
      </w:r>
    </w:p>
    <w:p w14:paraId="6AC9A9E8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58812DB" w14:textId="08FF838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Inserir objeto</w:t>
      </w:r>
      <w:r w:rsidR="00A67A95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604849C7" w14:textId="7777777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5043388D" w14:textId="77777777" w:rsidR="002D688D" w:rsidRPr="007D51B5" w:rsidRDefault="002D688D">
      <w:pPr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3DDD4A38" w14:textId="77777777" w:rsidR="008E6A1A" w:rsidRPr="007D51B5" w:rsidRDefault="008E6A1A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D752DBE" w14:textId="77777777" w:rsidR="00B217BF" w:rsidRPr="007D51B5" w:rsidRDefault="002D688D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3" w:name="_Toc219868534"/>
      <w:r w:rsidRPr="007D51B5">
        <w:rPr>
          <w:rFonts w:asciiTheme="minorHAnsi" w:hAnsiTheme="minorHAnsi" w:cs="Calibri"/>
          <w:b/>
          <w:sz w:val="22"/>
          <w:szCs w:val="22"/>
        </w:rPr>
        <w:t>2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>.</w:t>
      </w:r>
      <w:r w:rsidR="009A361F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 xml:space="preserve">QUADRO DE INDICADORES </w:t>
      </w:r>
      <w:bookmarkEnd w:id="3"/>
    </w:p>
    <w:p w14:paraId="4368C557" w14:textId="77777777" w:rsidR="00B217BF" w:rsidRPr="007D51B5" w:rsidRDefault="00B217BF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905CC9" w:rsidRPr="007D51B5" w14:paraId="7275D83F" w14:textId="77777777" w:rsidTr="00905CC9">
        <w:trPr>
          <w:cantSplit/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7631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0291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52DC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8E2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F21102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905CC9" w:rsidRPr="007D51B5" w14:paraId="5C57FED5" w14:textId="77777777" w:rsidTr="00905CC9">
        <w:trPr>
          <w:trHeight w:val="6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38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32A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EE4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0FBF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60DEA7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037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05D99CD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795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6B32DB2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DA6F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</w:p>
          <w:p w14:paraId="43818C9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dd/mm/aa a dd/mm/aa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FB8CD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CC9" w:rsidRPr="007D51B5" w14:paraId="5E560AD8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95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FAE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3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52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6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74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4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58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6A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1C7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389C9C97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A9C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9DB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7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F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AC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FC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A9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9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F5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91F203B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17D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0F0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A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9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8A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93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E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2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C1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54B3FE82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FAB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A7F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68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25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2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C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3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5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B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3E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49C59189" w14:textId="77777777" w:rsidTr="00905CC9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DA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1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D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2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08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3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DA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3C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AE3D121" w14:textId="77777777" w:rsidTr="00905CC9">
        <w:trPr>
          <w:cantSplit/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E0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960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23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0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1C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2E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8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94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6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F95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2C68700" w14:textId="77777777" w:rsidTr="00905CC9">
        <w:trPr>
          <w:trHeight w:val="6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8A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21D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A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55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D95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44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B87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91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16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7B819774" w14:textId="77777777" w:rsidTr="00905CC9">
        <w:trPr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B3E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D23B" w14:textId="77777777" w:rsidR="00905CC9" w:rsidRPr="007D51B5" w:rsidRDefault="00905CC9" w:rsidP="00E33901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11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FB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3D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2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BA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64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2991B593" w14:textId="77777777" w:rsidTr="00905CC9">
        <w:trPr>
          <w:trHeight w:val="60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66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24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C4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A2A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CE7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1D58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38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B42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DC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80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5EF8F5C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625B96C9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6EB4791B" w14:textId="77777777" w:rsidR="002D688D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4" w:name="_Toc219868535"/>
    </w:p>
    <w:p w14:paraId="1C96E3B7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3</w:t>
      </w:r>
      <w:r w:rsidR="00CC751F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ATRIBUTOS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 xml:space="preserve"> DOS INDICADORES</w:t>
      </w:r>
      <w:bookmarkEnd w:id="4"/>
    </w:p>
    <w:p w14:paraId="63AAB45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6D4D3FB" w14:textId="77777777" w:rsidR="005A2CF6" w:rsidRPr="007D51B5" w:rsidRDefault="00EF32BF" w:rsidP="00EF32BF">
      <w:pPr>
        <w:pStyle w:val="textolegal"/>
        <w:tabs>
          <w:tab w:val="left" w:pos="4795"/>
        </w:tabs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ab/>
      </w:r>
    </w:p>
    <w:p w14:paraId="4DD51960" w14:textId="77777777" w:rsidR="005A2CF6" w:rsidRPr="007D51B5" w:rsidRDefault="005A2CF6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033B65E0" w14:textId="4CF8214B" w:rsidR="00B217BF" w:rsidRPr="007D51B5" w:rsidRDefault="009902E9" w:rsidP="00E836CA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 xml:space="preserve">títulos e </w:t>
      </w:r>
      <w:r w:rsidR="006D5A90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atributos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 todos os indicadores</w:t>
      </w:r>
      <w:r w:rsidR="002016A3" w:rsidRPr="007D51B5">
        <w:rPr>
          <w:rFonts w:asciiTheme="minorHAnsi" w:hAnsiTheme="minorHAnsi" w:cs="Calibri"/>
          <w:i/>
          <w:sz w:val="22"/>
          <w:szCs w:val="22"/>
        </w:rPr>
        <w:t>.</w:t>
      </w:r>
      <w:r w:rsidR="00500D73" w:rsidRPr="007D51B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indicadores deve conter </w:t>
      </w:r>
      <w:r w:rsidR="00F91205" w:rsidRPr="007D51B5">
        <w:rPr>
          <w:rFonts w:asciiTheme="minorHAnsi" w:hAnsiTheme="minorHAnsi" w:cs="Calibri"/>
          <w:i/>
          <w:sz w:val="22"/>
          <w:szCs w:val="22"/>
          <w:highlight w:val="lightGray"/>
        </w:rPr>
        <w:t>os seguintes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atributos:</w:t>
      </w:r>
    </w:p>
    <w:p w14:paraId="18BFE85E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15421527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33229B9" w14:textId="77777777" w:rsidR="00EF32BF" w:rsidRPr="007D51B5" w:rsidRDefault="00EF32BF" w:rsidP="00EF32BF">
      <w:pPr>
        <w:spacing w:after="20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56776CA8" w14:textId="77777777" w:rsidR="00EF32BF" w:rsidRPr="007D51B5" w:rsidRDefault="00EF32BF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Descrição: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3E9049B0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Fórmula de Cálculo:</w:t>
      </w:r>
      <w:r w:rsidR="00905CC9"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067CAEA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Unidade de medida: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68E05503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Fonte de Comprovação: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12A4469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Polaridade: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D8F2E56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Cálculo de desempenho (CD):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8F169F2" w14:textId="77777777" w:rsidR="00EF32BF" w:rsidRPr="007D51B5" w:rsidRDefault="00EF32BF" w:rsidP="00EF32BF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07A198B" w14:textId="77777777" w:rsidR="00E33901" w:rsidRPr="007D51B5" w:rsidRDefault="00E33901" w:rsidP="00E33901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2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hAnsiTheme="minorHAnsi"/>
          <w:b/>
          <w:sz w:val="22"/>
          <w:szCs w:val="22"/>
        </w:rPr>
        <w:t xml:space="preserve"> </w:t>
      </w:r>
    </w:p>
    <w:p w14:paraId="5732BEEA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0D2F38B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Fórmula de Cálculo: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7D601D9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Unidade de medida: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7811C050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C0BBF23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Polaridade: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9B08824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Cálculo de desempenho (CD):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1463B289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C4E2FF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453770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D6CA59F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</w:sectPr>
      </w:pPr>
    </w:p>
    <w:p w14:paraId="3C1A87C0" w14:textId="77777777" w:rsidR="00FE718E" w:rsidRPr="007D51B5" w:rsidRDefault="00FE718E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6"/>
    </w:p>
    <w:p w14:paraId="60D6930F" w14:textId="77777777" w:rsidR="009902E9" w:rsidRPr="007D51B5" w:rsidRDefault="002D688D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>QU</w:t>
      </w:r>
      <w:r w:rsidR="00D13EBA" w:rsidRPr="007D51B5">
        <w:rPr>
          <w:rFonts w:asciiTheme="minorHAnsi" w:hAnsiTheme="minorHAnsi" w:cs="Calibri"/>
          <w:b/>
          <w:sz w:val="22"/>
          <w:szCs w:val="22"/>
        </w:rPr>
        <w:t>ADRO DE PRODUTOS</w:t>
      </w:r>
      <w:bookmarkEnd w:id="5"/>
    </w:p>
    <w:p w14:paraId="22D49D23" w14:textId="77777777" w:rsidR="00D13EBA" w:rsidRPr="007D51B5" w:rsidRDefault="00D13EBA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416513" w:rsidRPr="007D51B5" w14:paraId="2A8898DF" w14:textId="77777777" w:rsidTr="00416513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19D16C3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7F28E2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3502B1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6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592B62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Início dd/mm/aa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863B07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Término dd/mm/aa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376AAE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416513" w:rsidRPr="007D51B5" w14:paraId="7D62BCF4" w14:textId="77777777" w:rsidTr="00416513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B3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B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6C7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77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06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CC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65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AC5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5EFBA34" w14:textId="77777777" w:rsidTr="00416513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C8B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F1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59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93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DA9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61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DB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7FEB4546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A5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4B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3C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A7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49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71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CB4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2BB158EE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BB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80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46C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BE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D3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8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E4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77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FB699AB" w14:textId="77777777" w:rsidTr="00416513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97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1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BC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E3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AC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4F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70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3222D1" w14:textId="77777777" w:rsidR="00550171" w:rsidRPr="007D51B5" w:rsidRDefault="00550171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3D6E82C5" w14:textId="77777777" w:rsidR="00FE718E" w:rsidRPr="007D51B5" w:rsidRDefault="00FE718E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7" w:name="_Toc219868537"/>
    </w:p>
    <w:p w14:paraId="539B870C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5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. ATRIBUTOS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 D</w:t>
      </w:r>
      <w:bookmarkEnd w:id="7"/>
      <w:r w:rsidR="005B5F73" w:rsidRPr="007D51B5">
        <w:rPr>
          <w:rFonts w:asciiTheme="minorHAnsi" w:hAnsiTheme="minorHAnsi" w:cs="Calibri"/>
          <w:b/>
          <w:sz w:val="22"/>
          <w:szCs w:val="22"/>
        </w:rPr>
        <w:t>OS PRODUTOS</w:t>
      </w:r>
    </w:p>
    <w:p w14:paraId="1098BC2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E767051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D51B5">
        <w:rPr>
          <w:rFonts w:asciiTheme="minorHAnsi" w:hAnsiTheme="minorHAnsi" w:cs="Calibri"/>
          <w:b/>
          <w:sz w:val="22"/>
          <w:szCs w:val="22"/>
          <w:highlight w:val="lightGray"/>
        </w:rPr>
        <w:t>XX: INSERIR NOME DA ÁREA TEMÁTICA</w:t>
      </w:r>
    </w:p>
    <w:p w14:paraId="30BFB8F4" w14:textId="77777777" w:rsidR="00280F7D" w:rsidRPr="007D51B5" w:rsidRDefault="00280F7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6274733" w14:textId="1B43CBED" w:rsidR="00416513" w:rsidRPr="007D51B5" w:rsidRDefault="00416513" w:rsidP="0041651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</w:rPr>
      </w:pP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Inserir os </w:t>
      </w:r>
      <w:r w:rsidR="00F25310">
        <w:rPr>
          <w:rFonts w:asciiTheme="minorHAnsi" w:hAnsiTheme="minorHAnsi" w:cs="Calibri"/>
          <w:i/>
          <w:sz w:val="22"/>
          <w:szCs w:val="22"/>
          <w:highlight w:val="lightGray"/>
        </w:rPr>
        <w:t>títulos e atributos de todos os p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rodutos. </w:t>
      </w:r>
      <w:r w:rsidR="00905CC9" w:rsidRPr="007D51B5">
        <w:rPr>
          <w:rFonts w:asciiTheme="minorHAnsi" w:hAnsiTheme="minorHAnsi" w:cs="Calibri"/>
          <w:i/>
          <w:sz w:val="22"/>
          <w:szCs w:val="22"/>
          <w:highlight w:val="lightGray"/>
        </w:rPr>
        <w:t>A</w:t>
      </w:r>
      <w:r w:rsidRPr="007D51B5">
        <w:rPr>
          <w:rFonts w:asciiTheme="minorHAnsi" w:hAnsiTheme="minorHAnsi" w:cs="Calibri"/>
          <w:i/>
          <w:sz w:val="22"/>
          <w:szCs w:val="22"/>
          <w:highlight w:val="lightGray"/>
        </w:rPr>
        <w:t xml:space="preserve"> descrição dos produtos deve conter os seguintes atributos:</w:t>
      </w:r>
    </w:p>
    <w:p w14:paraId="6BE35235" w14:textId="77777777" w:rsidR="0079638B" w:rsidRPr="007D51B5" w:rsidRDefault="0079638B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0AD59D90" w14:textId="77777777" w:rsidR="00905CC9" w:rsidRPr="00F25310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b/>
          <w:sz w:val="22"/>
          <w:szCs w:val="22"/>
          <w:highlight w:val="lightGray"/>
        </w:rPr>
      </w:pPr>
      <w:r w:rsidRPr="00F25310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Produto 1.1 - </w:t>
      </w:r>
    </w:p>
    <w:p w14:paraId="400A5CC7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896125C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Critério de Aceitação: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04B4BFB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3AEBFFD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220824A7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  <w:sectPr w:rsidR="00A70B34" w:rsidRPr="007D51B5" w:rsidSect="002D688D"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14:paraId="2D72E90B" w14:textId="77777777" w:rsidR="00FE718E" w:rsidRPr="007D51B5" w:rsidRDefault="00FE718E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8"/>
    </w:p>
    <w:p w14:paraId="2C6324B0" w14:textId="77777777" w:rsidR="00F91205" w:rsidRPr="007D51B5" w:rsidRDefault="002D688D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CRONOGRAMA E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QUADRO DE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PESOS PARA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AVALIAÇÃO</w:t>
      </w:r>
      <w:bookmarkEnd w:id="8"/>
    </w:p>
    <w:p w14:paraId="728337AB" w14:textId="77777777" w:rsidR="004F0D26" w:rsidRPr="007D51B5" w:rsidRDefault="004F0D26" w:rsidP="00E836CA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2EFBA31E" w14:textId="77777777" w:rsidR="00C43BAC" w:rsidRPr="007D51B5" w:rsidRDefault="00C43BAC" w:rsidP="00E836CA">
      <w:pPr>
        <w:rPr>
          <w:rFonts w:asciiTheme="minorHAnsi" w:hAnsiTheme="minorHAnsi" w:cs="Calibri"/>
          <w:sz w:val="22"/>
          <w:szCs w:val="22"/>
        </w:rPr>
      </w:pPr>
    </w:p>
    <w:p w14:paraId="06AD8374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.1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40A2" w:rsidRPr="007D51B5">
        <w:rPr>
          <w:rFonts w:asciiTheme="minorHAnsi" w:hAnsiTheme="minorHAnsi" w:cs="Calibri"/>
          <w:b/>
          <w:sz w:val="22"/>
          <w:szCs w:val="22"/>
        </w:rPr>
        <w:t>CRONOGRAMA</w:t>
      </w:r>
      <w:r w:rsidR="00BC1615" w:rsidRPr="007D51B5">
        <w:rPr>
          <w:rFonts w:asciiTheme="minorHAnsi" w:hAnsiTheme="minorHAnsi" w:cs="Calibri"/>
          <w:b/>
          <w:sz w:val="22"/>
          <w:szCs w:val="22"/>
        </w:rPr>
        <w:t xml:space="preserve"> DE AVALIAÇÕES</w:t>
      </w:r>
    </w:p>
    <w:p w14:paraId="4998AC8B" w14:textId="77777777" w:rsidR="00BC695D" w:rsidRPr="007D51B5" w:rsidRDefault="00BC695D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06"/>
        <w:gridCol w:w="2000"/>
        <w:gridCol w:w="2000"/>
        <w:gridCol w:w="2000"/>
      </w:tblGrid>
      <w:tr w:rsidR="002A494A" w:rsidRPr="007D51B5" w14:paraId="4F8C01C9" w14:textId="19E39488" w:rsidTr="002A494A">
        <w:trPr>
          <w:trHeight w:hRule="exact" w:val="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B34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10A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A7C" w14:textId="77777777" w:rsidR="002A494A" w:rsidRPr="007D51B5" w:rsidRDefault="002A494A" w:rsidP="00A541C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97" w14:textId="6731A517" w:rsidR="002A494A" w:rsidRPr="007D51B5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ALIZADAS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70" w14:textId="349C4A91" w:rsidR="002A494A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2A494A" w:rsidRPr="007D51B5" w14:paraId="0B667574" w14:textId="2226F2E6" w:rsidTr="002A494A">
        <w:trPr>
          <w:trHeight w:hRule="exact" w:val="439"/>
        </w:trPr>
        <w:tc>
          <w:tcPr>
            <w:tcW w:w="1826" w:type="dxa"/>
            <w:vAlign w:val="center"/>
          </w:tcPr>
          <w:p w14:paraId="492D5496" w14:textId="45BC148B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</w:tcPr>
          <w:p w14:paraId="6B12CCCA" w14:textId="77777777" w:rsidR="002A494A" w:rsidRPr="007D51B5" w:rsidRDefault="002A494A" w:rsidP="00B66DAB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</w:tcPr>
          <w:p w14:paraId="4B475A77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  <w:bookmarkStart w:id="9" w:name="_GoBack"/>
            <w:bookmarkEnd w:id="9"/>
          </w:p>
        </w:tc>
        <w:tc>
          <w:tcPr>
            <w:tcW w:w="2000" w:type="dxa"/>
          </w:tcPr>
          <w:p w14:paraId="2A21074B" w14:textId="7697638E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</w:tcPr>
          <w:p w14:paraId="4B411DB9" w14:textId="77777777" w:rsidR="002A494A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</w:p>
        </w:tc>
      </w:tr>
      <w:tr w:rsidR="002A494A" w:rsidRPr="007D51B5" w14:paraId="061F80A2" w14:textId="1C1E1694" w:rsidTr="002A494A">
        <w:trPr>
          <w:trHeight w:hRule="exact" w:val="431"/>
        </w:trPr>
        <w:tc>
          <w:tcPr>
            <w:tcW w:w="1826" w:type="dxa"/>
            <w:vAlign w:val="center"/>
          </w:tcPr>
          <w:p w14:paraId="74B49E08" w14:textId="7CB3A94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</w:tcPr>
          <w:p w14:paraId="501F9044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</w:tcPr>
          <w:p w14:paraId="65EE682D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</w:tcPr>
          <w:p w14:paraId="31602530" w14:textId="34577A11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</w:tcPr>
          <w:p w14:paraId="4954F379" w14:textId="77777777" w:rsidR="002A494A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</w:p>
        </w:tc>
      </w:tr>
      <w:tr w:rsidR="002A494A" w:rsidRPr="007D51B5" w14:paraId="13B1782A" w14:textId="5B0D3C47" w:rsidTr="002A494A">
        <w:trPr>
          <w:trHeight w:hRule="exact" w:val="423"/>
        </w:trPr>
        <w:tc>
          <w:tcPr>
            <w:tcW w:w="1826" w:type="dxa"/>
            <w:vAlign w:val="center"/>
          </w:tcPr>
          <w:p w14:paraId="01968B1E" w14:textId="79AA1721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</w:tcPr>
          <w:p w14:paraId="07639D39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DD/MM/AA a DD/MM/AA</w:t>
            </w:r>
          </w:p>
        </w:tc>
        <w:tc>
          <w:tcPr>
            <w:tcW w:w="2000" w:type="dxa"/>
          </w:tcPr>
          <w:p w14:paraId="13934457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</w:tcPr>
          <w:p w14:paraId="44AA4EA8" w14:textId="1AF2AA4E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</w:tcPr>
          <w:p w14:paraId="25CE4909" w14:textId="77777777" w:rsidR="002A494A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</w:p>
        </w:tc>
      </w:tr>
      <w:tr w:rsidR="002A494A" w:rsidRPr="007D51B5" w14:paraId="30309440" w14:textId="75D49E8E" w:rsidTr="002A494A">
        <w:trPr>
          <w:trHeight w:hRule="exact" w:val="429"/>
        </w:trPr>
        <w:tc>
          <w:tcPr>
            <w:tcW w:w="1826" w:type="dxa"/>
            <w:vAlign w:val="center"/>
          </w:tcPr>
          <w:p w14:paraId="1A5BA815" w14:textId="5DF4F7FF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</w:tcPr>
          <w:p w14:paraId="494BEE08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 a DD/MM/AA</w:t>
            </w:r>
          </w:p>
        </w:tc>
        <w:tc>
          <w:tcPr>
            <w:tcW w:w="2000" w:type="dxa"/>
          </w:tcPr>
          <w:p w14:paraId="00F7742D" w14:textId="77777777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</w:tcPr>
          <w:p w14:paraId="73DF2C4D" w14:textId="6A7C3ACA" w:rsidR="002A494A" w:rsidRPr="007D51B5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</w:tcPr>
          <w:p w14:paraId="78D3A7F1" w14:textId="77777777" w:rsidR="002A494A" w:rsidRDefault="002A494A" w:rsidP="00050FE7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</w:pPr>
          </w:p>
        </w:tc>
      </w:tr>
    </w:tbl>
    <w:p w14:paraId="52B4340A" w14:textId="77777777" w:rsidR="0088762B" w:rsidRPr="007D51B5" w:rsidRDefault="0088762B" w:rsidP="00E836CA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663D5256" w14:textId="77777777" w:rsidR="007040A2" w:rsidRPr="007D51B5" w:rsidRDefault="007040A2" w:rsidP="00E836C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598CA893" w14:textId="77777777" w:rsidR="009477DA" w:rsidRPr="007D51B5" w:rsidRDefault="009477DA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042BE87F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.2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QUADRO DE PESOS PARA AVALIAÇÃO</w:t>
      </w:r>
    </w:p>
    <w:p w14:paraId="2383027E" w14:textId="77777777" w:rsidR="0007285F" w:rsidRPr="007D51B5" w:rsidRDefault="0007285F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  <w:tblGridChange w:id="10">
          <w:tblGrid>
            <w:gridCol w:w="2027"/>
            <w:gridCol w:w="3043"/>
            <w:gridCol w:w="1984"/>
          </w:tblGrid>
        </w:tblGridChange>
      </w:tblGrid>
      <w:tr w:rsidR="002A494A" w:rsidRPr="007D51B5" w14:paraId="6B778E14" w14:textId="46828A39" w:rsidTr="002A494A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740351A5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6017C9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D42C7" w14:textId="77777777" w:rsidR="002A494A" w:rsidRPr="007D51B5" w:rsidRDefault="002A494A" w:rsidP="0074051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2A494A" w:rsidRPr="007D51B5" w14:paraId="24B2FAE7" w14:textId="4E877868" w:rsidTr="002A494A">
        <w:trPr>
          <w:trHeight w:val="439"/>
        </w:trPr>
        <w:tc>
          <w:tcPr>
            <w:tcW w:w="0" w:type="auto"/>
            <w:vAlign w:val="center"/>
          </w:tcPr>
          <w:p w14:paraId="64928189" w14:textId="7B6365FA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</w:tcPr>
          <w:p w14:paraId="638050BD" w14:textId="759F0CCB" w:rsidR="002A494A" w:rsidRPr="007B4764" w:rsidRDefault="002A494A" w:rsidP="007B4764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</w:tcPr>
          <w:p w14:paraId="4CA6590C" w14:textId="23062483" w:rsidR="002A494A" w:rsidRPr="007B4764" w:rsidRDefault="002A494A" w:rsidP="007B4764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46E19666" w14:textId="5FC5DD7E" w:rsidTr="002A494A">
        <w:trPr>
          <w:trHeight w:val="417"/>
        </w:trPr>
        <w:tc>
          <w:tcPr>
            <w:tcW w:w="0" w:type="auto"/>
            <w:vAlign w:val="center"/>
          </w:tcPr>
          <w:p w14:paraId="015025B8" w14:textId="18CA92CB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</w:tcPr>
          <w:p w14:paraId="7AC3C75A" w14:textId="59A4FECD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</w:tcPr>
          <w:p w14:paraId="43C3BAC9" w14:textId="29CFF5D6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2396BF22" w14:textId="59C1F53A" w:rsidTr="002A494A">
        <w:trPr>
          <w:trHeight w:val="409"/>
        </w:trPr>
        <w:tc>
          <w:tcPr>
            <w:tcW w:w="0" w:type="auto"/>
            <w:vAlign w:val="center"/>
          </w:tcPr>
          <w:p w14:paraId="575397AD" w14:textId="53FC583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</w:tcPr>
          <w:p w14:paraId="3CEEB2C5" w14:textId="7964F034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</w:tcPr>
          <w:p w14:paraId="2C4D1120" w14:textId="305FE4EA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616AF5A6" w14:textId="1A1C61A8" w:rsidTr="002A494A">
        <w:trPr>
          <w:trHeight w:val="415"/>
        </w:trPr>
        <w:tc>
          <w:tcPr>
            <w:tcW w:w="0" w:type="auto"/>
            <w:vAlign w:val="center"/>
          </w:tcPr>
          <w:p w14:paraId="692F5244" w14:textId="5EADD01C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</w:tcPr>
          <w:p w14:paraId="5773EF84" w14:textId="3553653C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</w:tcPr>
          <w:p w14:paraId="15B87B9D" w14:textId="5B5F6C89" w:rsidR="002A494A" w:rsidRPr="007D51B5" w:rsidRDefault="002A494A" w:rsidP="007B476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B4764">
              <w:rPr>
                <w:rFonts w:asciiTheme="minorHAnsi" w:hAnsiTheme="minorHAnsi" w:cs="Calibri"/>
                <w:i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5F5EC34F" w14:textId="77777777" w:rsidR="00F91205" w:rsidRPr="007D51B5" w:rsidRDefault="00F91205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1838F16D" w14:textId="51B88921" w:rsidR="00742C62" w:rsidRPr="007D51B5" w:rsidRDefault="009001E5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bookmarkStart w:id="11" w:name="_Toc219868539"/>
      <w:r w:rsidR="002D688D" w:rsidRPr="007D51B5">
        <w:rPr>
          <w:rFonts w:asciiTheme="minorHAnsi" w:hAnsiTheme="minorHAnsi" w:cs="Calibri"/>
          <w:b/>
          <w:sz w:val="22"/>
          <w:szCs w:val="22"/>
        </w:rPr>
        <w:lastRenderedPageBreak/>
        <w:t>7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>. CRONOGRAMA DE DESEMBOLSOS</w:t>
      </w:r>
      <w:bookmarkEnd w:id="11"/>
    </w:p>
    <w:p w14:paraId="2531BEEF" w14:textId="77777777" w:rsidR="00742C62" w:rsidRPr="007D51B5" w:rsidRDefault="00742C62" w:rsidP="00F309AB">
      <w:pPr>
        <w:spacing w:before="240"/>
        <w:rPr>
          <w:rFonts w:asciiTheme="minorHAnsi" w:hAnsiTheme="minorHAnsi" w:cs="Calibri"/>
          <w:sz w:val="22"/>
          <w:szCs w:val="2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899"/>
        <w:gridCol w:w="2039"/>
        <w:gridCol w:w="5088"/>
      </w:tblGrid>
      <w:tr w:rsidR="00D84D7D" w:rsidRPr="007D51B5" w14:paraId="24C39E0D" w14:textId="77777777" w:rsidTr="002A494A">
        <w:trPr>
          <w:trHeight w:val="661"/>
          <w:jc w:val="center"/>
        </w:trPr>
        <w:tc>
          <w:tcPr>
            <w:tcW w:w="755" w:type="pct"/>
            <w:shd w:val="clear" w:color="auto" w:fill="FFFFFF"/>
            <w:vAlign w:val="center"/>
          </w:tcPr>
          <w:p w14:paraId="00769997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PARCELAS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60EEE343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959" w:type="pct"/>
            <w:shd w:val="clear" w:color="auto" w:fill="FFFFFF"/>
            <w:vAlign w:val="center"/>
          </w:tcPr>
          <w:p w14:paraId="47915E07" w14:textId="77777777" w:rsidR="00D84D7D" w:rsidRPr="007D51B5" w:rsidRDefault="00A541C9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MÊS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2ED10BEF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CONDIÇÕES</w:t>
            </w:r>
          </w:p>
        </w:tc>
      </w:tr>
      <w:tr w:rsidR="00D84D7D" w:rsidRPr="007D51B5" w14:paraId="194730AC" w14:textId="77777777" w:rsidTr="002A494A">
        <w:trPr>
          <w:trHeight w:val="291"/>
          <w:jc w:val="center"/>
        </w:trPr>
        <w:tc>
          <w:tcPr>
            <w:tcW w:w="755" w:type="pct"/>
          </w:tcPr>
          <w:p w14:paraId="7F932479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1ª Parcela</w:t>
            </w:r>
          </w:p>
        </w:tc>
        <w:tc>
          <w:tcPr>
            <w:tcW w:w="893" w:type="pct"/>
          </w:tcPr>
          <w:p w14:paraId="4AEB284C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</w:tcPr>
          <w:p w14:paraId="3A75CCA4" w14:textId="1A198248" w:rsidR="00D84D7D" w:rsidRPr="007D51B5" w:rsidRDefault="00842F39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</w:tcPr>
          <w:p w14:paraId="54389208" w14:textId="26643642" w:rsidR="00D84D7D" w:rsidRPr="0080273D" w:rsidRDefault="002A494A" w:rsidP="002A494A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Indicar </w:t>
            </w:r>
            <w:r w:rsidRPr="002A494A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a data do repasse caso já tenha sido realizado.</w:t>
            </w:r>
          </w:p>
        </w:tc>
      </w:tr>
      <w:tr w:rsidR="00D84D7D" w:rsidRPr="007D51B5" w14:paraId="47E8B575" w14:textId="77777777" w:rsidTr="002A494A">
        <w:trPr>
          <w:trHeight w:val="267"/>
          <w:jc w:val="center"/>
        </w:trPr>
        <w:tc>
          <w:tcPr>
            <w:tcW w:w="755" w:type="pct"/>
          </w:tcPr>
          <w:p w14:paraId="5B23024F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2ª Parcela</w:t>
            </w:r>
          </w:p>
        </w:tc>
        <w:tc>
          <w:tcPr>
            <w:tcW w:w="893" w:type="pct"/>
          </w:tcPr>
          <w:p w14:paraId="691C8A02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</w:tcPr>
          <w:p w14:paraId="06E74B7E" w14:textId="5FA7BC20" w:rsidR="00D84D7D" w:rsidRPr="007D51B5" w:rsidRDefault="00842F39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</w:tcPr>
          <w:p w14:paraId="7247CF4D" w14:textId="45C5947F" w:rsidR="00D84D7D" w:rsidRPr="0080273D" w:rsidRDefault="004906C7" w:rsidP="005F17F8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Realização da 1ª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reunião da Comissão de Avaliação </w:t>
            </w:r>
            <w:r>
              <w:rPr>
                <w:rFonts w:asciiTheme="minorHAnsi" w:hAnsiTheme="minorHAnsi" w:cs="Calibri"/>
                <w:sz w:val="22"/>
                <w:szCs w:val="22"/>
              </w:rPr>
              <w:t>e a</w:t>
            </w:r>
            <w:r w:rsidR="0080273D">
              <w:rPr>
                <w:rFonts w:asciiTheme="minorHAnsi" w:hAnsiTheme="minorHAnsi" w:cs="Calibri"/>
                <w:sz w:val="22"/>
                <w:szCs w:val="22"/>
              </w:rPr>
              <w:t xml:space="preserve">provação 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5F17F8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</w:t>
            </w:r>
            <w:r w:rsidR="00F309AB">
              <w:rPr>
                <w:rFonts w:asciiTheme="minorHAnsi" w:hAnsiTheme="minorHAnsi" w:cs="Calibri"/>
                <w:sz w:val="22"/>
                <w:szCs w:val="22"/>
              </w:rPr>
              <w:t>pelo</w:t>
            </w:r>
            <w:r w:rsidR="00B0626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82A13" w:rsidRPr="007D51B5">
              <w:rPr>
                <w:rFonts w:asciiTheme="minorHAnsi" w:hAnsiTheme="minorHAnsi" w:cs="Calibri"/>
                <w:sz w:val="22"/>
                <w:szCs w:val="22"/>
              </w:rPr>
              <w:t xml:space="preserve">Supervisor. </w:t>
            </w:r>
          </w:p>
        </w:tc>
      </w:tr>
      <w:tr w:rsidR="00D84D7D" w:rsidRPr="007D51B5" w14:paraId="3B31384D" w14:textId="77777777" w:rsidTr="002A494A">
        <w:trPr>
          <w:trHeight w:val="284"/>
          <w:jc w:val="center"/>
        </w:trPr>
        <w:tc>
          <w:tcPr>
            <w:tcW w:w="755" w:type="pct"/>
          </w:tcPr>
          <w:p w14:paraId="45862657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3ª Parcela</w:t>
            </w:r>
          </w:p>
        </w:tc>
        <w:tc>
          <w:tcPr>
            <w:tcW w:w="893" w:type="pct"/>
          </w:tcPr>
          <w:p w14:paraId="4679B378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</w:tcPr>
          <w:p w14:paraId="45E6D098" w14:textId="40E90BC4" w:rsidR="00D84D7D" w:rsidRPr="007D51B5" w:rsidRDefault="00842F39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</w:tcPr>
          <w:p w14:paraId="42DD346E" w14:textId="424D681B" w:rsidR="00D84D7D" w:rsidRPr="007D51B5" w:rsidRDefault="004906C7" w:rsidP="005F17F8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 w:rsidR="005F17F8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  <w:tr w:rsidR="00D84D7D" w:rsidRPr="007D51B5" w14:paraId="7EB9C9BB" w14:textId="77777777" w:rsidTr="002A494A">
        <w:trPr>
          <w:trHeight w:val="284"/>
          <w:jc w:val="center"/>
        </w:trPr>
        <w:tc>
          <w:tcPr>
            <w:tcW w:w="755" w:type="pct"/>
          </w:tcPr>
          <w:p w14:paraId="6A49C1BB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4ª Parcela</w:t>
            </w:r>
          </w:p>
        </w:tc>
        <w:tc>
          <w:tcPr>
            <w:tcW w:w="893" w:type="pct"/>
          </w:tcPr>
          <w:p w14:paraId="2A9A0205" w14:textId="77777777" w:rsidR="00D84D7D" w:rsidRPr="007D51B5" w:rsidRDefault="00D84D7D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</w:tcPr>
          <w:p w14:paraId="714C408C" w14:textId="47752682" w:rsidR="00D84D7D" w:rsidRPr="007D51B5" w:rsidRDefault="00842F39" w:rsidP="00842F39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</w:tcPr>
          <w:p w14:paraId="155526AF" w14:textId="3F906292" w:rsidR="00D84D7D" w:rsidRPr="007D51B5" w:rsidRDefault="004906C7" w:rsidP="005F17F8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 w:rsidR="005F17F8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F309AB"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</w:tbl>
    <w:p w14:paraId="387D1A0C" w14:textId="77777777" w:rsidR="00742C62" w:rsidRPr="007D51B5" w:rsidRDefault="00742C62" w:rsidP="00E836CA">
      <w:pPr>
        <w:rPr>
          <w:rFonts w:asciiTheme="minorHAnsi" w:hAnsiTheme="minorHAnsi" w:cs="Calibri"/>
          <w:sz w:val="22"/>
          <w:szCs w:val="22"/>
        </w:rPr>
      </w:pPr>
    </w:p>
    <w:p w14:paraId="325D15CD" w14:textId="77777777" w:rsidR="002D688D" w:rsidRPr="007D51B5" w:rsidRDefault="002D688D" w:rsidP="00E836CA">
      <w:pPr>
        <w:rPr>
          <w:rFonts w:asciiTheme="minorHAnsi" w:hAnsiTheme="minorHAnsi" w:cs="Calibri"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381A3257" w14:textId="77777777" w:rsidR="00FE718E" w:rsidRPr="007D51B5" w:rsidRDefault="00FE718E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12" w:name="_Toc219868540"/>
    </w:p>
    <w:p w14:paraId="6009F76A" w14:textId="77777777" w:rsidR="00742C62" w:rsidRPr="007D51B5" w:rsidRDefault="002D688D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8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- QUADRO DE PREVISÃO</w:t>
      </w:r>
      <w:r w:rsidR="00554CA7" w:rsidRPr="007D51B5">
        <w:rPr>
          <w:rFonts w:asciiTheme="minorHAnsi" w:hAnsiTheme="minorHAnsi" w:cs="Calibri"/>
          <w:b/>
          <w:sz w:val="22"/>
          <w:szCs w:val="22"/>
        </w:rPr>
        <w:t xml:space="preserve"> DE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RECEITAS E DESPESAS</w:t>
      </w:r>
      <w:bookmarkEnd w:id="12"/>
    </w:p>
    <w:p w14:paraId="7965861B" w14:textId="77777777" w:rsidR="00550171" w:rsidRPr="007D51B5" w:rsidRDefault="00550171" w:rsidP="00550171">
      <w:pPr>
        <w:rPr>
          <w:rFonts w:asciiTheme="minorHAnsi" w:hAnsiTheme="minorHAnsi"/>
          <w:sz w:val="22"/>
          <w:szCs w:val="22"/>
        </w:rPr>
      </w:pPr>
    </w:p>
    <w:p w14:paraId="46D6A987" w14:textId="77777777" w:rsidR="00550171" w:rsidRPr="007D51B5" w:rsidRDefault="008841E0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  <w:r w:rsidRPr="007D51B5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2F38F339" wp14:editId="36D7AEC5">
            <wp:extent cx="8943975" cy="51720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2734A" w14:textId="77777777" w:rsidR="00550171" w:rsidRPr="007D51B5" w:rsidRDefault="00550171" w:rsidP="001D6892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  <w:bookmarkStart w:id="13" w:name="_Toc219868541"/>
    </w:p>
    <w:p w14:paraId="0E7DB028" w14:textId="77777777" w:rsidR="00FE718E" w:rsidRPr="007D51B5" w:rsidRDefault="00FE718E" w:rsidP="001D6892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6DBB2F2" w14:textId="6D060D39" w:rsidR="001D6892" w:rsidRPr="007D51B5" w:rsidRDefault="001D6892" w:rsidP="001D6892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ANEXO III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TERMO DE PARCERIA 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– DA SISTEMÁTICA DE AVALIAÇÃO </w:t>
      </w:r>
      <w:bookmarkEnd w:id="13"/>
    </w:p>
    <w:p w14:paraId="356C9B2C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6F14D37C" w14:textId="77777777" w:rsidR="00A4415C" w:rsidRDefault="008323F2" w:rsidP="008323F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 w:rsidRPr="00180B4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alcance do objeto do</w:t>
      </w:r>
      <w:r w:rsidRPr="00180B48">
        <w:rPr>
          <w:rFonts w:ascii="Calibri" w:hAnsi="Calibri" w:cs="Calibri"/>
          <w:sz w:val="22"/>
          <w:szCs w:val="22"/>
        </w:rPr>
        <w:t xml:space="preserve"> Termo de Parceria será avaliado por meio de reuniões da Comissão de Avaliação</w:t>
      </w:r>
      <w:r>
        <w:rPr>
          <w:rFonts w:ascii="Calibri" w:hAnsi="Calibri" w:cs="Calibri"/>
          <w:sz w:val="22"/>
          <w:szCs w:val="22"/>
        </w:rPr>
        <w:t xml:space="preserve"> - CA, que serão realizadas na periodicidade</w:t>
      </w:r>
      <w:r w:rsidRPr="00180B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definida</w:t>
      </w:r>
      <w:r w:rsidRPr="00180B48">
        <w:rPr>
          <w:rFonts w:ascii="Calibri" w:hAnsi="Calibri" w:cs="Calibri"/>
          <w:sz w:val="22"/>
          <w:szCs w:val="22"/>
        </w:rPr>
        <w:t xml:space="preserve"> no</w:t>
      </w:r>
      <w:r w:rsidR="00A4415C">
        <w:rPr>
          <w:rFonts w:ascii="Calibri" w:hAnsi="Calibri" w:cs="Calibri"/>
          <w:sz w:val="22"/>
          <w:szCs w:val="22"/>
        </w:rPr>
        <w:t xml:space="preserve"> Cronograma de Avaliações constante no</w:t>
      </w:r>
      <w:r w:rsidRPr="00180B48">
        <w:rPr>
          <w:rFonts w:ascii="Calibri" w:hAnsi="Calibri" w:cs="Calibri"/>
          <w:sz w:val="22"/>
          <w:szCs w:val="22"/>
        </w:rPr>
        <w:t xml:space="preserve"> </w:t>
      </w:r>
      <w:r w:rsidRPr="00182C91">
        <w:rPr>
          <w:rFonts w:ascii="Calibri" w:hAnsi="Calibri" w:cs="Calibri"/>
          <w:sz w:val="22"/>
          <w:szCs w:val="22"/>
          <w:highlight w:val="lightGray"/>
        </w:rPr>
        <w:t>Anexo II – Programa de Trabalho</w:t>
      </w:r>
      <w:r>
        <w:rPr>
          <w:rFonts w:ascii="Calibri" w:hAnsi="Calibri" w:cs="Calibri"/>
          <w:sz w:val="22"/>
          <w:szCs w:val="22"/>
        </w:rPr>
        <w:t xml:space="preserve"> deste Termo de Parceria. </w:t>
      </w:r>
    </w:p>
    <w:p w14:paraId="25CEE30A" w14:textId="77777777" w:rsidR="00A4415C" w:rsidRDefault="00A4415C" w:rsidP="008323F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8C13CDA" w14:textId="0D022194" w:rsidR="008323F2" w:rsidRDefault="008323F2" w:rsidP="008323F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Competirá à Comissão de Avaliação:</w:t>
      </w:r>
    </w:p>
    <w:p w14:paraId="2C6BAC7E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5AE19F3F" w14:textId="52E86629" w:rsidR="00A4415C" w:rsidRPr="007D51B5" w:rsidRDefault="00A4415C" w:rsidP="00A4415C">
      <w:pPr>
        <w:pStyle w:val="Corpodetexto"/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Cumprir o Cronograma de Avaliações previsto no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Anexo II – Programa de Trabalho, item </w:t>
      </w:r>
      <w:r>
        <w:rPr>
          <w:rFonts w:asciiTheme="minorHAnsi" w:hAnsiTheme="minorHAnsi" w:cs="Calibri"/>
          <w:sz w:val="22"/>
          <w:szCs w:val="22"/>
          <w:highlight w:val="lightGray"/>
        </w:rPr>
        <w:t>6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.1</w:t>
      </w:r>
      <w:r w:rsidRPr="007D51B5">
        <w:rPr>
          <w:rFonts w:asciiTheme="minorHAnsi" w:hAnsiTheme="minorHAnsi" w:cs="Calibri"/>
          <w:sz w:val="22"/>
          <w:szCs w:val="22"/>
        </w:rPr>
        <w:t>, deste Instrumento;</w:t>
      </w:r>
    </w:p>
    <w:p w14:paraId="423959A7" w14:textId="77777777" w:rsidR="00A4415C" w:rsidRDefault="00A4415C" w:rsidP="00A4415C">
      <w:pPr>
        <w:pStyle w:val="Corpodetexto"/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Analisar o Relatório de Monitoramento apresentado pelo Supervisor</w:t>
      </w:r>
      <w:r>
        <w:rPr>
          <w:rFonts w:asciiTheme="minorHAnsi" w:hAnsiTheme="minorHAnsi" w:cs="Calibri"/>
          <w:sz w:val="22"/>
          <w:szCs w:val="22"/>
        </w:rPr>
        <w:t xml:space="preserve"> do Termo de Parceria</w:t>
      </w:r>
      <w:r w:rsidRPr="007D51B5">
        <w:rPr>
          <w:rFonts w:asciiTheme="minorHAnsi" w:hAnsiTheme="minorHAnsi" w:cs="Calibri"/>
          <w:sz w:val="22"/>
          <w:szCs w:val="22"/>
        </w:rPr>
        <w:t>;</w:t>
      </w:r>
    </w:p>
    <w:p w14:paraId="22EF3437" w14:textId="77777777" w:rsidR="00A4415C" w:rsidRPr="007D51B5" w:rsidRDefault="00A4415C" w:rsidP="00A4415C">
      <w:pPr>
        <w:pStyle w:val="Corpodetexto"/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Solicitar ao OEP ou à O</w:t>
      </w:r>
      <w:r>
        <w:rPr>
          <w:rFonts w:asciiTheme="minorHAnsi" w:hAnsiTheme="minorHAnsi" w:cs="Calibri"/>
          <w:sz w:val="22"/>
          <w:szCs w:val="22"/>
        </w:rPr>
        <w:t>scip</w:t>
      </w:r>
      <w:r w:rsidRPr="007D51B5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os </w:t>
      </w:r>
      <w:r w:rsidRPr="007D51B5">
        <w:rPr>
          <w:rFonts w:asciiTheme="minorHAnsi" w:hAnsiTheme="minorHAnsi" w:cs="Calibri"/>
          <w:sz w:val="22"/>
          <w:szCs w:val="22"/>
        </w:rPr>
        <w:t>esclarecimentos que se fizerem necessários para subsidiar sua avaliação;</w:t>
      </w:r>
    </w:p>
    <w:p w14:paraId="39C52BED" w14:textId="77777777" w:rsidR="00AA5572" w:rsidRDefault="00AA5572" w:rsidP="00AA5572">
      <w:pPr>
        <w:pStyle w:val="Corpodetexto"/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Avaliar os resultados atingidos na execução do Termo de Parceria, de acordo com informações apresentadas pelo Supervisor do Termo de Parceria, e fazer recomendações para o sucesso dos produtos e indicadores;</w:t>
      </w:r>
    </w:p>
    <w:p w14:paraId="38A40D69" w14:textId="3DFC9FA9" w:rsidR="00A4415C" w:rsidRPr="007D51B5" w:rsidRDefault="00A4415C" w:rsidP="00AA5572">
      <w:pPr>
        <w:pStyle w:val="Corpodetexto"/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Emitir Relatório sobre a avaliação dos resultados obtidos no período avaliatório.</w:t>
      </w:r>
    </w:p>
    <w:p w14:paraId="13D3A350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392CF7F3" w14:textId="1133633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A Comissão </w:t>
      </w:r>
      <w:r w:rsidR="00A4415C">
        <w:rPr>
          <w:rFonts w:asciiTheme="minorHAnsi" w:hAnsiTheme="minorHAnsi" w:cs="Calibri"/>
          <w:sz w:val="22"/>
          <w:szCs w:val="22"/>
        </w:rPr>
        <w:t xml:space="preserve">deverá </w:t>
      </w:r>
      <w:r w:rsidRPr="007D51B5">
        <w:rPr>
          <w:rFonts w:asciiTheme="minorHAnsi" w:hAnsiTheme="minorHAnsi" w:cs="Calibri"/>
          <w:sz w:val="22"/>
          <w:szCs w:val="22"/>
        </w:rPr>
        <w:t>calcular o desempenho de cada indicador e produto, conforme a metodologia constante neste Anexo</w:t>
      </w:r>
      <w:r w:rsidR="00A4415C">
        <w:rPr>
          <w:rFonts w:asciiTheme="minorHAnsi" w:hAnsiTheme="minorHAnsi" w:cs="Calibri"/>
          <w:sz w:val="22"/>
          <w:szCs w:val="22"/>
        </w:rPr>
        <w:t>,</w:t>
      </w:r>
      <w:r w:rsidRPr="007D51B5">
        <w:rPr>
          <w:rFonts w:asciiTheme="minorHAnsi" w:hAnsiTheme="minorHAnsi" w:cs="Calibri"/>
          <w:sz w:val="22"/>
          <w:szCs w:val="22"/>
        </w:rPr>
        <w:t xml:space="preserve"> e emitir relatório conclusivo sobre os resultados obtidos no período avaliatório. A avaliação da Comissão é subsidiada pelo Relatório de Monitoramento</w:t>
      </w:r>
      <w:r w:rsidR="00A4415C">
        <w:rPr>
          <w:rFonts w:asciiTheme="minorHAnsi" w:hAnsiTheme="minorHAnsi" w:cs="Calibri"/>
          <w:sz w:val="22"/>
          <w:szCs w:val="22"/>
        </w:rPr>
        <w:t xml:space="preserve"> apresentado pelo Supervisor</w:t>
      </w:r>
      <w:r w:rsidRPr="007D51B5">
        <w:rPr>
          <w:rFonts w:asciiTheme="minorHAnsi" w:hAnsiTheme="minorHAnsi" w:cs="Calibri"/>
          <w:sz w:val="22"/>
          <w:szCs w:val="22"/>
        </w:rPr>
        <w:t>.</w:t>
      </w:r>
    </w:p>
    <w:p w14:paraId="0D30EE7C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2939D048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Os relatórios das reuniões da Comissão de Avaliação deverão demonstrar o que foi realizado até o momento, o indicativo de alcance do nível de desempenho acordado, os pontos problemáticos e proposições para o alcance das metas pactuadas para o próximo período. </w:t>
      </w:r>
    </w:p>
    <w:p w14:paraId="29F82DB4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30FE1A2C" w14:textId="77777777" w:rsidR="00AA5572" w:rsidRPr="00B0626F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Todos os repasses serão precedidos de uma reunião da Comissão de Avaliação, que emitirá relatório </w:t>
      </w:r>
      <w:r w:rsidRPr="00B0626F">
        <w:rPr>
          <w:rFonts w:asciiTheme="minorHAnsi" w:hAnsiTheme="minorHAnsi" w:cs="Calibri"/>
          <w:sz w:val="22"/>
          <w:szCs w:val="22"/>
        </w:rPr>
        <w:t>sobre a avaliação dos resultados alcançados, realizada de acordo com a sistemática de avaliação, de forma a demonstrar a nota obtida e registrar as recomendações para o próximo período, conforme modelo disponibilizado pela Seplag.</w:t>
      </w:r>
    </w:p>
    <w:p w14:paraId="1F3EE446" w14:textId="77777777" w:rsidR="00AA5572" w:rsidRPr="007D51B5" w:rsidRDefault="00AA5572" w:rsidP="00AA557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6C5182CC" w14:textId="77777777" w:rsidR="00AA5572" w:rsidRDefault="00AA5572" w:rsidP="001D6892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0DF019D1" w14:textId="77777777" w:rsidR="00525F10" w:rsidRPr="007D51B5" w:rsidRDefault="00525F10" w:rsidP="001D6892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b/>
          <w:sz w:val="22"/>
          <w:szCs w:val="22"/>
          <w:u w:val="single"/>
        </w:rPr>
      </w:pPr>
      <w:r w:rsidRPr="007D51B5">
        <w:rPr>
          <w:rFonts w:asciiTheme="minorHAnsi" w:hAnsiTheme="minorHAnsi" w:cs="Calibri"/>
          <w:b/>
          <w:sz w:val="22"/>
          <w:szCs w:val="22"/>
          <w:u w:val="single"/>
        </w:rPr>
        <w:t>Nota referente ao alcance dos resultados do Quadro de Indicadores:</w:t>
      </w:r>
    </w:p>
    <w:p w14:paraId="4F1B1C20" w14:textId="77777777" w:rsidR="00525F10" w:rsidRPr="007D51B5" w:rsidRDefault="00525F10" w:rsidP="001D6892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sz w:val="22"/>
          <w:szCs w:val="22"/>
        </w:rPr>
      </w:pPr>
    </w:p>
    <w:p w14:paraId="5E12D01D" w14:textId="77777777" w:rsidR="005A51D6" w:rsidRPr="007D51B5" w:rsidRDefault="005A51D6" w:rsidP="005A51D6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Ao final de cada período avaliatório, os indicadores serão avaliados a partir das informações de execução do Termo de Parceria apresentad</w:t>
      </w:r>
      <w:r w:rsidR="00833262" w:rsidRPr="007D51B5">
        <w:rPr>
          <w:rFonts w:asciiTheme="minorHAnsi" w:hAnsiTheme="minorHAnsi" w:cs="Calibri"/>
          <w:sz w:val="22"/>
          <w:szCs w:val="22"/>
        </w:rPr>
        <w:t>as</w:t>
      </w:r>
      <w:r w:rsidRPr="007D51B5">
        <w:rPr>
          <w:rFonts w:asciiTheme="minorHAnsi" w:hAnsiTheme="minorHAnsi" w:cs="Calibri"/>
          <w:sz w:val="22"/>
          <w:szCs w:val="22"/>
        </w:rPr>
        <w:t xml:space="preserve"> no Relatório Gerencial de Resultados</w:t>
      </w:r>
      <w:r w:rsidR="00833262" w:rsidRPr="007D51B5">
        <w:rPr>
          <w:rFonts w:asciiTheme="minorHAnsi" w:hAnsiTheme="minorHAnsi" w:cs="Calibri"/>
          <w:sz w:val="22"/>
          <w:szCs w:val="22"/>
        </w:rPr>
        <w:t>. O resultado do indicador é</w:t>
      </w:r>
      <w:r w:rsidRPr="007D51B5">
        <w:rPr>
          <w:rFonts w:asciiTheme="minorHAnsi" w:hAnsiTheme="minorHAnsi" w:cs="Calibri"/>
          <w:sz w:val="22"/>
          <w:szCs w:val="22"/>
        </w:rPr>
        <w:t xml:space="preserve"> calculado </w:t>
      </w:r>
      <w:r w:rsidR="00833262" w:rsidRPr="007D51B5">
        <w:rPr>
          <w:rFonts w:asciiTheme="minorHAnsi" w:hAnsiTheme="minorHAnsi" w:cs="Calibri"/>
          <w:sz w:val="22"/>
          <w:szCs w:val="22"/>
        </w:rPr>
        <w:t>conforme F</w:t>
      </w:r>
      <w:r w:rsidRPr="007D51B5">
        <w:rPr>
          <w:rFonts w:asciiTheme="minorHAnsi" w:hAnsiTheme="minorHAnsi" w:cs="Calibri"/>
          <w:sz w:val="22"/>
          <w:szCs w:val="22"/>
        </w:rPr>
        <w:t xml:space="preserve">órmula de </w:t>
      </w:r>
      <w:r w:rsidR="00833262" w:rsidRPr="007D51B5">
        <w:rPr>
          <w:rFonts w:asciiTheme="minorHAnsi" w:hAnsiTheme="minorHAnsi" w:cs="Calibri"/>
          <w:sz w:val="22"/>
          <w:szCs w:val="22"/>
        </w:rPr>
        <w:t>C</w:t>
      </w:r>
      <w:r w:rsidRPr="007D51B5">
        <w:rPr>
          <w:rFonts w:asciiTheme="minorHAnsi" w:hAnsiTheme="minorHAnsi" w:cs="Calibri"/>
          <w:sz w:val="22"/>
          <w:szCs w:val="22"/>
        </w:rPr>
        <w:t xml:space="preserve">álculo </w:t>
      </w:r>
      <w:r w:rsidR="00833262" w:rsidRPr="007D51B5">
        <w:rPr>
          <w:rFonts w:asciiTheme="minorHAnsi" w:hAnsiTheme="minorHAnsi" w:cs="Calibri"/>
          <w:sz w:val="22"/>
          <w:szCs w:val="22"/>
        </w:rPr>
        <w:t>pactuada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833262" w:rsidRPr="007D51B5">
        <w:rPr>
          <w:rFonts w:asciiTheme="minorHAnsi" w:hAnsiTheme="minorHAnsi" w:cs="Calibri"/>
          <w:sz w:val="22"/>
          <w:szCs w:val="22"/>
        </w:rPr>
        <w:t xml:space="preserve">nos seus atributos. A </w:t>
      </w:r>
      <w:r w:rsidRPr="007D51B5">
        <w:rPr>
          <w:rFonts w:asciiTheme="minorHAnsi" w:hAnsiTheme="minorHAnsi" w:cs="Calibri"/>
          <w:sz w:val="22"/>
          <w:szCs w:val="22"/>
        </w:rPr>
        <w:t xml:space="preserve">partir desse </w:t>
      </w:r>
      <w:r w:rsidR="00913A7B" w:rsidRPr="007D51B5">
        <w:rPr>
          <w:rFonts w:asciiTheme="minorHAnsi" w:hAnsiTheme="minorHAnsi" w:cs="Calibri"/>
          <w:sz w:val="22"/>
          <w:szCs w:val="22"/>
        </w:rPr>
        <w:t>valor</w:t>
      </w:r>
      <w:r w:rsidRPr="007D51B5">
        <w:rPr>
          <w:rFonts w:asciiTheme="minorHAnsi" w:hAnsiTheme="minorHAnsi" w:cs="Calibri"/>
          <w:sz w:val="22"/>
          <w:szCs w:val="22"/>
        </w:rPr>
        <w:t>, para cada indicador será aplicada</w:t>
      </w:r>
      <w:r w:rsidR="00833262" w:rsidRPr="007D51B5">
        <w:rPr>
          <w:rFonts w:asciiTheme="minorHAnsi" w:hAnsiTheme="minorHAnsi" w:cs="Calibri"/>
          <w:sz w:val="22"/>
          <w:szCs w:val="22"/>
        </w:rPr>
        <w:t xml:space="preserve"> a</w:t>
      </w:r>
      <w:r w:rsidRPr="007D51B5">
        <w:rPr>
          <w:rFonts w:asciiTheme="minorHAnsi" w:hAnsiTheme="minorHAnsi" w:cs="Calibri"/>
          <w:sz w:val="22"/>
          <w:szCs w:val="22"/>
        </w:rPr>
        <w:t xml:space="preserve"> regra de Cálculo </w:t>
      </w:r>
      <w:r w:rsidR="00833262" w:rsidRPr="007D51B5">
        <w:rPr>
          <w:rFonts w:asciiTheme="minorHAnsi" w:hAnsiTheme="minorHAnsi" w:cs="Calibri"/>
          <w:sz w:val="22"/>
          <w:szCs w:val="22"/>
        </w:rPr>
        <w:t>de Desempenho, também pactuada</w:t>
      </w:r>
      <w:r w:rsidRPr="007D51B5">
        <w:rPr>
          <w:rFonts w:asciiTheme="minorHAnsi" w:hAnsiTheme="minorHAnsi" w:cs="Calibri"/>
          <w:sz w:val="22"/>
          <w:szCs w:val="22"/>
        </w:rPr>
        <w:t>, gerando-se</w:t>
      </w:r>
      <w:r w:rsidR="00833262" w:rsidRPr="007D51B5">
        <w:rPr>
          <w:rFonts w:asciiTheme="minorHAnsi" w:hAnsiTheme="minorHAnsi" w:cs="Calibri"/>
          <w:sz w:val="22"/>
          <w:szCs w:val="22"/>
        </w:rPr>
        <w:t xml:space="preserve"> com isso</w:t>
      </w:r>
      <w:r w:rsidRPr="007D51B5">
        <w:rPr>
          <w:rFonts w:asciiTheme="minorHAnsi" w:hAnsiTheme="minorHAnsi" w:cs="Calibri"/>
          <w:sz w:val="22"/>
          <w:szCs w:val="22"/>
        </w:rPr>
        <w:t xml:space="preserve"> uma nota</w:t>
      </w:r>
      <w:r w:rsidR="00913A7B" w:rsidRPr="007D51B5">
        <w:rPr>
          <w:rFonts w:asciiTheme="minorHAnsi" w:hAnsiTheme="minorHAnsi" w:cs="Calibri"/>
          <w:sz w:val="22"/>
          <w:szCs w:val="22"/>
        </w:rPr>
        <w:t xml:space="preserve"> de 0 (zero) a 10 (dez)</w:t>
      </w:r>
      <w:r w:rsidRPr="007D51B5">
        <w:rPr>
          <w:rFonts w:asciiTheme="minorHAnsi" w:hAnsiTheme="minorHAnsi" w:cs="Calibri"/>
          <w:sz w:val="22"/>
          <w:szCs w:val="22"/>
        </w:rPr>
        <w:t>.</w:t>
      </w:r>
    </w:p>
    <w:p w14:paraId="12C6D63C" w14:textId="77777777" w:rsidR="005A51D6" w:rsidRPr="007D51B5" w:rsidRDefault="005A51D6" w:rsidP="001D6892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sz w:val="22"/>
          <w:szCs w:val="22"/>
        </w:rPr>
      </w:pPr>
    </w:p>
    <w:p w14:paraId="71156C46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A nota </w:t>
      </w:r>
      <w:r w:rsidR="00833262" w:rsidRPr="007D51B5">
        <w:rPr>
          <w:rFonts w:asciiTheme="minorHAnsi" w:hAnsiTheme="minorHAnsi" w:cs="Calibri"/>
          <w:sz w:val="22"/>
          <w:szCs w:val="22"/>
        </w:rPr>
        <w:t xml:space="preserve">do conjunto de indicadores avaliados no período </w:t>
      </w:r>
      <w:r w:rsidRPr="007D51B5">
        <w:rPr>
          <w:rFonts w:asciiTheme="minorHAnsi" w:hAnsiTheme="minorHAnsi" w:cs="Calibri"/>
          <w:sz w:val="22"/>
          <w:szCs w:val="22"/>
        </w:rPr>
        <w:t xml:space="preserve">será calculada pelo somatório da nota atribuída para cada indicador multiplicada pelo peso percentual respectivo, dividido </w:t>
      </w:r>
      <w:r w:rsidR="00833262" w:rsidRPr="007D51B5">
        <w:rPr>
          <w:rFonts w:asciiTheme="minorHAnsi" w:hAnsiTheme="minorHAnsi" w:cs="Calibri"/>
          <w:sz w:val="22"/>
          <w:szCs w:val="22"/>
        </w:rPr>
        <w:t>pelo somatório dos pesos dos indicadores</w:t>
      </w:r>
      <w:r w:rsidR="005A51D6" w:rsidRPr="007D51B5">
        <w:rPr>
          <w:rFonts w:asciiTheme="minorHAnsi" w:hAnsiTheme="minorHAnsi" w:cs="Calibri"/>
          <w:sz w:val="22"/>
          <w:szCs w:val="22"/>
        </w:rPr>
        <w:t>, conforme fórmula a seguir:</w:t>
      </w:r>
    </w:p>
    <w:p w14:paraId="5DE7A746" w14:textId="77777777" w:rsidR="001D6892" w:rsidRPr="007D51B5" w:rsidRDefault="001D6892" w:rsidP="001D6892">
      <w:pPr>
        <w:pStyle w:val="Corpodetexto"/>
        <w:spacing w:after="0"/>
        <w:ind w:firstLine="686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B090D5C" w14:textId="77777777" w:rsidR="001D6892" w:rsidRPr="007D51B5" w:rsidRDefault="001D6892" w:rsidP="005A51D6">
      <w:pPr>
        <w:pStyle w:val="Corpodetexto"/>
        <w:spacing w:after="0" w:line="360" w:lineRule="auto"/>
        <w:ind w:left="1134"/>
        <w:jc w:val="both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Fórmula </w:t>
      </w:r>
      <w:r w:rsidR="00692565" w:rsidRPr="007D51B5">
        <w:rPr>
          <w:rFonts w:asciiTheme="minorHAnsi" w:hAnsiTheme="minorHAnsi" w:cs="Calibri"/>
          <w:b/>
          <w:sz w:val="22"/>
          <w:szCs w:val="22"/>
        </w:rPr>
        <w:t xml:space="preserve">1 (F1) : </w:t>
      </w:r>
      <w:r w:rsidR="00692565" w:rsidRPr="007D51B5">
        <w:rPr>
          <w:rFonts w:asciiTheme="minorHAnsi" w:hAnsiTheme="minorHAnsi" w:cs="Calibri"/>
          <w:sz w:val="22"/>
          <w:szCs w:val="22"/>
        </w:rPr>
        <w:t xml:space="preserve">Σ (nota de cada indicador x peso percentual respectivo) / Σ (pesos </w:t>
      </w:r>
      <w:r w:rsidR="00996371" w:rsidRPr="007D51B5">
        <w:rPr>
          <w:rFonts w:asciiTheme="minorHAnsi" w:hAnsiTheme="minorHAnsi" w:cs="Calibri"/>
          <w:sz w:val="22"/>
          <w:szCs w:val="22"/>
        </w:rPr>
        <w:t>dos indicadores</w:t>
      </w:r>
      <w:r w:rsidR="00692565" w:rsidRPr="007D51B5">
        <w:rPr>
          <w:rFonts w:asciiTheme="minorHAnsi" w:hAnsiTheme="minorHAnsi" w:cs="Calibri"/>
          <w:sz w:val="22"/>
          <w:szCs w:val="22"/>
        </w:rPr>
        <w:t xml:space="preserve"> do referido período avaliatório)</w:t>
      </w:r>
    </w:p>
    <w:p w14:paraId="45524F99" w14:textId="77777777" w:rsidR="00692565" w:rsidRPr="007D51B5" w:rsidRDefault="00692565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01C47DDF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Se na data da reunião de avaliação verificar-se que o cumprimento do indicador se deu fora do período avaliatório, ou seja, tiver havido um atraso no cumprimento da meta, a nota obtida em cada um desses indicadores</w:t>
      </w:r>
      <w:r w:rsidR="007F07AF" w:rsidRPr="007D51B5">
        <w:rPr>
          <w:rFonts w:asciiTheme="minorHAnsi" w:hAnsiTheme="minorHAnsi" w:cs="Calibri"/>
          <w:sz w:val="22"/>
          <w:szCs w:val="22"/>
        </w:rPr>
        <w:t>, referente a parte que não foi cumprida dentro do prazo,</w:t>
      </w:r>
      <w:r w:rsidRPr="007D51B5">
        <w:rPr>
          <w:rFonts w:asciiTheme="minorHAnsi" w:hAnsiTheme="minorHAnsi" w:cs="Calibri"/>
          <w:sz w:val="22"/>
          <w:szCs w:val="22"/>
        </w:rPr>
        <w:t xml:space="preserve"> será multiplicada por um fator de atraso calculado conforme abaixo:</w:t>
      </w:r>
    </w:p>
    <w:p w14:paraId="6A1D8CF4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0AB56EA6" w14:textId="77777777" w:rsidR="001D6892" w:rsidRPr="007D51B5" w:rsidRDefault="001D6892" w:rsidP="005A51D6">
      <w:pPr>
        <w:pStyle w:val="Corpodetexto"/>
        <w:spacing w:after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Fator de atraso</w:t>
      </w:r>
      <w:r w:rsidRPr="007D51B5">
        <w:rPr>
          <w:rFonts w:asciiTheme="minorHAnsi" w:hAnsiTheme="minorHAnsi" w:cs="Calibri"/>
          <w:sz w:val="22"/>
          <w:szCs w:val="22"/>
        </w:rPr>
        <w:t>: (30 – Nº de dias corridos de atraso) / 30</w:t>
      </w:r>
    </w:p>
    <w:p w14:paraId="6D62800A" w14:textId="77777777" w:rsidR="00913A7B" w:rsidRPr="007D51B5" w:rsidRDefault="00913A7B" w:rsidP="005A51D6">
      <w:pPr>
        <w:pStyle w:val="Corpodetexto"/>
        <w:spacing w:after="0"/>
        <w:ind w:left="1134"/>
        <w:jc w:val="both"/>
        <w:rPr>
          <w:rFonts w:asciiTheme="minorHAnsi" w:hAnsiTheme="minorHAnsi" w:cs="Calibri"/>
          <w:sz w:val="22"/>
          <w:szCs w:val="22"/>
        </w:rPr>
      </w:pPr>
    </w:p>
    <w:p w14:paraId="76D6E023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D51B5">
        <w:rPr>
          <w:rFonts w:asciiTheme="minorHAnsi" w:hAnsiTheme="minorHAnsi" w:cs="Calibri"/>
          <w:b/>
          <w:sz w:val="22"/>
          <w:szCs w:val="22"/>
          <w:u w:val="single"/>
        </w:rPr>
        <w:t xml:space="preserve">Nota referente ao alcance dos resultados do </w:t>
      </w:r>
      <w:r w:rsidR="00B462BF" w:rsidRPr="007D51B5">
        <w:rPr>
          <w:rFonts w:asciiTheme="minorHAnsi" w:hAnsiTheme="minorHAnsi" w:cs="Calibri"/>
          <w:b/>
          <w:sz w:val="22"/>
          <w:szCs w:val="22"/>
          <w:u w:val="single"/>
        </w:rPr>
        <w:t>Quadro de Produtos</w:t>
      </w:r>
      <w:r w:rsidR="00525F10" w:rsidRPr="007D51B5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2C619D1F" w14:textId="77777777" w:rsidR="001D6892" w:rsidRPr="007D51B5" w:rsidRDefault="001D6892" w:rsidP="001D6892">
      <w:pPr>
        <w:pStyle w:val="Corpodetexto"/>
        <w:spacing w:after="0"/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p w14:paraId="37D57239" w14:textId="77777777" w:rsidR="00913A7B" w:rsidRPr="007D51B5" w:rsidRDefault="00913A7B" w:rsidP="00913A7B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Ao final de cada período avaliatório, os produtos serão avaliados a partir das informações de execução do Termo de Parceria apresentadas no Relatório Gerencial de Resultados. Para cada produto será atribuída uma nota de 0 (zero) a 10 (dez), de acordo com o quadro abaixo:</w:t>
      </w:r>
    </w:p>
    <w:p w14:paraId="128BC4E2" w14:textId="77777777" w:rsidR="00913A7B" w:rsidRPr="007D51B5" w:rsidRDefault="00913A7B" w:rsidP="00913A7B">
      <w:pPr>
        <w:pStyle w:val="Texto"/>
        <w:tabs>
          <w:tab w:val="left" w:pos="6954"/>
        </w:tabs>
        <w:spacing w:before="0" w:after="0" w:line="240" w:lineRule="auto"/>
        <w:ind w:firstLine="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4252"/>
      </w:tblGrid>
      <w:tr w:rsidR="001D6892" w:rsidRPr="007D51B5" w14:paraId="10353A2E" w14:textId="77777777" w:rsidTr="00913A7B">
        <w:trPr>
          <w:trHeight w:val="505"/>
          <w:jc w:val="center"/>
        </w:trPr>
        <w:tc>
          <w:tcPr>
            <w:tcW w:w="3992" w:type="dxa"/>
            <w:vAlign w:val="center"/>
          </w:tcPr>
          <w:p w14:paraId="170CD338" w14:textId="77777777" w:rsidR="001D6892" w:rsidRPr="007D51B5" w:rsidRDefault="001D6892" w:rsidP="00913A7B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Produto</w:t>
            </w:r>
          </w:p>
        </w:tc>
        <w:tc>
          <w:tcPr>
            <w:tcW w:w="4252" w:type="dxa"/>
            <w:vAlign w:val="center"/>
          </w:tcPr>
          <w:p w14:paraId="620FB8E6" w14:textId="77777777" w:rsidR="001D6892" w:rsidRPr="007D51B5" w:rsidRDefault="001D6892" w:rsidP="00913A7B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Nota atribuída</w:t>
            </w:r>
          </w:p>
        </w:tc>
      </w:tr>
      <w:tr w:rsidR="001D6892" w:rsidRPr="007D51B5" w14:paraId="6C931FFD" w14:textId="77777777" w:rsidTr="00913A7B">
        <w:trPr>
          <w:trHeight w:val="211"/>
          <w:jc w:val="center"/>
        </w:trPr>
        <w:tc>
          <w:tcPr>
            <w:tcW w:w="3992" w:type="dxa"/>
            <w:vAlign w:val="center"/>
          </w:tcPr>
          <w:p w14:paraId="6505BC64" w14:textId="77777777" w:rsidR="001D6892" w:rsidRPr="007D51B5" w:rsidRDefault="001D6892" w:rsidP="00913A7B">
            <w:pPr>
              <w:pStyle w:val="Corpodetexto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Produto entregue no prazo</w:t>
            </w:r>
          </w:p>
        </w:tc>
        <w:tc>
          <w:tcPr>
            <w:tcW w:w="4252" w:type="dxa"/>
            <w:vAlign w:val="center"/>
          </w:tcPr>
          <w:p w14:paraId="281945AF" w14:textId="77777777" w:rsidR="001D6892" w:rsidRPr="007D51B5" w:rsidRDefault="001D6892" w:rsidP="00913A7B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1D6892" w:rsidRPr="007D51B5" w14:paraId="224A2594" w14:textId="77777777" w:rsidTr="00913A7B">
        <w:trPr>
          <w:trHeight w:val="372"/>
          <w:jc w:val="center"/>
        </w:trPr>
        <w:tc>
          <w:tcPr>
            <w:tcW w:w="3992" w:type="dxa"/>
            <w:vAlign w:val="center"/>
          </w:tcPr>
          <w:p w14:paraId="633F2FCF" w14:textId="77777777" w:rsidR="001D6892" w:rsidRPr="007D51B5" w:rsidRDefault="001D6892" w:rsidP="00913A7B">
            <w:pPr>
              <w:pStyle w:val="Corpodetexto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Produto entregue com atraso</w:t>
            </w:r>
          </w:p>
        </w:tc>
        <w:tc>
          <w:tcPr>
            <w:tcW w:w="4252" w:type="dxa"/>
            <w:vAlign w:val="center"/>
          </w:tcPr>
          <w:p w14:paraId="0A19FEA1" w14:textId="77777777" w:rsidR="001D6892" w:rsidRPr="007D51B5" w:rsidRDefault="001D6892" w:rsidP="00913A7B">
            <w:pPr>
              <w:pStyle w:val="Corpodetexto"/>
              <w:spacing w:after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(30 – Nº de dias corridos de atraso) / 3</w:t>
            </w:r>
          </w:p>
        </w:tc>
      </w:tr>
      <w:tr w:rsidR="001D6892" w:rsidRPr="007D51B5" w14:paraId="5FB244DA" w14:textId="77777777" w:rsidTr="00913A7B">
        <w:trPr>
          <w:trHeight w:val="278"/>
          <w:jc w:val="center"/>
        </w:trPr>
        <w:tc>
          <w:tcPr>
            <w:tcW w:w="3992" w:type="dxa"/>
            <w:vAlign w:val="center"/>
          </w:tcPr>
          <w:p w14:paraId="1190765C" w14:textId="77777777" w:rsidR="001D6892" w:rsidRPr="007D51B5" w:rsidRDefault="001D6892" w:rsidP="00913A7B">
            <w:pPr>
              <w:pStyle w:val="Corpodetexto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Produto não entregue</w:t>
            </w:r>
          </w:p>
        </w:tc>
        <w:tc>
          <w:tcPr>
            <w:tcW w:w="4252" w:type="dxa"/>
            <w:vAlign w:val="center"/>
          </w:tcPr>
          <w:p w14:paraId="6E1967DC" w14:textId="77777777" w:rsidR="001D6892" w:rsidRPr="007D51B5" w:rsidRDefault="001D6892" w:rsidP="00913A7B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Zero</w:t>
            </w:r>
          </w:p>
        </w:tc>
      </w:tr>
    </w:tbl>
    <w:p w14:paraId="5508489E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39D6C50B" w14:textId="77777777" w:rsidR="00913A7B" w:rsidRPr="007D51B5" w:rsidRDefault="00913A7B" w:rsidP="00913A7B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A nota do conjunto de produtos avaliados no período será calculada pelo somatório da nota atribuída para cada </w:t>
      </w:r>
      <w:r w:rsidR="00EC1174" w:rsidRPr="007D51B5">
        <w:rPr>
          <w:rFonts w:asciiTheme="minorHAnsi" w:hAnsiTheme="minorHAnsi" w:cs="Calibri"/>
          <w:sz w:val="22"/>
          <w:szCs w:val="22"/>
        </w:rPr>
        <w:t>produto</w:t>
      </w:r>
      <w:r w:rsidRPr="007D51B5">
        <w:rPr>
          <w:rFonts w:asciiTheme="minorHAnsi" w:hAnsiTheme="minorHAnsi" w:cs="Calibri"/>
          <w:sz w:val="22"/>
          <w:szCs w:val="22"/>
        </w:rPr>
        <w:t xml:space="preserve"> multiplicada pelo peso percentual respectivo, dividido pelo somatório dos pesos dos produtos, conforme fórmula a seguir:</w:t>
      </w:r>
    </w:p>
    <w:p w14:paraId="7F520332" w14:textId="77777777" w:rsidR="00913A7B" w:rsidRPr="007D51B5" w:rsidRDefault="00913A7B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08518AF4" w14:textId="77777777" w:rsidR="00692565" w:rsidRPr="007D51B5" w:rsidRDefault="001D6892" w:rsidP="00913A7B">
      <w:pPr>
        <w:pStyle w:val="Corpodetexto"/>
        <w:spacing w:after="0"/>
        <w:ind w:left="1134"/>
        <w:jc w:val="both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Fórmula 2 (F2):</w:t>
      </w:r>
      <w:r w:rsidR="00692565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92565" w:rsidRPr="007D51B5">
        <w:rPr>
          <w:rFonts w:asciiTheme="minorHAnsi" w:hAnsiTheme="minorHAnsi" w:cs="Calibri"/>
          <w:sz w:val="22"/>
          <w:szCs w:val="22"/>
        </w:rPr>
        <w:t>Σ (nota de cada produto x peso percentual respectivo) / Σ (pesos dos produtos do referido período avaliatório)</w:t>
      </w:r>
    </w:p>
    <w:p w14:paraId="3B4C7ACC" w14:textId="77777777" w:rsidR="001D6892" w:rsidRPr="007D51B5" w:rsidRDefault="001D6892" w:rsidP="00692565">
      <w:pPr>
        <w:pStyle w:val="Corpodetexto"/>
        <w:spacing w:after="0" w:line="360" w:lineRule="auto"/>
        <w:ind w:firstLine="686"/>
        <w:jc w:val="both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     </w:t>
      </w:r>
    </w:p>
    <w:p w14:paraId="000FBAE1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D51B5">
        <w:rPr>
          <w:rFonts w:asciiTheme="minorHAnsi" w:hAnsiTheme="minorHAnsi" w:cs="Calibri"/>
          <w:b/>
          <w:sz w:val="22"/>
          <w:szCs w:val="22"/>
          <w:u w:val="single"/>
        </w:rPr>
        <w:t>Nota final</w:t>
      </w:r>
    </w:p>
    <w:p w14:paraId="76810A40" w14:textId="77777777" w:rsidR="00525F10" w:rsidRPr="007D51B5" w:rsidRDefault="00525F10" w:rsidP="001D6892">
      <w:pPr>
        <w:pStyle w:val="Corpodetexto"/>
        <w:spacing w:after="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F732227" w14:textId="3A2F51F9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A nota final do</w:t>
      </w:r>
      <w:r w:rsidR="00913A7B" w:rsidRPr="007D51B5">
        <w:rPr>
          <w:rFonts w:asciiTheme="minorHAnsi" w:hAnsiTheme="minorHAnsi" w:cs="Calibri"/>
          <w:sz w:val="22"/>
          <w:szCs w:val="22"/>
        </w:rPr>
        <w:t xml:space="preserve"> Termo de Parceria no</w:t>
      </w:r>
      <w:r w:rsidRPr="007D51B5">
        <w:rPr>
          <w:rFonts w:asciiTheme="minorHAnsi" w:hAnsiTheme="minorHAnsi" w:cs="Calibri"/>
          <w:sz w:val="22"/>
          <w:szCs w:val="22"/>
        </w:rPr>
        <w:t xml:space="preserve"> período avaliatório em questão será calculada pela ponderação das notas do Quadro de Indicadores e do Quadro de Produtos, de acordo com o respectivo percentual estabelecido no Quadro</w:t>
      </w:r>
      <w:r w:rsidR="00913A7B" w:rsidRPr="007D51B5">
        <w:rPr>
          <w:rFonts w:asciiTheme="minorHAnsi" w:hAnsiTheme="minorHAnsi" w:cs="Calibri"/>
          <w:sz w:val="22"/>
          <w:szCs w:val="22"/>
        </w:rPr>
        <w:t xml:space="preserve"> de Pesos para Avaliação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, definido no </w:t>
      </w:r>
      <w:r w:rsidR="00613581" w:rsidRPr="007D51B5">
        <w:rPr>
          <w:rFonts w:asciiTheme="minorHAnsi" w:hAnsiTheme="minorHAnsi" w:cs="Calibri"/>
          <w:sz w:val="22"/>
          <w:szCs w:val="22"/>
          <w:highlight w:val="lightGray"/>
        </w:rPr>
        <w:t>Anexo II – Programa de Trabalho</w:t>
      </w:r>
      <w:r w:rsidR="00913A7B" w:rsidRPr="007D51B5">
        <w:rPr>
          <w:rFonts w:asciiTheme="minorHAnsi" w:hAnsiTheme="minorHAnsi" w:cs="Calibri"/>
          <w:sz w:val="22"/>
          <w:szCs w:val="22"/>
        </w:rPr>
        <w:t>,</w:t>
      </w:r>
      <w:r w:rsidR="00DC5739"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DE47F4">
        <w:rPr>
          <w:rFonts w:asciiTheme="minorHAnsi" w:hAnsiTheme="minorHAnsi" w:cs="Calibri"/>
          <w:sz w:val="22"/>
          <w:szCs w:val="22"/>
          <w:highlight w:val="lightGray"/>
        </w:rPr>
        <w:t>item 6</w:t>
      </w:r>
      <w:r w:rsidR="00613581" w:rsidRPr="007D51B5">
        <w:rPr>
          <w:rFonts w:asciiTheme="minorHAnsi" w:hAnsiTheme="minorHAnsi" w:cs="Calibri"/>
          <w:sz w:val="22"/>
          <w:szCs w:val="22"/>
          <w:highlight w:val="lightGray"/>
        </w:rPr>
        <w:t>.2</w:t>
      </w:r>
      <w:r w:rsidR="00DC5739" w:rsidRPr="007D51B5">
        <w:rPr>
          <w:rFonts w:asciiTheme="minorHAnsi" w:hAnsiTheme="minorHAnsi" w:cs="Calibri"/>
          <w:sz w:val="22"/>
          <w:szCs w:val="22"/>
        </w:rPr>
        <w:t>,</w:t>
      </w:r>
      <w:r w:rsidR="00913A7B" w:rsidRPr="007D51B5">
        <w:rPr>
          <w:rFonts w:asciiTheme="minorHAnsi" w:hAnsiTheme="minorHAnsi" w:cs="Calibri"/>
          <w:sz w:val="22"/>
          <w:szCs w:val="22"/>
        </w:rPr>
        <w:t xml:space="preserve"> conforme fórmula a seguir:</w:t>
      </w:r>
    </w:p>
    <w:p w14:paraId="0EF1FED3" w14:textId="77777777" w:rsidR="001D6892" w:rsidRPr="007D51B5" w:rsidRDefault="001D6892" w:rsidP="001D6892">
      <w:pPr>
        <w:pStyle w:val="Corpodetexto"/>
        <w:spacing w:after="0"/>
        <w:ind w:firstLine="684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4C99128" w14:textId="77777777" w:rsidR="001D6892" w:rsidRPr="007D51B5" w:rsidRDefault="001D6892" w:rsidP="00913A7B">
      <w:pPr>
        <w:pStyle w:val="Corpodetexto"/>
        <w:spacing w:after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Fórmula 3 (F3):  </w:t>
      </w:r>
      <w:r w:rsidRPr="007D51B5">
        <w:rPr>
          <w:rFonts w:asciiTheme="minorHAnsi" w:hAnsiTheme="minorHAnsi" w:cs="Calibri"/>
          <w:sz w:val="22"/>
          <w:szCs w:val="22"/>
        </w:rPr>
        <w:t xml:space="preserve">(Resultado de F1 x 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Peso </w:t>
      </w:r>
      <w:r w:rsidRPr="007D51B5">
        <w:rPr>
          <w:rFonts w:asciiTheme="minorHAnsi" w:hAnsiTheme="minorHAnsi" w:cs="Calibri"/>
          <w:sz w:val="22"/>
          <w:szCs w:val="22"/>
        </w:rPr>
        <w:t xml:space="preserve">Percentual para Indicadores + Resultado da F2 x 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Peso </w:t>
      </w:r>
      <w:r w:rsidRPr="007D51B5">
        <w:rPr>
          <w:rFonts w:asciiTheme="minorHAnsi" w:hAnsiTheme="minorHAnsi" w:cs="Calibri"/>
          <w:sz w:val="22"/>
          <w:szCs w:val="22"/>
        </w:rPr>
        <w:t xml:space="preserve">Percentual para os </w:t>
      </w:r>
      <w:r w:rsidR="00B462BF" w:rsidRPr="007D51B5"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rodutos) / 100%       </w:t>
      </w:r>
    </w:p>
    <w:p w14:paraId="73D2A7AF" w14:textId="77777777" w:rsidR="001D6892" w:rsidRPr="007D51B5" w:rsidRDefault="001D6892" w:rsidP="001D6892">
      <w:pPr>
        <w:pStyle w:val="Corpodetexto"/>
        <w:spacing w:after="0"/>
        <w:ind w:firstLine="686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            </w:t>
      </w:r>
    </w:p>
    <w:p w14:paraId="7377E406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O resultado obtido é</w:t>
      </w:r>
      <w:r w:rsidR="00DC5739" w:rsidRPr="007D51B5">
        <w:rPr>
          <w:rFonts w:asciiTheme="minorHAnsi" w:hAnsiTheme="minorHAnsi" w:cs="Calibri"/>
          <w:sz w:val="22"/>
          <w:szCs w:val="22"/>
        </w:rPr>
        <w:t>,</w:t>
      </w:r>
      <w:r w:rsidRPr="007D51B5">
        <w:rPr>
          <w:rFonts w:asciiTheme="minorHAnsi" w:hAnsiTheme="minorHAnsi" w:cs="Calibri"/>
          <w:sz w:val="22"/>
          <w:szCs w:val="22"/>
        </w:rPr>
        <w:t xml:space="preserve"> então</w:t>
      </w:r>
      <w:r w:rsidR="00DC5739" w:rsidRPr="007D51B5">
        <w:rPr>
          <w:rFonts w:asciiTheme="minorHAnsi" w:hAnsiTheme="minorHAnsi" w:cs="Calibri"/>
          <w:sz w:val="22"/>
          <w:szCs w:val="22"/>
        </w:rPr>
        <w:t>,</w:t>
      </w:r>
      <w:r w:rsidRPr="007D51B5">
        <w:rPr>
          <w:rFonts w:asciiTheme="minorHAnsi" w:hAnsiTheme="minorHAnsi" w:cs="Calibri"/>
          <w:sz w:val="22"/>
          <w:szCs w:val="22"/>
        </w:rPr>
        <w:t xml:space="preserve"> enquadrado </w:t>
      </w:r>
      <w:r w:rsidR="005F211D" w:rsidRPr="007D51B5">
        <w:rPr>
          <w:rFonts w:asciiTheme="minorHAnsi" w:hAnsiTheme="minorHAnsi" w:cs="Calibri"/>
          <w:sz w:val="22"/>
          <w:szCs w:val="22"/>
        </w:rPr>
        <w:t>da seguinte forma</w:t>
      </w:r>
      <w:r w:rsidRPr="007D51B5">
        <w:rPr>
          <w:rFonts w:asciiTheme="minorHAnsi" w:hAnsiTheme="minorHAnsi" w:cs="Calibri"/>
          <w:sz w:val="22"/>
          <w:szCs w:val="22"/>
        </w:rPr>
        <w:t>:</w:t>
      </w:r>
    </w:p>
    <w:p w14:paraId="5973B955" w14:textId="77777777" w:rsidR="001D6892" w:rsidRPr="007D51B5" w:rsidRDefault="001D6892" w:rsidP="001D6892">
      <w:pPr>
        <w:pStyle w:val="Corpodetexto"/>
        <w:spacing w:after="0"/>
        <w:ind w:firstLine="68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6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382"/>
      </w:tblGrid>
      <w:tr w:rsidR="001D6892" w:rsidRPr="007D51B5" w14:paraId="75EC7690" w14:textId="77777777" w:rsidTr="00E70846">
        <w:trPr>
          <w:trHeight w:hRule="exact" w:val="463"/>
          <w:jc w:val="center"/>
        </w:trPr>
        <w:tc>
          <w:tcPr>
            <w:tcW w:w="3127" w:type="dxa"/>
            <w:shd w:val="clear" w:color="auto" w:fill="auto"/>
            <w:vAlign w:val="center"/>
          </w:tcPr>
          <w:p w14:paraId="4799D529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Pontuação Final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3935338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Conceito</w:t>
            </w:r>
          </w:p>
        </w:tc>
      </w:tr>
      <w:tr w:rsidR="001D6892" w:rsidRPr="007D51B5" w14:paraId="5806E652" w14:textId="77777777" w:rsidTr="00E70846">
        <w:trPr>
          <w:trHeight w:hRule="exact" w:val="484"/>
          <w:jc w:val="center"/>
        </w:trPr>
        <w:tc>
          <w:tcPr>
            <w:tcW w:w="3127" w:type="dxa"/>
            <w:vAlign w:val="center"/>
          </w:tcPr>
          <w:p w14:paraId="0B8D6FD2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10,00</w:t>
            </w:r>
          </w:p>
        </w:tc>
        <w:tc>
          <w:tcPr>
            <w:tcW w:w="3382" w:type="dxa"/>
            <w:vAlign w:val="center"/>
          </w:tcPr>
          <w:p w14:paraId="4C07885B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Excelente</w:t>
            </w:r>
          </w:p>
        </w:tc>
      </w:tr>
      <w:tr w:rsidR="001D6892" w:rsidRPr="007D51B5" w14:paraId="215F57F2" w14:textId="77777777" w:rsidTr="00E70846">
        <w:trPr>
          <w:trHeight w:hRule="exact" w:val="484"/>
          <w:jc w:val="center"/>
        </w:trPr>
        <w:tc>
          <w:tcPr>
            <w:tcW w:w="3127" w:type="dxa"/>
            <w:vAlign w:val="center"/>
          </w:tcPr>
          <w:p w14:paraId="1BBEBAC6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De 9,99 a 9,00</w:t>
            </w:r>
          </w:p>
        </w:tc>
        <w:tc>
          <w:tcPr>
            <w:tcW w:w="3382" w:type="dxa"/>
            <w:vAlign w:val="center"/>
          </w:tcPr>
          <w:p w14:paraId="7F0FEF61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Muito Bom</w:t>
            </w:r>
          </w:p>
        </w:tc>
      </w:tr>
      <w:tr w:rsidR="001D6892" w:rsidRPr="007D51B5" w14:paraId="22C8EF89" w14:textId="77777777" w:rsidTr="00E70846">
        <w:trPr>
          <w:trHeight w:hRule="exact" w:val="484"/>
          <w:jc w:val="center"/>
        </w:trPr>
        <w:tc>
          <w:tcPr>
            <w:tcW w:w="3127" w:type="dxa"/>
            <w:vAlign w:val="center"/>
          </w:tcPr>
          <w:p w14:paraId="61BDB48E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De 8,00 a 8,99</w:t>
            </w:r>
          </w:p>
        </w:tc>
        <w:tc>
          <w:tcPr>
            <w:tcW w:w="3382" w:type="dxa"/>
            <w:vAlign w:val="center"/>
          </w:tcPr>
          <w:p w14:paraId="45C49D07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Bom</w:t>
            </w:r>
          </w:p>
        </w:tc>
      </w:tr>
      <w:tr w:rsidR="001D6892" w:rsidRPr="007D51B5" w14:paraId="6B7D18EB" w14:textId="77777777" w:rsidTr="00E70846">
        <w:trPr>
          <w:trHeight w:hRule="exact" w:val="484"/>
          <w:jc w:val="center"/>
        </w:trPr>
        <w:tc>
          <w:tcPr>
            <w:tcW w:w="3127" w:type="dxa"/>
            <w:vAlign w:val="center"/>
          </w:tcPr>
          <w:p w14:paraId="119A1405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De 6,00 a 7,99</w:t>
            </w:r>
          </w:p>
        </w:tc>
        <w:tc>
          <w:tcPr>
            <w:tcW w:w="3382" w:type="dxa"/>
            <w:vAlign w:val="center"/>
          </w:tcPr>
          <w:p w14:paraId="5EFEAE99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Regular</w:t>
            </w:r>
          </w:p>
        </w:tc>
      </w:tr>
      <w:tr w:rsidR="001D6892" w:rsidRPr="007D51B5" w14:paraId="400868FF" w14:textId="77777777" w:rsidTr="00E70846">
        <w:trPr>
          <w:trHeight w:hRule="exact" w:val="484"/>
          <w:jc w:val="center"/>
        </w:trPr>
        <w:tc>
          <w:tcPr>
            <w:tcW w:w="3127" w:type="dxa"/>
            <w:vAlign w:val="center"/>
          </w:tcPr>
          <w:p w14:paraId="3931DA72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Abaixo de 6,00</w:t>
            </w:r>
          </w:p>
        </w:tc>
        <w:tc>
          <w:tcPr>
            <w:tcW w:w="3382" w:type="dxa"/>
            <w:vAlign w:val="center"/>
          </w:tcPr>
          <w:p w14:paraId="4896109E" w14:textId="77777777" w:rsidR="001D6892" w:rsidRPr="007D51B5" w:rsidRDefault="001D6892" w:rsidP="00613C8D">
            <w:pPr>
              <w:pStyle w:val="Corpodetexto"/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Insatisfatório</w:t>
            </w:r>
          </w:p>
        </w:tc>
      </w:tr>
    </w:tbl>
    <w:p w14:paraId="1DB0D22F" w14:textId="77777777" w:rsidR="00613C8D" w:rsidRPr="007D51B5" w:rsidRDefault="00613C8D" w:rsidP="001D6892">
      <w:pPr>
        <w:pStyle w:val="Corpodetexto"/>
        <w:spacing w:after="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B6BD7D8" w14:textId="6FD1E851" w:rsidR="001D6892" w:rsidRPr="007D51B5" w:rsidRDefault="00031518" w:rsidP="008323F2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r w:rsidR="001D6892" w:rsidRPr="007D51B5">
        <w:rPr>
          <w:rFonts w:asciiTheme="minorHAnsi" w:hAnsiTheme="minorHAnsi" w:cs="Calibri"/>
          <w:b/>
          <w:sz w:val="22"/>
          <w:szCs w:val="22"/>
        </w:rPr>
        <w:lastRenderedPageBreak/>
        <w:t>Excepcionalidades</w:t>
      </w:r>
    </w:p>
    <w:p w14:paraId="234474F4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1447754F" w14:textId="515EA2EC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Para que a regra</w:t>
      </w:r>
      <w:r w:rsidR="006B7F7E" w:rsidRPr="007D51B5">
        <w:rPr>
          <w:rFonts w:asciiTheme="minorHAnsi" w:hAnsiTheme="minorHAnsi" w:cs="Calibri"/>
          <w:sz w:val="22"/>
          <w:szCs w:val="22"/>
        </w:rPr>
        <w:t xml:space="preserve"> da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avaliação </w:t>
      </w:r>
      <w:r w:rsidRPr="007D51B5">
        <w:rPr>
          <w:rFonts w:asciiTheme="minorHAnsi" w:hAnsiTheme="minorHAnsi" w:cs="Calibri"/>
          <w:sz w:val="22"/>
          <w:szCs w:val="22"/>
        </w:rPr>
        <w:t xml:space="preserve">de cumprimento de meta de indicadores e </w:t>
      </w:r>
      <w:r w:rsidR="00BF3C22" w:rsidRPr="007D51B5">
        <w:rPr>
          <w:rFonts w:asciiTheme="minorHAnsi" w:hAnsiTheme="minorHAnsi" w:cs="Calibri"/>
          <w:sz w:val="22"/>
          <w:szCs w:val="22"/>
        </w:rPr>
        <w:t xml:space="preserve">produtos </w:t>
      </w:r>
      <w:r w:rsidR="006B7F7E" w:rsidRPr="007D51B5">
        <w:rPr>
          <w:rFonts w:asciiTheme="minorHAnsi" w:hAnsiTheme="minorHAnsi" w:cs="Calibri"/>
          <w:sz w:val="22"/>
          <w:szCs w:val="22"/>
        </w:rPr>
        <w:t xml:space="preserve">com atraso </w:t>
      </w:r>
      <w:r w:rsidRPr="007D51B5">
        <w:rPr>
          <w:rFonts w:asciiTheme="minorHAnsi" w:hAnsiTheme="minorHAnsi" w:cs="Calibri"/>
          <w:sz w:val="22"/>
          <w:szCs w:val="22"/>
        </w:rPr>
        <w:t>seja utilizada, no dia da reunião da Comissão de Avaliação deverá ser apresentado</w:t>
      </w:r>
      <w:r w:rsidR="006B7F7E" w:rsidRPr="007D51B5">
        <w:rPr>
          <w:rFonts w:asciiTheme="minorHAnsi" w:hAnsiTheme="minorHAnsi" w:cs="Calibri"/>
          <w:sz w:val="22"/>
          <w:szCs w:val="22"/>
        </w:rPr>
        <w:t>,</w:t>
      </w:r>
      <w:r w:rsidR="00CD5B06" w:rsidRPr="007D51B5">
        <w:rPr>
          <w:rFonts w:asciiTheme="minorHAnsi" w:hAnsiTheme="minorHAnsi" w:cs="Calibri"/>
          <w:sz w:val="22"/>
          <w:szCs w:val="22"/>
        </w:rPr>
        <w:t xml:space="preserve"> pelo Supervisor</w:t>
      </w:r>
      <w:r w:rsidR="00BF3C22" w:rsidRPr="007D51B5">
        <w:rPr>
          <w:rFonts w:asciiTheme="minorHAnsi" w:hAnsiTheme="minorHAnsi" w:cs="Calibri"/>
          <w:sz w:val="22"/>
          <w:szCs w:val="22"/>
        </w:rPr>
        <w:t xml:space="preserve"> do Termo de Parceria</w:t>
      </w:r>
      <w:r w:rsidR="006B7F7E" w:rsidRPr="007D51B5">
        <w:rPr>
          <w:rFonts w:asciiTheme="minorHAnsi" w:hAnsiTheme="minorHAnsi" w:cs="Calibri"/>
          <w:sz w:val="22"/>
          <w:szCs w:val="22"/>
        </w:rPr>
        <w:t>,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 um documento complementar ao R</w:t>
      </w:r>
      <w:r w:rsidRPr="007D51B5">
        <w:rPr>
          <w:rFonts w:asciiTheme="minorHAnsi" w:hAnsiTheme="minorHAnsi" w:cs="Calibri"/>
          <w:sz w:val="22"/>
          <w:szCs w:val="22"/>
        </w:rPr>
        <w:t xml:space="preserve">elatório </w:t>
      </w:r>
      <w:r w:rsidR="00376B05" w:rsidRPr="007D51B5">
        <w:rPr>
          <w:rFonts w:asciiTheme="minorHAnsi" w:hAnsiTheme="minorHAnsi" w:cs="Calibri"/>
          <w:sz w:val="22"/>
          <w:szCs w:val="22"/>
        </w:rPr>
        <w:t>de Monitoramento</w:t>
      </w:r>
      <w:r w:rsidRPr="007D51B5">
        <w:rPr>
          <w:rFonts w:asciiTheme="minorHAnsi" w:hAnsiTheme="minorHAnsi" w:cs="Calibri"/>
          <w:sz w:val="22"/>
          <w:szCs w:val="22"/>
        </w:rPr>
        <w:t xml:space="preserve">, </w:t>
      </w:r>
      <w:r w:rsidR="00CD5B06" w:rsidRPr="007D51B5">
        <w:rPr>
          <w:rFonts w:asciiTheme="minorHAnsi" w:hAnsiTheme="minorHAnsi" w:cs="Calibri"/>
          <w:sz w:val="22"/>
          <w:szCs w:val="22"/>
        </w:rPr>
        <w:t xml:space="preserve">atestando </w:t>
      </w:r>
      <w:r w:rsidR="00BF3C22" w:rsidRPr="007D51B5">
        <w:rPr>
          <w:rFonts w:asciiTheme="minorHAnsi" w:hAnsiTheme="minorHAnsi" w:cs="Calibri"/>
          <w:sz w:val="22"/>
          <w:szCs w:val="22"/>
        </w:rPr>
        <w:t xml:space="preserve">a </w:t>
      </w:r>
      <w:r w:rsidR="00CD5B06" w:rsidRPr="007D51B5">
        <w:rPr>
          <w:rFonts w:asciiTheme="minorHAnsi" w:hAnsiTheme="minorHAnsi" w:cs="Calibri"/>
          <w:sz w:val="22"/>
          <w:szCs w:val="22"/>
        </w:rPr>
        <w:t xml:space="preserve">conferência da respectiva fonte de comprovação e </w:t>
      </w:r>
      <w:r w:rsidRPr="007D51B5">
        <w:rPr>
          <w:rFonts w:asciiTheme="minorHAnsi" w:hAnsiTheme="minorHAnsi" w:cs="Calibri"/>
          <w:sz w:val="22"/>
          <w:szCs w:val="22"/>
        </w:rPr>
        <w:t>a realização da meta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 ou entrega do produto</w:t>
      </w:r>
      <w:r w:rsidRPr="007D51B5">
        <w:rPr>
          <w:rFonts w:asciiTheme="minorHAnsi" w:hAnsiTheme="minorHAnsi" w:cs="Calibri"/>
          <w:sz w:val="22"/>
          <w:szCs w:val="22"/>
        </w:rPr>
        <w:t xml:space="preserve"> com atraso.</w:t>
      </w:r>
    </w:p>
    <w:p w14:paraId="146C01D0" w14:textId="77777777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</w:p>
    <w:p w14:paraId="0E8E3F30" w14:textId="3160F4A0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A Comissão de Avaliação somente poderá se utilizar do expediente da desconsideração de indicadores ou </w:t>
      </w:r>
      <w:r w:rsidR="00BF3C22" w:rsidRPr="007D51B5">
        <w:rPr>
          <w:rFonts w:asciiTheme="minorHAnsi" w:hAnsiTheme="minorHAnsi" w:cs="Calibri"/>
          <w:sz w:val="22"/>
          <w:szCs w:val="22"/>
        </w:rPr>
        <w:t>produtos</w:t>
      </w:r>
      <w:r w:rsidRPr="007D51B5">
        <w:rPr>
          <w:rFonts w:asciiTheme="minorHAnsi" w:hAnsiTheme="minorHAnsi" w:cs="Calibri"/>
          <w:sz w:val="22"/>
          <w:szCs w:val="22"/>
        </w:rPr>
        <w:t>, expurgando-os da nota final</w:t>
      </w:r>
      <w:r w:rsidR="00613C8D" w:rsidRPr="007D51B5">
        <w:rPr>
          <w:rFonts w:asciiTheme="minorHAnsi" w:hAnsiTheme="minorHAnsi" w:cs="Calibri"/>
          <w:sz w:val="22"/>
          <w:szCs w:val="22"/>
        </w:rPr>
        <w:t xml:space="preserve"> do Termo de Parceria no período avaliatório</w:t>
      </w:r>
      <w:r w:rsidRPr="007D51B5">
        <w:rPr>
          <w:rFonts w:asciiTheme="minorHAnsi" w:hAnsiTheme="minorHAnsi" w:cs="Calibri"/>
          <w:sz w:val="22"/>
          <w:szCs w:val="22"/>
        </w:rPr>
        <w:t xml:space="preserve">, em situações excepcionais. </w:t>
      </w:r>
      <w:r w:rsidR="00F71262" w:rsidRPr="007D51B5"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ara haver essa desconsideração, é condição </w:t>
      </w:r>
      <w:r w:rsidR="00CD5B06" w:rsidRPr="007D51B5">
        <w:rPr>
          <w:rFonts w:asciiTheme="minorHAnsi" w:hAnsiTheme="minorHAnsi" w:cs="Calibri"/>
          <w:sz w:val="22"/>
          <w:szCs w:val="22"/>
        </w:rPr>
        <w:t xml:space="preserve">indispensável </w:t>
      </w:r>
      <w:r w:rsidRPr="007D51B5">
        <w:rPr>
          <w:rFonts w:asciiTheme="minorHAnsi" w:hAnsiTheme="minorHAnsi" w:cs="Calibri"/>
          <w:sz w:val="22"/>
          <w:szCs w:val="22"/>
        </w:rPr>
        <w:t xml:space="preserve">o voto favorável de </w:t>
      </w:r>
      <w:r w:rsidR="007F07AF" w:rsidRPr="007D51B5">
        <w:rPr>
          <w:rFonts w:asciiTheme="minorHAnsi" w:hAnsiTheme="minorHAnsi" w:cs="Calibri"/>
          <w:sz w:val="22"/>
          <w:szCs w:val="22"/>
        </w:rPr>
        <w:t>maioria simples d</w:t>
      </w:r>
      <w:r w:rsidRPr="007D51B5">
        <w:rPr>
          <w:rFonts w:asciiTheme="minorHAnsi" w:hAnsiTheme="minorHAnsi" w:cs="Calibri"/>
          <w:sz w:val="22"/>
          <w:szCs w:val="22"/>
        </w:rPr>
        <w:t>os membros da Comissão presentes na reunião,</w:t>
      </w:r>
      <w:r w:rsidR="007F07AF" w:rsidRPr="007D51B5">
        <w:rPr>
          <w:rFonts w:asciiTheme="minorHAnsi" w:hAnsiTheme="minorHAnsi" w:cs="Calibri"/>
          <w:sz w:val="22"/>
          <w:szCs w:val="22"/>
        </w:rPr>
        <w:t xml:space="preserve"> cabendo o voto de desempate ao Supervisor.</w:t>
      </w:r>
    </w:p>
    <w:p w14:paraId="3C9F6051" w14:textId="77777777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</w:p>
    <w:p w14:paraId="493EC55D" w14:textId="77777777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</w:p>
    <w:p w14:paraId="082654A2" w14:textId="77777777" w:rsidR="001D6892" w:rsidRPr="007D51B5" w:rsidRDefault="001D6892" w:rsidP="001D6892">
      <w:pPr>
        <w:pStyle w:val="Corpodetexto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Observações</w:t>
      </w:r>
    </w:p>
    <w:p w14:paraId="1FC0F082" w14:textId="77777777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</w:p>
    <w:p w14:paraId="47D75DCE" w14:textId="77777777" w:rsidR="00E33901" w:rsidRPr="007D51B5" w:rsidRDefault="001D6892" w:rsidP="00E33901">
      <w:pPr>
        <w:jc w:val="both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Caso a Comissão de Avaliação constate alguma irregularidade, ela poderá sugerir a rescisão da parceria, justificando seu posicionamento, ainda que a nota atribuída à parceria seja igual ou superior a 06 (seis).</w:t>
      </w:r>
      <w:r w:rsidR="00E33901" w:rsidRPr="007D51B5">
        <w:rPr>
          <w:rFonts w:asciiTheme="minorHAnsi" w:hAnsiTheme="minorHAnsi" w:cs="Calibri"/>
          <w:sz w:val="22"/>
          <w:szCs w:val="22"/>
        </w:rPr>
        <w:t xml:space="preserve"> A decisão conclusiva quanto à rescisão ou não do Termo de Parceria caberá ao Dirigente Máximo do OEP, respeitadas as disposições previstas na legislação que regulamenta os Termos de Parceria.</w:t>
      </w:r>
    </w:p>
    <w:p w14:paraId="2C36729E" w14:textId="77777777" w:rsidR="001D6892" w:rsidRPr="007D51B5" w:rsidRDefault="001D6892" w:rsidP="001D6892">
      <w:pPr>
        <w:jc w:val="both"/>
        <w:rPr>
          <w:rFonts w:asciiTheme="minorHAnsi" w:hAnsiTheme="minorHAnsi" w:cs="Calibri"/>
          <w:sz w:val="22"/>
          <w:szCs w:val="22"/>
        </w:rPr>
      </w:pPr>
    </w:p>
    <w:p w14:paraId="3FD7D584" w14:textId="77777777" w:rsidR="001D6892" w:rsidRPr="007D51B5" w:rsidRDefault="001D6892" w:rsidP="001D6892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6E6FF0C5" w14:textId="77777777" w:rsidR="00AA5572" w:rsidRPr="007D51B5" w:rsidRDefault="00AA5572" w:rsidP="00AA5572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5626F2AE" w14:textId="77777777" w:rsidR="003C5E31" w:rsidRPr="007D51B5" w:rsidRDefault="003C5E31" w:rsidP="001D6892">
      <w:pPr>
        <w:pStyle w:val="textolegal"/>
        <w:spacing w:before="0"/>
        <w:outlineLvl w:val="0"/>
        <w:rPr>
          <w:rFonts w:asciiTheme="minorHAnsi" w:hAnsiTheme="minorHAnsi" w:cs="Calibri"/>
          <w:sz w:val="22"/>
          <w:szCs w:val="22"/>
        </w:rPr>
      </w:pPr>
    </w:p>
    <w:sectPr w:rsidR="003C5E31" w:rsidRPr="007D51B5" w:rsidSect="002D688D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94AC" w14:textId="77777777" w:rsidR="003B1585" w:rsidRDefault="003B1585">
      <w:r>
        <w:separator/>
      </w:r>
    </w:p>
  </w:endnote>
  <w:endnote w:type="continuationSeparator" w:id="0">
    <w:p w14:paraId="1B43E272" w14:textId="77777777"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3718" w14:textId="77777777" w:rsidR="003B1585" w:rsidRDefault="003B1585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A483BC" w14:textId="77777777" w:rsidR="003B1585" w:rsidRDefault="003B158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05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EC94C9" w14:textId="77777777" w:rsidR="003B1585" w:rsidRDefault="003B1585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2FC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2FC6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14D37E" w14:textId="77777777" w:rsidR="003B1585" w:rsidRPr="005E6AFC" w:rsidRDefault="003B1585" w:rsidP="00E5351C">
    <w:pPr>
      <w:pStyle w:val="Rodap"/>
      <w:ind w:right="360" w:firstLine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244A" w14:textId="77777777" w:rsidR="003B1585" w:rsidRDefault="003B1585">
      <w:r>
        <w:separator/>
      </w:r>
    </w:p>
  </w:footnote>
  <w:footnote w:type="continuationSeparator" w:id="0">
    <w:p w14:paraId="503EC1AB" w14:textId="77777777" w:rsidR="003B1585" w:rsidRDefault="003B1585">
      <w:r>
        <w:continuationSeparator/>
      </w:r>
    </w:p>
  </w:footnote>
  <w:footnote w:id="1">
    <w:p w14:paraId="4448EEF8" w14:textId="77777777" w:rsidR="003B1585" w:rsidRPr="0056180C" w:rsidRDefault="003B1585" w:rsidP="00657247">
      <w:pPr>
        <w:pStyle w:val="Textodenotaderodap"/>
        <w:ind w:right="846"/>
        <w:rPr>
          <w:highlight w:val="lightGray"/>
        </w:rPr>
      </w:pPr>
      <w:r w:rsidRPr="0056180C">
        <w:rPr>
          <w:rStyle w:val="Refdenotaderodap"/>
          <w:highlight w:val="lightGray"/>
        </w:rPr>
        <w:footnoteRef/>
      </w:r>
      <w:r w:rsidRPr="0056180C">
        <w:rPr>
          <w:highlight w:val="lightGray"/>
        </w:rPr>
        <w:t xml:space="preserve"> Caso houver Órgão ou Entidade Interveniente</w:t>
      </w:r>
    </w:p>
  </w:footnote>
  <w:footnote w:id="2">
    <w:p w14:paraId="3D04718B" w14:textId="77777777" w:rsidR="003B1585" w:rsidRPr="0056180C" w:rsidRDefault="003B1585" w:rsidP="00657247">
      <w:pPr>
        <w:pStyle w:val="Textodenotaderodap"/>
        <w:ind w:right="846"/>
        <w:rPr>
          <w:highlight w:val="lightGray"/>
        </w:rPr>
      </w:pPr>
      <w:r w:rsidRPr="0056180C">
        <w:rPr>
          <w:rStyle w:val="Refdenotaderodap"/>
          <w:highlight w:val="lightGray"/>
        </w:rPr>
        <w:footnoteRef/>
      </w:r>
      <w:r w:rsidRPr="0056180C">
        <w:rPr>
          <w:highlight w:val="lightGray"/>
        </w:rPr>
        <w:t xml:space="preserve"> Idem acima</w:t>
      </w:r>
    </w:p>
  </w:footnote>
  <w:footnote w:id="3">
    <w:p w14:paraId="49203EA2" w14:textId="16A3CD8C" w:rsidR="003B1585" w:rsidRDefault="003B1585" w:rsidP="00336452">
      <w:pPr>
        <w:pStyle w:val="Textodecomentrio"/>
        <w:jc w:val="both"/>
      </w:pPr>
      <w:r w:rsidRPr="00D3119F">
        <w:rPr>
          <w:rStyle w:val="Refdenotaderodap"/>
          <w:highlight w:val="lightGray"/>
        </w:rPr>
        <w:footnoteRef/>
      </w:r>
      <w:r w:rsidRPr="00D3119F">
        <w:rPr>
          <w:highlight w:val="lightGray"/>
        </w:rPr>
        <w:t xml:space="preserve"> </w:t>
      </w:r>
      <w:r w:rsidR="00EA1DA4">
        <w:rPr>
          <w:highlight w:val="lightGray"/>
        </w:rPr>
        <w:t>O OEP derá</w:t>
      </w:r>
      <w:r w:rsidRPr="00D3119F">
        <w:rPr>
          <w:highlight w:val="lightGray"/>
        </w:rPr>
        <w:t xml:space="preserve"> analisar as especificidades de cada TP e definir quais</w:t>
      </w:r>
      <w:r w:rsidR="00EA1DA4">
        <w:rPr>
          <w:highlight w:val="lightGray"/>
        </w:rPr>
        <w:t xml:space="preserve"> as</w:t>
      </w:r>
      <w:r w:rsidRPr="00D3119F">
        <w:rPr>
          <w:highlight w:val="lightGray"/>
        </w:rPr>
        <w:t xml:space="preserve"> obrigações adicionais </w:t>
      </w:r>
      <w:r w:rsidR="00EA1DA4">
        <w:rPr>
          <w:highlight w:val="lightGray"/>
        </w:rPr>
        <w:t xml:space="preserve">específicas da política pública </w:t>
      </w:r>
      <w:r w:rsidRPr="00D3119F">
        <w:rPr>
          <w:highlight w:val="lightGray"/>
        </w:rPr>
        <w:t xml:space="preserve">precisam ser </w:t>
      </w:r>
      <w:r w:rsidR="00EA1DA4">
        <w:rPr>
          <w:highlight w:val="lightGray"/>
        </w:rPr>
        <w:t>elencadas aqui</w:t>
      </w:r>
      <w:r w:rsidRPr="00D3119F">
        <w:rPr>
          <w:highlight w:val="lightGray"/>
        </w:rPr>
        <w:t>, tanto para a O</w:t>
      </w:r>
      <w:r w:rsidR="007A1C29">
        <w:rPr>
          <w:highlight w:val="lightGray"/>
        </w:rPr>
        <w:t>scip</w:t>
      </w:r>
      <w:r w:rsidRPr="00D3119F">
        <w:rPr>
          <w:highlight w:val="lightGray"/>
        </w:rPr>
        <w:t xml:space="preserve"> quanto para o OEP (e do interveniente, quando for o caso). Importante destacar que tudo aquilo que for de responsabilidade desses atores deve ser discriminado</w:t>
      </w:r>
      <w:r w:rsidR="00336452">
        <w:rPr>
          <w:highlight w:val="lightGray"/>
        </w:rPr>
        <w:t xml:space="preserve"> aqui</w:t>
      </w:r>
      <w:r w:rsidRPr="00D3119F">
        <w:rPr>
          <w:highlight w:val="lightGray"/>
        </w:rPr>
        <w:t>.</w:t>
      </w:r>
    </w:p>
  </w:footnote>
  <w:footnote w:id="4">
    <w:p w14:paraId="750FAA6F" w14:textId="77777777" w:rsidR="003B1585" w:rsidRDefault="003B1585" w:rsidP="00763FAA">
      <w:pPr>
        <w:pStyle w:val="Textodenotaderodap"/>
        <w:jc w:val="both"/>
      </w:pPr>
      <w:r w:rsidRPr="005C0010">
        <w:rPr>
          <w:rStyle w:val="Refdenotaderodap"/>
          <w:highlight w:val="lightGray"/>
        </w:rPr>
        <w:footnoteRef/>
      </w:r>
      <w:r w:rsidRPr="005C0010">
        <w:rPr>
          <w:highlight w:val="lightGray"/>
        </w:rPr>
        <w:t xml:space="preserve"> Caso houver interveniente. Caso o interveniente realize repasse de recursos deverá ter as mesmas obrigações relativas à fiscalização de seu uso.</w:t>
      </w:r>
    </w:p>
  </w:footnote>
  <w:footnote w:id="5">
    <w:p w14:paraId="750A5F81" w14:textId="110A3BDA" w:rsidR="003B1585" w:rsidRPr="00FC6CD3" w:rsidRDefault="003B1585" w:rsidP="00FC6CD3">
      <w:pPr>
        <w:pStyle w:val="Textodenotaderodap"/>
      </w:pPr>
      <w:r w:rsidRPr="00577FEB">
        <w:rPr>
          <w:rStyle w:val="Refdenotaderodap"/>
          <w:highlight w:val="lightGray"/>
        </w:rPr>
        <w:footnoteRef/>
      </w:r>
      <w:r w:rsidRPr="00577FEB">
        <w:rPr>
          <w:highlight w:val="lightGray"/>
        </w:rPr>
        <w:t xml:space="preserve"> O número de vias será igual ao número de signatários.  A S</w:t>
      </w:r>
      <w:r w:rsidR="004B1FF6">
        <w:rPr>
          <w:highlight w:val="lightGray"/>
        </w:rPr>
        <w:t>eplag</w:t>
      </w:r>
      <w:r w:rsidRPr="00577FEB">
        <w:rPr>
          <w:highlight w:val="lightGray"/>
        </w:rPr>
        <w:t xml:space="preserve"> deverá receber uma cópia do termo de parceria.</w:t>
      </w:r>
    </w:p>
    <w:p w14:paraId="29FEC962" w14:textId="77777777" w:rsidR="003B1585" w:rsidRDefault="003B158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6B91" w14:textId="77777777" w:rsidR="003B1585" w:rsidRDefault="004B2FC6">
    <w:pPr>
      <w:pStyle w:val="Cabealho"/>
    </w:pPr>
    <w:r>
      <w:rPr>
        <w:noProof/>
      </w:rPr>
      <w:pict w14:anchorId="750F0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4" type="#_x0000_t136" style="position:absolute;margin-left:0;margin-top:0;width:506.25pt;height:253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CD5E" w14:textId="77777777" w:rsidR="003B1585" w:rsidRPr="009001E5" w:rsidRDefault="004B2FC6" w:rsidP="009001E5">
    <w:r>
      <w:rPr>
        <w:noProof/>
      </w:rPr>
      <w:pict w14:anchorId="5BC27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5" type="#_x0000_t136" style="position:absolute;margin-left:0;margin-top:0;width:506.25pt;height:293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1108A1" wp14:editId="7E84D5F6">
              <wp:simplePos x="0" y="0"/>
              <wp:positionH relativeFrom="column">
                <wp:posOffset>622935</wp:posOffset>
              </wp:positionH>
              <wp:positionV relativeFrom="paragraph">
                <wp:posOffset>98425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398C87" w14:textId="77777777" w:rsidR="003B1585" w:rsidRDefault="003B1585" w:rsidP="00C107B1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AD0BE16" w14:textId="77777777" w:rsidR="003B1585" w:rsidRDefault="003B1585" w:rsidP="00C107B1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108A1" id="Rectangle 3" o:spid="_x0000_s1026" style="position:absolute;margin-left:49.05pt;margin-top:7.75pt;width:255.5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" filled="f" strokecolor="white">
              <v:textbox inset="0,0,0,0">
                <w:txbxContent>
                  <w:p w14:paraId="10398C87" w14:textId="77777777" w:rsidR="003B1585" w:rsidRDefault="003B1585" w:rsidP="00C107B1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0AD0BE16" w14:textId="77777777" w:rsidR="003B1585" w:rsidRDefault="003B1585" w:rsidP="00C107B1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49113787" wp14:editId="348C04F2">
          <wp:extent cx="590550" cy="58102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0C75" w14:textId="77777777" w:rsidR="003B1585" w:rsidRDefault="004B2FC6">
    <w:pPr>
      <w:pStyle w:val="Cabealho"/>
    </w:pPr>
    <w:r>
      <w:rPr>
        <w:noProof/>
      </w:rPr>
      <w:pict w14:anchorId="7AA67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53" type="#_x0000_t136" style="position:absolute;margin-left:0;margin-top:0;width:506.25pt;height:253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FC7B48" wp14:editId="17125D7D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DA1674" w14:textId="77777777" w:rsidR="003B1585" w:rsidRDefault="003B1585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2E9C168A" w14:textId="77777777" w:rsidR="003B1585" w:rsidRDefault="003B1585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C7B48" id="_x0000_s1027" style="position:absolute;margin-left:58.3pt;margin-top:7.35pt;width:255.5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 filled="f" strokecolor="white">
              <v:textbox inset="0,0,0,0">
                <w:txbxContent>
                  <w:p w14:paraId="29DA1674" w14:textId="77777777" w:rsidR="003B1585" w:rsidRDefault="003B1585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2E9C168A" w14:textId="77777777" w:rsidR="003B1585" w:rsidRDefault="003B1585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36994034" wp14:editId="3040E2C8">
          <wp:extent cx="590550" cy="581025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6"/>
  </w:num>
  <w:num w:numId="5">
    <w:abstractNumId w:val="14"/>
  </w:num>
  <w:num w:numId="6">
    <w:abstractNumId w:val="10"/>
  </w:num>
  <w:num w:numId="7">
    <w:abstractNumId w:val="9"/>
  </w:num>
  <w:num w:numId="8">
    <w:abstractNumId w:val="24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13"/>
  </w:num>
  <w:num w:numId="14">
    <w:abstractNumId w:val="18"/>
  </w:num>
  <w:num w:numId="15">
    <w:abstractNumId w:val="23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19"/>
  </w:num>
  <w:num w:numId="21">
    <w:abstractNumId w:val="12"/>
  </w:num>
  <w:num w:numId="22">
    <w:abstractNumId w:val="25"/>
  </w:num>
  <w:num w:numId="23">
    <w:abstractNumId w:val="20"/>
  </w:num>
  <w:num w:numId="24">
    <w:abstractNumId w:val="7"/>
  </w:num>
  <w:num w:numId="25">
    <w:abstractNumId w:val="8"/>
  </w:num>
  <w:num w:numId="26">
    <w:abstractNumId w:val="5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9011D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69F3"/>
    <w:rsid w:val="007C0651"/>
    <w:rsid w:val="007C0B96"/>
    <w:rsid w:val="007C459D"/>
    <w:rsid w:val="007C5BDD"/>
    <w:rsid w:val="007D09D0"/>
    <w:rsid w:val="007D13B9"/>
    <w:rsid w:val="007D1A51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7186"/>
    <w:rsid w:val="00A87C73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6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0124E1-2059-47F1-B447-4B462157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2945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Amanda Moura Farnezi (SEPLAG)</cp:lastModifiedBy>
  <cp:revision>7</cp:revision>
  <cp:lastPrinted>2011-12-02T15:17:00Z</cp:lastPrinted>
  <dcterms:created xsi:type="dcterms:W3CDTF">2018-12-17T18:17:00Z</dcterms:created>
  <dcterms:modified xsi:type="dcterms:W3CDTF">2018-12-17T20:01:00Z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